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C239F7" w:rsidRDefault="00B8409C" w:rsidP="00F15396">
      <w:pPr>
        <w:keepNext/>
        <w:keepLines/>
        <w:rPr>
          <w:rFonts w:ascii="Tahoma" w:hAnsi="Tahoma" w:cs="Tahoma"/>
          <w:sz w:val="20"/>
          <w:lang w:val="en-US"/>
        </w:rPr>
      </w:pPr>
      <w:r w:rsidRPr="00C239F7">
        <w:rPr>
          <w:rFonts w:ascii="Tahoma" w:hAnsi="Tahoma" w:cs="Tahoma"/>
          <w:sz w:val="20"/>
          <w:lang w:val="en-US"/>
        </w:rPr>
        <w:t xml:space="preserve">Datum: </w:t>
      </w:r>
      <w:r w:rsidR="00F111F0">
        <w:rPr>
          <w:rFonts w:ascii="Tahoma" w:hAnsi="Tahoma" w:cs="Tahoma"/>
          <w:sz w:val="20"/>
          <w:lang w:val="en-US"/>
        </w:rPr>
        <w:t>21</w:t>
      </w:r>
      <w:r w:rsidR="00D57FE9" w:rsidRPr="00C239F7">
        <w:rPr>
          <w:rFonts w:ascii="Tahoma" w:hAnsi="Tahoma" w:cs="Tahoma"/>
          <w:sz w:val="20"/>
          <w:lang w:val="en-US"/>
        </w:rPr>
        <w:t>.</w:t>
      </w:r>
      <w:r w:rsidR="0002060B" w:rsidRPr="00C239F7">
        <w:rPr>
          <w:rFonts w:ascii="Tahoma" w:hAnsi="Tahoma" w:cs="Tahoma"/>
          <w:sz w:val="20"/>
          <w:lang w:val="en-US"/>
        </w:rPr>
        <w:t xml:space="preserve"> 1</w:t>
      </w:r>
      <w:r w:rsidR="00D57FE9" w:rsidRPr="00C239F7">
        <w:rPr>
          <w:rFonts w:ascii="Tahoma" w:hAnsi="Tahoma" w:cs="Tahoma"/>
          <w:sz w:val="20"/>
          <w:lang w:val="en-US"/>
        </w:rPr>
        <w:t>.</w:t>
      </w:r>
      <w:r w:rsidR="00CF3D44">
        <w:rPr>
          <w:rFonts w:ascii="Tahoma" w:hAnsi="Tahoma" w:cs="Tahoma"/>
          <w:sz w:val="20"/>
          <w:lang w:val="en-US"/>
        </w:rPr>
        <w:t xml:space="preserve"> 2021</w:t>
      </w:r>
      <w:bookmarkStart w:id="0" w:name="_GoBack"/>
      <w:bookmarkEnd w:id="0"/>
    </w:p>
    <w:p w:rsidR="00763D0C" w:rsidRPr="00C239F7" w:rsidRDefault="00763D0C" w:rsidP="00F15396">
      <w:pPr>
        <w:keepNext/>
        <w:keepLines/>
        <w:rPr>
          <w:rFonts w:ascii="Tahoma" w:hAnsi="Tahoma" w:cs="Tahoma"/>
          <w:sz w:val="20"/>
        </w:rPr>
      </w:pPr>
    </w:p>
    <w:p w:rsidR="00441F5B" w:rsidRPr="005E583E" w:rsidRDefault="00B8409C" w:rsidP="005E583E">
      <w:pPr>
        <w:keepNext/>
        <w:keepLines/>
        <w:rPr>
          <w:rFonts w:ascii="Tahoma" w:hAnsi="Tahoma" w:cs="Tahoma"/>
          <w:sz w:val="20"/>
        </w:rPr>
      </w:pPr>
      <w:r w:rsidRPr="00C239F7">
        <w:rPr>
          <w:rFonts w:ascii="Tahoma" w:hAnsi="Tahoma" w:cs="Tahoma"/>
          <w:sz w:val="20"/>
        </w:rPr>
        <w:t>Spoštovani,</w:t>
      </w:r>
      <w:r w:rsidR="005E583E">
        <w:rPr>
          <w:rFonts w:ascii="Tahoma" w:hAnsi="Tahoma" w:cs="Tahoma"/>
          <w:sz w:val="20"/>
        </w:rPr>
        <w:t xml:space="preserve"> </w:t>
      </w:r>
      <w:r w:rsidR="007C3B30" w:rsidRPr="00C239F7">
        <w:rPr>
          <w:rFonts w:ascii="Tahoma" w:hAnsi="Tahoma" w:cs="Tahoma"/>
          <w:bCs/>
          <w:sz w:val="20"/>
        </w:rPr>
        <w:t>objavljamo odgovor</w:t>
      </w:r>
      <w:r w:rsidR="001122AA" w:rsidRPr="00C239F7">
        <w:rPr>
          <w:rFonts w:ascii="Tahoma" w:hAnsi="Tahoma" w:cs="Tahoma"/>
          <w:bCs/>
          <w:sz w:val="20"/>
        </w:rPr>
        <w:t>e na vprašanja gospodarskih subjektov</w:t>
      </w:r>
      <w:r w:rsidR="007C3B30" w:rsidRPr="00C239F7">
        <w:rPr>
          <w:rFonts w:ascii="Tahoma" w:hAnsi="Tahoma" w:cs="Tahoma"/>
          <w:bCs/>
          <w:sz w:val="20"/>
        </w:rPr>
        <w:t xml:space="preserve"> </w:t>
      </w:r>
      <w:r w:rsidR="0002060B" w:rsidRPr="00C239F7">
        <w:rPr>
          <w:rFonts w:ascii="Tahoma" w:hAnsi="Tahoma" w:cs="Tahoma"/>
          <w:bCs/>
          <w:sz w:val="20"/>
        </w:rPr>
        <w:t>za javno naročilo št. LPP-112</w:t>
      </w:r>
      <w:r w:rsidR="00DE7103" w:rsidRPr="00C239F7">
        <w:rPr>
          <w:rFonts w:ascii="Tahoma" w:hAnsi="Tahoma" w:cs="Tahoma"/>
          <w:bCs/>
          <w:sz w:val="20"/>
        </w:rPr>
        <w:t>/20</w:t>
      </w:r>
      <w:r w:rsidR="00441F5B" w:rsidRPr="00C239F7">
        <w:rPr>
          <w:rFonts w:ascii="Tahoma" w:hAnsi="Tahoma" w:cs="Tahoma"/>
          <w:bCs/>
          <w:sz w:val="20"/>
        </w:rPr>
        <w:t xml:space="preserve"> </w:t>
      </w:r>
      <w:r w:rsidR="00BD7248" w:rsidRPr="00C239F7">
        <w:rPr>
          <w:rFonts w:ascii="Tahoma" w:hAnsi="Tahoma" w:cs="Tahoma"/>
          <w:bCs/>
          <w:sz w:val="20"/>
        </w:rPr>
        <w:t>Iz</w:t>
      </w:r>
      <w:r w:rsidR="001122AA" w:rsidRPr="00C239F7">
        <w:rPr>
          <w:rFonts w:ascii="Tahoma" w:hAnsi="Tahoma" w:cs="Tahoma"/>
          <w:bCs/>
          <w:sz w:val="20"/>
        </w:rPr>
        <w:t>vajanje občasnih prevozov, ki so bila posredovana</w:t>
      </w:r>
      <w:r w:rsidR="00DE7103" w:rsidRPr="00C239F7">
        <w:rPr>
          <w:rFonts w:ascii="Tahoma" w:hAnsi="Tahoma" w:cs="Tahoma"/>
          <w:bCs/>
          <w:sz w:val="20"/>
        </w:rPr>
        <w:t xml:space="preserve"> naročniku preko Portala javnih naročil</w:t>
      </w:r>
      <w:r w:rsidR="00027F8E" w:rsidRPr="00C239F7">
        <w:rPr>
          <w:rFonts w:ascii="Tahoma" w:hAnsi="Tahoma" w:cs="Tahoma"/>
          <w:bCs/>
          <w:sz w:val="20"/>
        </w:rPr>
        <w:t>.</w:t>
      </w:r>
    </w:p>
    <w:p w:rsidR="00441F5B" w:rsidRPr="008D73DD" w:rsidRDefault="00441F5B" w:rsidP="00F15396">
      <w:pPr>
        <w:keepNext/>
        <w:keepLines/>
        <w:jc w:val="both"/>
        <w:rPr>
          <w:rFonts w:ascii="Tahoma" w:hAnsi="Tahoma" w:cs="Tahoma"/>
          <w:bCs/>
          <w:sz w:val="16"/>
          <w:szCs w:val="16"/>
        </w:rPr>
      </w:pPr>
    </w:p>
    <w:p w:rsidR="00441F5B" w:rsidRPr="00C239F7" w:rsidRDefault="00763D0C" w:rsidP="00F15396">
      <w:pPr>
        <w:keepNext/>
        <w:keepLines/>
        <w:tabs>
          <w:tab w:val="left" w:pos="8505"/>
        </w:tabs>
        <w:spacing w:after="120"/>
        <w:jc w:val="both"/>
        <w:rPr>
          <w:rFonts w:ascii="Tahoma" w:hAnsi="Tahoma" w:cs="Tahoma"/>
          <w:color w:val="FF0000"/>
          <w:sz w:val="20"/>
        </w:rPr>
      </w:pPr>
      <w:r w:rsidRPr="00C239F7">
        <w:rPr>
          <w:rFonts w:ascii="Tahoma" w:hAnsi="Tahoma" w:cs="Tahoma"/>
          <w:color w:val="FF0000"/>
          <w:sz w:val="20"/>
        </w:rPr>
        <w:t>VPRAŠANJE:</w:t>
      </w:r>
    </w:p>
    <w:p w:rsidR="0002060B" w:rsidRPr="00F111F0" w:rsidRDefault="00F111F0" w:rsidP="00F111F0">
      <w:pPr>
        <w:keepNext/>
        <w:keepLines/>
        <w:jc w:val="both"/>
        <w:rPr>
          <w:rFonts w:ascii="Tahoma" w:hAnsi="Tahoma" w:cs="Tahoma"/>
          <w:bCs/>
          <w:sz w:val="20"/>
        </w:rPr>
      </w:pPr>
      <w:r w:rsidRPr="00F111F0">
        <w:rPr>
          <w:rFonts w:ascii="Tahoma" w:hAnsi="Tahoma" w:cs="Tahoma"/>
          <w:bCs/>
          <w:sz w:val="20"/>
        </w:rPr>
        <w:t>Pozdravljeni,</w:t>
      </w:r>
      <w:r w:rsidRPr="00F111F0">
        <w:rPr>
          <w:rFonts w:ascii="Tahoma" w:hAnsi="Tahoma" w:cs="Tahoma"/>
          <w:bCs/>
          <w:sz w:val="20"/>
        </w:rPr>
        <w:br/>
        <w:t>Ali je potrebno podpisati in priložiti tudi obrazce o podizvajalcu, čeprav nastopaš samostojno?</w:t>
      </w:r>
      <w:r w:rsidRPr="00F111F0">
        <w:rPr>
          <w:rFonts w:ascii="Tahoma" w:hAnsi="Tahoma" w:cs="Tahoma"/>
          <w:bCs/>
          <w:sz w:val="20"/>
        </w:rPr>
        <w:br/>
        <w:t>Ali je potrebno podpisati okvirni sporazum za vsak sklop posebej, če nastopaš z več sklopi?</w:t>
      </w:r>
      <w:r w:rsidRPr="00F111F0">
        <w:rPr>
          <w:rFonts w:ascii="Tahoma" w:hAnsi="Tahoma" w:cs="Tahoma"/>
          <w:bCs/>
          <w:sz w:val="20"/>
        </w:rPr>
        <w:br/>
        <w:t>Ali moramo seznam vozil in voznikov oddajati za vsak sklop posebej?</w:t>
      </w:r>
      <w:r w:rsidRPr="00F111F0">
        <w:rPr>
          <w:rFonts w:ascii="Tahoma" w:hAnsi="Tahoma" w:cs="Tahoma"/>
          <w:bCs/>
          <w:sz w:val="20"/>
        </w:rPr>
        <w:br/>
        <w:t>Lep pozdrav!</w:t>
      </w:r>
    </w:p>
    <w:p w:rsidR="00F111F0" w:rsidRPr="008D73DD" w:rsidRDefault="00F111F0" w:rsidP="0002060B">
      <w:pPr>
        <w:keepNext/>
        <w:keepLines/>
        <w:tabs>
          <w:tab w:val="left" w:pos="8505"/>
        </w:tabs>
        <w:jc w:val="both"/>
        <w:rPr>
          <w:rFonts w:ascii="Tahoma" w:hAnsi="Tahoma" w:cs="Tahoma"/>
          <w:color w:val="00B050"/>
          <w:sz w:val="16"/>
          <w:szCs w:val="16"/>
        </w:rPr>
      </w:pPr>
    </w:p>
    <w:p w:rsidR="00763D0C" w:rsidRPr="00C239F7" w:rsidRDefault="00763D0C" w:rsidP="00F15396">
      <w:pPr>
        <w:keepNext/>
        <w:keepLines/>
        <w:tabs>
          <w:tab w:val="left" w:pos="8505"/>
        </w:tabs>
        <w:spacing w:after="120"/>
        <w:jc w:val="both"/>
        <w:rPr>
          <w:rFonts w:ascii="Tahoma" w:hAnsi="Tahoma" w:cs="Tahoma"/>
          <w:color w:val="00B050"/>
          <w:sz w:val="20"/>
        </w:rPr>
      </w:pPr>
      <w:r w:rsidRPr="00C239F7">
        <w:rPr>
          <w:rFonts w:ascii="Tahoma" w:hAnsi="Tahoma" w:cs="Tahoma"/>
          <w:color w:val="00B050"/>
          <w:sz w:val="20"/>
        </w:rPr>
        <w:t>ODGOVOR:</w:t>
      </w:r>
    </w:p>
    <w:p w:rsidR="00F111F0" w:rsidRDefault="00F111F0" w:rsidP="00F15396">
      <w:pPr>
        <w:keepNext/>
        <w:keepLines/>
        <w:jc w:val="both"/>
        <w:rPr>
          <w:rFonts w:ascii="Tahoma" w:hAnsi="Tahoma" w:cs="Tahoma"/>
          <w:bCs/>
          <w:sz w:val="20"/>
        </w:rPr>
      </w:pPr>
      <w:r>
        <w:rPr>
          <w:rFonts w:ascii="Tahoma" w:hAnsi="Tahoma" w:cs="Tahoma"/>
          <w:bCs/>
          <w:sz w:val="20"/>
        </w:rPr>
        <w:t>V kolikor ponudnik nastopa samostojno obrazce, k</w:t>
      </w:r>
      <w:r w:rsidR="001B1E40">
        <w:rPr>
          <w:rFonts w:ascii="Tahoma" w:hAnsi="Tahoma" w:cs="Tahoma"/>
          <w:bCs/>
          <w:sz w:val="20"/>
        </w:rPr>
        <w:t>i se nanašajo na podizvajalce ni</w:t>
      </w:r>
      <w:r>
        <w:rPr>
          <w:rFonts w:ascii="Tahoma" w:hAnsi="Tahoma" w:cs="Tahoma"/>
          <w:bCs/>
          <w:sz w:val="20"/>
        </w:rPr>
        <w:t xml:space="preserve"> potrebno prilagati k ponudbi. </w:t>
      </w:r>
    </w:p>
    <w:p w:rsidR="00F111F0" w:rsidRDefault="00F111F0" w:rsidP="00F111F0">
      <w:pPr>
        <w:keepNext/>
        <w:keepLines/>
        <w:jc w:val="both"/>
        <w:rPr>
          <w:rFonts w:ascii="Tahoma" w:hAnsi="Tahoma" w:cs="Tahoma"/>
          <w:bCs/>
          <w:sz w:val="20"/>
        </w:rPr>
      </w:pPr>
      <w:r>
        <w:rPr>
          <w:rFonts w:ascii="Tahoma" w:hAnsi="Tahoma" w:cs="Tahoma"/>
          <w:bCs/>
          <w:sz w:val="20"/>
        </w:rPr>
        <w:t>Ponudnik k ponudbi predloži samo en osnutek okvirnega sporazuma, ne glede na to, za koliko sklopov oddaja ponudbo.</w:t>
      </w:r>
    </w:p>
    <w:p w:rsidR="00F111F0" w:rsidRPr="00F111F0" w:rsidRDefault="00F111F0" w:rsidP="00F111F0">
      <w:pPr>
        <w:keepNext/>
        <w:keepLines/>
        <w:pBdr>
          <w:bottom w:val="single" w:sz="4" w:space="1" w:color="auto"/>
        </w:pBdr>
        <w:jc w:val="both"/>
        <w:rPr>
          <w:rFonts w:ascii="Tahoma" w:hAnsi="Tahoma" w:cs="Tahoma"/>
          <w:bCs/>
          <w:sz w:val="20"/>
        </w:rPr>
      </w:pPr>
      <w:r>
        <w:rPr>
          <w:rFonts w:ascii="Tahoma" w:hAnsi="Tahoma" w:cs="Tahoma"/>
          <w:bCs/>
          <w:sz w:val="20"/>
        </w:rPr>
        <w:t>Seznam vozil in voznikov se odda za vsak sklop za katerega ponudnik oddaja ponudbo posebej.</w:t>
      </w:r>
      <w:r w:rsidRPr="00F111F0">
        <w:rPr>
          <w:rFonts w:ascii="Tahoma" w:hAnsi="Tahoma" w:cs="Tahoma"/>
          <w:sz w:val="20"/>
        </w:rPr>
        <w:t xml:space="preserve"> Ponudnik izpolni prilogo seznam</w:t>
      </w:r>
      <w:r w:rsidRPr="00F111F0">
        <w:rPr>
          <w:rFonts w:ascii="Tahoma" w:hAnsi="Tahoma" w:cs="Tahoma"/>
          <w:b/>
          <w:sz w:val="22"/>
        </w:rPr>
        <w:t xml:space="preserve"> </w:t>
      </w:r>
      <w:r w:rsidRPr="00F111F0">
        <w:rPr>
          <w:rFonts w:ascii="Tahoma" w:hAnsi="Tahoma" w:cs="Tahoma"/>
          <w:sz w:val="20"/>
        </w:rPr>
        <w:t>vozil in voznikov za vsak sklop za katerega oddaja ponudbo v celoti in navede vse zahtevane podatke. K prilogi za posamezni sklop morajo biti priložene fotokopije prometnih dovoljenje in fotokopije homologacij za vsa ponujena vozila v posameznem sklopu.</w:t>
      </w:r>
    </w:p>
    <w:p w:rsidR="00F111F0" w:rsidRPr="008D73DD" w:rsidRDefault="00F111F0" w:rsidP="00F15396">
      <w:pPr>
        <w:keepNext/>
        <w:keepLines/>
        <w:jc w:val="both"/>
        <w:rPr>
          <w:rFonts w:ascii="Tahoma" w:hAnsi="Tahoma" w:cs="Tahoma"/>
          <w:bCs/>
          <w:sz w:val="16"/>
          <w:szCs w:val="16"/>
        </w:rPr>
      </w:pPr>
    </w:p>
    <w:p w:rsidR="001122AA" w:rsidRPr="00C239F7" w:rsidRDefault="001122AA" w:rsidP="001122AA">
      <w:pPr>
        <w:keepNext/>
        <w:keepLines/>
        <w:tabs>
          <w:tab w:val="left" w:pos="8505"/>
        </w:tabs>
        <w:spacing w:after="120"/>
        <w:jc w:val="both"/>
        <w:rPr>
          <w:rFonts w:ascii="Tahoma" w:hAnsi="Tahoma" w:cs="Tahoma"/>
          <w:color w:val="FF0000"/>
          <w:sz w:val="20"/>
        </w:rPr>
      </w:pPr>
      <w:r w:rsidRPr="00C239F7">
        <w:rPr>
          <w:rFonts w:ascii="Tahoma" w:hAnsi="Tahoma" w:cs="Tahoma"/>
          <w:color w:val="FF0000"/>
          <w:sz w:val="20"/>
        </w:rPr>
        <w:t>VPRAŠANJE:</w:t>
      </w:r>
    </w:p>
    <w:p w:rsidR="00235693" w:rsidRPr="00F111F0" w:rsidRDefault="00F111F0" w:rsidP="00F111F0">
      <w:pPr>
        <w:keepNext/>
        <w:keepLines/>
        <w:jc w:val="both"/>
        <w:rPr>
          <w:rFonts w:ascii="Tahoma" w:hAnsi="Tahoma" w:cs="Tahoma"/>
          <w:bCs/>
          <w:sz w:val="20"/>
        </w:rPr>
      </w:pPr>
      <w:r w:rsidRPr="00F111F0">
        <w:rPr>
          <w:rFonts w:ascii="Tahoma" w:hAnsi="Tahoma" w:cs="Tahoma"/>
          <w:bCs/>
          <w:sz w:val="20"/>
        </w:rPr>
        <w:t>Pozdravljeni,</w:t>
      </w:r>
      <w:r>
        <w:rPr>
          <w:rFonts w:ascii="Tahoma" w:hAnsi="Tahoma" w:cs="Tahoma"/>
          <w:bCs/>
          <w:sz w:val="20"/>
        </w:rPr>
        <w:t xml:space="preserve"> cene ki ste jih določ</w:t>
      </w:r>
      <w:r w:rsidRPr="00F111F0">
        <w:rPr>
          <w:rFonts w:ascii="Tahoma" w:hAnsi="Tahoma" w:cs="Tahoma"/>
          <w:bCs/>
          <w:sz w:val="20"/>
        </w:rPr>
        <w:t>ili so pod povprečjem tržne cene. Če od vaše cene odštejemo stroške voznika, amortizacijo (vozila EURO6), stroški goriva, zavarovanja ne ostane nič. Ali je to pošteno do prevoznikov in do voznikov?</w:t>
      </w:r>
      <w:r>
        <w:rPr>
          <w:rFonts w:ascii="Tahoma" w:hAnsi="Tahoma" w:cs="Tahoma"/>
          <w:bCs/>
          <w:sz w:val="20"/>
        </w:rPr>
        <w:t xml:space="preserve"> </w:t>
      </w:r>
      <w:r w:rsidRPr="00F111F0">
        <w:rPr>
          <w:rFonts w:ascii="Tahoma" w:hAnsi="Tahoma" w:cs="Tahoma"/>
          <w:bCs/>
          <w:sz w:val="20"/>
        </w:rPr>
        <w:t>Ali se bodo cene usklajevale glede na ceno goriva?</w:t>
      </w:r>
    </w:p>
    <w:p w:rsidR="00F111F0" w:rsidRPr="008D73DD" w:rsidRDefault="00F111F0" w:rsidP="001122AA">
      <w:pPr>
        <w:keepNext/>
        <w:keepLines/>
        <w:tabs>
          <w:tab w:val="left" w:pos="8505"/>
        </w:tabs>
        <w:jc w:val="both"/>
        <w:rPr>
          <w:rFonts w:ascii="Tahoma" w:hAnsi="Tahoma" w:cs="Tahoma"/>
          <w:color w:val="00B050"/>
          <w:sz w:val="16"/>
          <w:szCs w:val="16"/>
        </w:rPr>
      </w:pPr>
    </w:p>
    <w:p w:rsidR="001122AA" w:rsidRDefault="001122AA" w:rsidP="001122AA">
      <w:pPr>
        <w:keepNext/>
        <w:keepLines/>
        <w:tabs>
          <w:tab w:val="left" w:pos="8505"/>
        </w:tabs>
        <w:spacing w:after="120"/>
        <w:jc w:val="both"/>
        <w:rPr>
          <w:rFonts w:ascii="Tahoma" w:hAnsi="Tahoma" w:cs="Tahoma"/>
          <w:color w:val="00B050"/>
          <w:sz w:val="20"/>
        </w:rPr>
      </w:pPr>
      <w:r w:rsidRPr="00C239F7">
        <w:rPr>
          <w:rFonts w:ascii="Tahoma" w:hAnsi="Tahoma" w:cs="Tahoma"/>
          <w:color w:val="00B050"/>
          <w:sz w:val="20"/>
        </w:rPr>
        <w:t>ODGOVOR:</w:t>
      </w:r>
    </w:p>
    <w:p w:rsidR="00F111F0" w:rsidRDefault="00F111F0" w:rsidP="00F111F0">
      <w:pPr>
        <w:keepNext/>
        <w:keepLines/>
        <w:pBdr>
          <w:bottom w:val="single" w:sz="4" w:space="1" w:color="auto"/>
        </w:pBdr>
        <w:tabs>
          <w:tab w:val="left" w:pos="8505"/>
        </w:tabs>
        <w:spacing w:after="120"/>
        <w:jc w:val="both"/>
        <w:rPr>
          <w:rFonts w:ascii="Tahoma" w:hAnsi="Tahoma" w:cs="Tahoma"/>
          <w:color w:val="00B050"/>
          <w:sz w:val="20"/>
        </w:rPr>
      </w:pPr>
      <w:r>
        <w:rPr>
          <w:rFonts w:ascii="Tahoma" w:hAnsi="Tahoma" w:cs="Tahoma"/>
          <w:bCs/>
          <w:sz w:val="20"/>
        </w:rPr>
        <w:t>Naročnik navedenega pogoja ne spreminja.</w:t>
      </w:r>
      <w:r w:rsidR="008D73DD">
        <w:rPr>
          <w:rFonts w:ascii="Tahoma" w:hAnsi="Tahoma" w:cs="Tahoma"/>
          <w:bCs/>
          <w:sz w:val="20"/>
        </w:rPr>
        <w:t xml:space="preserve"> Naročniku najvišje možne cene, navedene v razpisni dokumentaciji, ne zagotavljajo nobenega dodatnega dobička, temveč zadostujejo le pokrivanje vseh stroškov za izvedbo posameznega naročila, zato naročnik pričakuje, da bodo ponudbene cene nekoliko nižje od navedenih. </w:t>
      </w:r>
      <w:r>
        <w:rPr>
          <w:rFonts w:ascii="Tahoma" w:hAnsi="Tahoma" w:cs="Tahoma"/>
          <w:bCs/>
          <w:sz w:val="20"/>
        </w:rPr>
        <w:t xml:space="preserve">Naročnik usklajevanja cen </w:t>
      </w:r>
      <w:r w:rsidR="008D73DD">
        <w:rPr>
          <w:rFonts w:ascii="Tahoma" w:hAnsi="Tahoma" w:cs="Tahoma"/>
          <w:bCs/>
          <w:sz w:val="20"/>
        </w:rPr>
        <w:t xml:space="preserve">glede na ceno goriva </w:t>
      </w:r>
      <w:r>
        <w:rPr>
          <w:rFonts w:ascii="Tahoma" w:hAnsi="Tahoma" w:cs="Tahoma"/>
          <w:bCs/>
          <w:sz w:val="20"/>
        </w:rPr>
        <w:t>v okvirnem sporazumu ni predvidel.</w:t>
      </w:r>
    </w:p>
    <w:p w:rsidR="00F20DB5" w:rsidRPr="00C239F7" w:rsidRDefault="00F20DB5" w:rsidP="00F20DB5">
      <w:pPr>
        <w:keepNext/>
        <w:keepLines/>
        <w:tabs>
          <w:tab w:val="left" w:pos="8505"/>
        </w:tabs>
        <w:spacing w:after="120"/>
        <w:jc w:val="both"/>
        <w:rPr>
          <w:rFonts w:ascii="Tahoma" w:hAnsi="Tahoma" w:cs="Tahoma"/>
          <w:color w:val="FF0000"/>
          <w:sz w:val="20"/>
        </w:rPr>
      </w:pPr>
      <w:r w:rsidRPr="00C239F7">
        <w:rPr>
          <w:rFonts w:ascii="Tahoma" w:hAnsi="Tahoma" w:cs="Tahoma"/>
          <w:color w:val="FF0000"/>
          <w:sz w:val="20"/>
        </w:rPr>
        <w:t>VPRAŠANJE:</w:t>
      </w:r>
    </w:p>
    <w:p w:rsidR="00F20DB5" w:rsidRDefault="00F111F0" w:rsidP="00F111F0">
      <w:pPr>
        <w:keepNext/>
        <w:keepLines/>
        <w:jc w:val="both"/>
        <w:rPr>
          <w:rFonts w:ascii="Tahoma" w:hAnsi="Tahoma" w:cs="Tahoma"/>
          <w:bCs/>
          <w:sz w:val="20"/>
        </w:rPr>
      </w:pPr>
      <w:r w:rsidRPr="00F111F0">
        <w:rPr>
          <w:rFonts w:ascii="Tahoma" w:hAnsi="Tahoma" w:cs="Tahoma"/>
          <w:bCs/>
          <w:sz w:val="20"/>
        </w:rPr>
        <w:t>Spoštovani!</w:t>
      </w:r>
      <w:r>
        <w:rPr>
          <w:rFonts w:ascii="Tahoma" w:hAnsi="Tahoma" w:cs="Tahoma"/>
          <w:bCs/>
          <w:sz w:val="20"/>
        </w:rPr>
        <w:t xml:space="preserve"> </w:t>
      </w:r>
      <w:r w:rsidRPr="00F111F0">
        <w:rPr>
          <w:rFonts w:ascii="Tahoma" w:hAnsi="Tahoma" w:cs="Tahoma"/>
          <w:bCs/>
          <w:sz w:val="20"/>
        </w:rPr>
        <w:t>V razpisni dokumentaciji zahtevate, da ima ponudnik za dosego maksimalnih 100 točk tudi certifikat Družini prijazno okolje.</w:t>
      </w:r>
      <w:r w:rsidR="008D73DD">
        <w:rPr>
          <w:rFonts w:ascii="Tahoma" w:hAnsi="Tahoma" w:cs="Tahoma"/>
          <w:bCs/>
          <w:sz w:val="20"/>
        </w:rPr>
        <w:t xml:space="preserve"> </w:t>
      </w:r>
      <w:r w:rsidRPr="00F111F0">
        <w:rPr>
          <w:rFonts w:ascii="Tahoma" w:hAnsi="Tahoma" w:cs="Tahoma"/>
          <w:bCs/>
          <w:sz w:val="20"/>
        </w:rPr>
        <w:t>Vprašanje: Glede na to da od ponudnikov zahtevate omenjeni certifikat ali vaše podjetje LPP ta certifikat ima?</w:t>
      </w:r>
    </w:p>
    <w:p w:rsidR="00F111F0" w:rsidRPr="008D73DD" w:rsidRDefault="00F111F0" w:rsidP="00F15396">
      <w:pPr>
        <w:keepNext/>
        <w:keepLines/>
        <w:rPr>
          <w:rFonts w:ascii="Tahoma" w:hAnsi="Tahoma" w:cs="Tahoma"/>
          <w:bCs/>
          <w:sz w:val="16"/>
          <w:szCs w:val="16"/>
        </w:rPr>
      </w:pPr>
    </w:p>
    <w:p w:rsidR="00F20DB5" w:rsidRPr="00C239F7" w:rsidRDefault="00F20DB5" w:rsidP="00F20DB5">
      <w:pPr>
        <w:keepNext/>
        <w:keepLines/>
        <w:tabs>
          <w:tab w:val="left" w:pos="8505"/>
        </w:tabs>
        <w:spacing w:after="120"/>
        <w:jc w:val="both"/>
        <w:rPr>
          <w:rFonts w:ascii="Tahoma" w:hAnsi="Tahoma" w:cs="Tahoma"/>
          <w:color w:val="00B050"/>
          <w:sz w:val="20"/>
        </w:rPr>
      </w:pPr>
      <w:r w:rsidRPr="00C239F7">
        <w:rPr>
          <w:rFonts w:ascii="Tahoma" w:hAnsi="Tahoma" w:cs="Tahoma"/>
          <w:color w:val="00B050"/>
          <w:sz w:val="20"/>
        </w:rPr>
        <w:t>ODGOVOR:</w:t>
      </w:r>
    </w:p>
    <w:p w:rsidR="00F20DB5" w:rsidRDefault="008D73DD" w:rsidP="008D73DD">
      <w:pPr>
        <w:keepNext/>
        <w:keepLines/>
        <w:pBdr>
          <w:bottom w:val="single" w:sz="4" w:space="1" w:color="auto"/>
        </w:pBdr>
        <w:rPr>
          <w:rFonts w:ascii="Tahoma" w:hAnsi="Tahoma" w:cs="Tahoma"/>
          <w:bCs/>
          <w:sz w:val="20"/>
        </w:rPr>
      </w:pPr>
      <w:r>
        <w:rPr>
          <w:rFonts w:ascii="Tahoma" w:hAnsi="Tahoma" w:cs="Tahoma"/>
          <w:bCs/>
          <w:sz w:val="20"/>
        </w:rPr>
        <w:t>Ne, merila so pripravljena v skladu z določili ZJN-3.</w:t>
      </w:r>
    </w:p>
    <w:p w:rsidR="00F20DB5" w:rsidRDefault="00F20DB5" w:rsidP="00F15396">
      <w:pPr>
        <w:keepNext/>
        <w:keepLines/>
        <w:rPr>
          <w:rFonts w:ascii="Tahoma" w:hAnsi="Tahoma" w:cs="Tahoma"/>
          <w:bCs/>
          <w:sz w:val="20"/>
        </w:rPr>
      </w:pPr>
    </w:p>
    <w:p w:rsidR="00D02474" w:rsidRDefault="00B8409C" w:rsidP="00F15396">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F15396">
      <w:pPr>
        <w:keepNext/>
        <w:keepLines/>
        <w:rPr>
          <w:rFonts w:ascii="Tahoma" w:hAnsi="Tahoma" w:cs="Tahoma"/>
          <w:sz w:val="20"/>
        </w:rPr>
      </w:pPr>
      <w:r w:rsidRPr="009F4FFF">
        <w:rPr>
          <w:rFonts w:ascii="Tahoma" w:hAnsi="Tahoma" w:cs="Tahoma"/>
          <w:sz w:val="20"/>
        </w:rPr>
        <w:tab/>
      </w:r>
    </w:p>
    <w:p w:rsidR="00B8409C" w:rsidRPr="009F4FFF" w:rsidRDefault="00B8409C" w:rsidP="00F15396">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F15396">
      <w:pPr>
        <w:keepNext/>
        <w:keepLines/>
        <w:ind w:left="5387"/>
        <w:rPr>
          <w:rFonts w:ascii="Tahoma" w:hAnsi="Tahoma" w:cs="Tahoma"/>
          <w:sz w:val="20"/>
        </w:rPr>
      </w:pPr>
      <w:r w:rsidRPr="009F4FFF">
        <w:rPr>
          <w:rFonts w:ascii="Tahoma" w:hAnsi="Tahoma" w:cs="Tahoma"/>
          <w:sz w:val="20"/>
        </w:rPr>
        <w:t>Sektor za javna naročila</w:t>
      </w:r>
    </w:p>
    <w:p w:rsidR="0002060B" w:rsidRDefault="0002060B" w:rsidP="00F15396">
      <w:pPr>
        <w:keepNext/>
        <w:keepLines/>
        <w:ind w:left="5387"/>
        <w:rPr>
          <w:rFonts w:ascii="Tahoma" w:hAnsi="Tahoma" w:cs="Tahoma"/>
          <w:sz w:val="20"/>
        </w:rPr>
      </w:pPr>
    </w:p>
    <w:sectPr w:rsidR="0002060B" w:rsidSect="005E583E">
      <w:headerReference w:type="default" r:id="rId8"/>
      <w:footerReference w:type="default" r:id="rId9"/>
      <w:headerReference w:type="first" r:id="rId10"/>
      <w:footerReference w:type="first" r:id="rId11"/>
      <w:pgSz w:w="11906" w:h="16838" w:code="9"/>
      <w:pgMar w:top="1039"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DE" w:rsidRDefault="008E2ADE">
      <w:r>
        <w:separator/>
      </w:r>
    </w:p>
  </w:endnote>
  <w:endnote w:type="continuationSeparator" w:id="0">
    <w:p w:rsidR="008E2ADE" w:rsidRDefault="008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Default="008E2ADE" w:rsidP="00B366C6">
    <w:pPr>
      <w:pStyle w:val="Noga"/>
      <w:jc w:val="right"/>
    </w:pPr>
  </w:p>
  <w:p w:rsidR="008E2ADE" w:rsidRDefault="008E2ADE" w:rsidP="00B366C6">
    <w:pPr>
      <w:pStyle w:val="Noga"/>
      <w:ind w:right="-1134"/>
      <w:jc w:val="right"/>
    </w:pPr>
    <w:r>
      <w:rPr>
        <w:noProof/>
      </w:rPr>
      <w:drawing>
        <wp:inline distT="0" distB="0" distL="0" distR="0" wp14:anchorId="4E853640" wp14:editId="677F0AD1">
          <wp:extent cx="3788410" cy="35560"/>
          <wp:effectExtent l="0" t="0" r="2540" b="2540"/>
          <wp:docPr id="30" name="Slika 3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8E2ADE" w:rsidRDefault="008E2ADE"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E583E">
      <w:rPr>
        <w:noProof/>
        <w:sz w:val="16"/>
        <w:szCs w:val="16"/>
      </w:rPr>
      <w:t>2</w:t>
    </w:r>
    <w:r w:rsidRPr="00394716">
      <w:rPr>
        <w:sz w:val="16"/>
        <w:szCs w:val="16"/>
      </w:rPr>
      <w:fldChar w:fldCharType="end"/>
    </w:r>
  </w:p>
  <w:p w:rsidR="008E2ADE" w:rsidRDefault="008E2ADE" w:rsidP="00B366C6">
    <w:pPr>
      <w:pStyle w:val="Noga"/>
      <w:jc w:val="center"/>
      <w:rPr>
        <w:sz w:val="16"/>
        <w:szCs w:val="16"/>
      </w:rPr>
    </w:pPr>
  </w:p>
  <w:p w:rsidR="008E2ADE" w:rsidRDefault="008E2ADE" w:rsidP="00B366C6">
    <w:pPr>
      <w:pStyle w:val="Noga"/>
      <w:jc w:val="center"/>
      <w:rPr>
        <w:sz w:val="16"/>
        <w:szCs w:val="16"/>
      </w:rPr>
    </w:pPr>
  </w:p>
  <w:p w:rsidR="008E2ADE" w:rsidRPr="00394716" w:rsidRDefault="008E2ADE"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Pr="004D3E89" w:rsidRDefault="008E2ADE"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32" name="Slika 3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DE" w:rsidRDefault="008E2ADE">
      <w:r>
        <w:separator/>
      </w:r>
    </w:p>
  </w:footnote>
  <w:footnote w:type="continuationSeparator" w:id="0">
    <w:p w:rsidR="008E2ADE" w:rsidRDefault="008E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Default="008E2ADE"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29" name="Slika 2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Default="008E2ADE"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31" name="Slika 3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070A2"/>
    <w:multiLevelType w:val="hybridMultilevel"/>
    <w:tmpl w:val="73142E7E"/>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5"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8"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1"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9"/>
  </w:num>
  <w:num w:numId="4">
    <w:abstractNumId w:val="14"/>
  </w:num>
  <w:num w:numId="5">
    <w:abstractNumId w:val="12"/>
  </w:num>
  <w:num w:numId="6">
    <w:abstractNumId w:val="1"/>
  </w:num>
  <w:num w:numId="7">
    <w:abstractNumId w:val="8"/>
  </w:num>
  <w:num w:numId="8">
    <w:abstractNumId w:val="15"/>
  </w:num>
  <w:num w:numId="9">
    <w:abstractNumId w:val="4"/>
  </w:num>
  <w:num w:numId="10">
    <w:abstractNumId w:val="5"/>
  </w:num>
  <w:num w:numId="11">
    <w:abstractNumId w:val="3"/>
  </w:num>
  <w:num w:numId="12">
    <w:abstractNumId w:val="16"/>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7"/>
  </w:num>
  <w:num w:numId="15">
    <w:abstractNumId w:val="9"/>
  </w:num>
  <w:num w:numId="16">
    <w:abstractNumId w:val="18"/>
  </w:num>
  <w:num w:numId="17">
    <w:abstractNumId w:val="6"/>
  </w:num>
  <w:num w:numId="18">
    <w:abstractNumId w:val="14"/>
  </w:num>
  <w:num w:numId="19">
    <w:abstractNumId w:val="11"/>
  </w:num>
  <w:num w:numId="20">
    <w:abstractNumId w:val="13"/>
  </w:num>
  <w:num w:numId="21">
    <w:abstractNumId w:val="10"/>
  </w:num>
  <w:num w:numId="22">
    <w:abstractNumId w:val="2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060B"/>
    <w:rsid w:val="00023D89"/>
    <w:rsid w:val="000254CC"/>
    <w:rsid w:val="00027D96"/>
    <w:rsid w:val="00027F8E"/>
    <w:rsid w:val="00037454"/>
    <w:rsid w:val="00041B42"/>
    <w:rsid w:val="00043803"/>
    <w:rsid w:val="000517FE"/>
    <w:rsid w:val="00075208"/>
    <w:rsid w:val="000930B2"/>
    <w:rsid w:val="000A0899"/>
    <w:rsid w:val="000A3FB9"/>
    <w:rsid w:val="000B3410"/>
    <w:rsid w:val="000B5827"/>
    <w:rsid w:val="000B6B43"/>
    <w:rsid w:val="000D4BCF"/>
    <w:rsid w:val="000E7AFC"/>
    <w:rsid w:val="000E7D9B"/>
    <w:rsid w:val="00102EFB"/>
    <w:rsid w:val="0010611D"/>
    <w:rsid w:val="00110C57"/>
    <w:rsid w:val="001122AA"/>
    <w:rsid w:val="00125393"/>
    <w:rsid w:val="00130EEE"/>
    <w:rsid w:val="001376D1"/>
    <w:rsid w:val="00141500"/>
    <w:rsid w:val="00175FEC"/>
    <w:rsid w:val="001870F9"/>
    <w:rsid w:val="001A043C"/>
    <w:rsid w:val="001B0253"/>
    <w:rsid w:val="001B1E40"/>
    <w:rsid w:val="001B482F"/>
    <w:rsid w:val="001C238D"/>
    <w:rsid w:val="001C7004"/>
    <w:rsid w:val="001D4454"/>
    <w:rsid w:val="001E0C98"/>
    <w:rsid w:val="001E278D"/>
    <w:rsid w:val="001E3612"/>
    <w:rsid w:val="001E3A81"/>
    <w:rsid w:val="001E5AE6"/>
    <w:rsid w:val="001E61CD"/>
    <w:rsid w:val="00224FE4"/>
    <w:rsid w:val="00227B2A"/>
    <w:rsid w:val="00235693"/>
    <w:rsid w:val="00242234"/>
    <w:rsid w:val="0026294B"/>
    <w:rsid w:val="00284842"/>
    <w:rsid w:val="00285099"/>
    <w:rsid w:val="00291CD6"/>
    <w:rsid w:val="00292109"/>
    <w:rsid w:val="002B4666"/>
    <w:rsid w:val="002B79EA"/>
    <w:rsid w:val="002C255A"/>
    <w:rsid w:val="002C50D3"/>
    <w:rsid w:val="002C5152"/>
    <w:rsid w:val="002D4294"/>
    <w:rsid w:val="002F08A1"/>
    <w:rsid w:val="002F2ED9"/>
    <w:rsid w:val="003013E0"/>
    <w:rsid w:val="00354D59"/>
    <w:rsid w:val="00366A57"/>
    <w:rsid w:val="00366F2D"/>
    <w:rsid w:val="003731D5"/>
    <w:rsid w:val="00387F4F"/>
    <w:rsid w:val="0039059B"/>
    <w:rsid w:val="00391DD6"/>
    <w:rsid w:val="00396E64"/>
    <w:rsid w:val="003B0717"/>
    <w:rsid w:val="003B151C"/>
    <w:rsid w:val="003B644B"/>
    <w:rsid w:val="003C1FCF"/>
    <w:rsid w:val="003C5474"/>
    <w:rsid w:val="003C747C"/>
    <w:rsid w:val="003D4BEB"/>
    <w:rsid w:val="003F535B"/>
    <w:rsid w:val="003F60D5"/>
    <w:rsid w:val="003F65D3"/>
    <w:rsid w:val="00407136"/>
    <w:rsid w:val="00423E45"/>
    <w:rsid w:val="004310C6"/>
    <w:rsid w:val="00432FBF"/>
    <w:rsid w:val="00433EAA"/>
    <w:rsid w:val="00437DBA"/>
    <w:rsid w:val="0044086B"/>
    <w:rsid w:val="00441F5B"/>
    <w:rsid w:val="00450DB9"/>
    <w:rsid w:val="00451A99"/>
    <w:rsid w:val="004540B0"/>
    <w:rsid w:val="0045541F"/>
    <w:rsid w:val="00455EB9"/>
    <w:rsid w:val="0047542C"/>
    <w:rsid w:val="00482216"/>
    <w:rsid w:val="004A38F0"/>
    <w:rsid w:val="004B0BE1"/>
    <w:rsid w:val="004B78F7"/>
    <w:rsid w:val="004D3E89"/>
    <w:rsid w:val="004D64A2"/>
    <w:rsid w:val="00505A07"/>
    <w:rsid w:val="00527CAB"/>
    <w:rsid w:val="0053291B"/>
    <w:rsid w:val="00540009"/>
    <w:rsid w:val="0057721D"/>
    <w:rsid w:val="00583FEE"/>
    <w:rsid w:val="00597FE2"/>
    <w:rsid w:val="005C2DB5"/>
    <w:rsid w:val="005C2DB7"/>
    <w:rsid w:val="005D2112"/>
    <w:rsid w:val="005E583E"/>
    <w:rsid w:val="005E7331"/>
    <w:rsid w:val="00600300"/>
    <w:rsid w:val="0062320B"/>
    <w:rsid w:val="00624A8F"/>
    <w:rsid w:val="00656773"/>
    <w:rsid w:val="006610A5"/>
    <w:rsid w:val="00665CA5"/>
    <w:rsid w:val="006862BE"/>
    <w:rsid w:val="0069374F"/>
    <w:rsid w:val="006B024F"/>
    <w:rsid w:val="006B1CF9"/>
    <w:rsid w:val="006B3868"/>
    <w:rsid w:val="006C5D4E"/>
    <w:rsid w:val="006E0CA1"/>
    <w:rsid w:val="006E45F0"/>
    <w:rsid w:val="006F06D9"/>
    <w:rsid w:val="006F22BA"/>
    <w:rsid w:val="006F3058"/>
    <w:rsid w:val="00703E6D"/>
    <w:rsid w:val="00711458"/>
    <w:rsid w:val="007149FB"/>
    <w:rsid w:val="007159B1"/>
    <w:rsid w:val="00730049"/>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F0CFD"/>
    <w:rsid w:val="007F402F"/>
    <w:rsid w:val="00800D88"/>
    <w:rsid w:val="008105EE"/>
    <w:rsid w:val="00821F95"/>
    <w:rsid w:val="0084746F"/>
    <w:rsid w:val="00856BAF"/>
    <w:rsid w:val="00856BF6"/>
    <w:rsid w:val="00865250"/>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1A63"/>
    <w:rsid w:val="008B4F59"/>
    <w:rsid w:val="008B5186"/>
    <w:rsid w:val="008C5175"/>
    <w:rsid w:val="008C6040"/>
    <w:rsid w:val="008C7107"/>
    <w:rsid w:val="008D73DD"/>
    <w:rsid w:val="008E2ADE"/>
    <w:rsid w:val="008E5557"/>
    <w:rsid w:val="0090455C"/>
    <w:rsid w:val="0092040B"/>
    <w:rsid w:val="00927AAE"/>
    <w:rsid w:val="00931EA9"/>
    <w:rsid w:val="009328DB"/>
    <w:rsid w:val="009432A3"/>
    <w:rsid w:val="0094583D"/>
    <w:rsid w:val="00962839"/>
    <w:rsid w:val="00972F12"/>
    <w:rsid w:val="00981B37"/>
    <w:rsid w:val="0098200D"/>
    <w:rsid w:val="009843AA"/>
    <w:rsid w:val="00987755"/>
    <w:rsid w:val="00991DF6"/>
    <w:rsid w:val="00993435"/>
    <w:rsid w:val="00993C58"/>
    <w:rsid w:val="00994C9B"/>
    <w:rsid w:val="009A3E80"/>
    <w:rsid w:val="009B3BE0"/>
    <w:rsid w:val="009B7791"/>
    <w:rsid w:val="009D10CB"/>
    <w:rsid w:val="009D1206"/>
    <w:rsid w:val="009D2BDE"/>
    <w:rsid w:val="009E4E0F"/>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B4DCC"/>
    <w:rsid w:val="00AC326A"/>
    <w:rsid w:val="00B24134"/>
    <w:rsid w:val="00B366C6"/>
    <w:rsid w:val="00B376D0"/>
    <w:rsid w:val="00B57403"/>
    <w:rsid w:val="00B66D3B"/>
    <w:rsid w:val="00B70739"/>
    <w:rsid w:val="00B810C1"/>
    <w:rsid w:val="00B81112"/>
    <w:rsid w:val="00B8409C"/>
    <w:rsid w:val="00B941B6"/>
    <w:rsid w:val="00B95E5E"/>
    <w:rsid w:val="00BC398A"/>
    <w:rsid w:val="00BC4B0F"/>
    <w:rsid w:val="00BD33AF"/>
    <w:rsid w:val="00BD476F"/>
    <w:rsid w:val="00BD7248"/>
    <w:rsid w:val="00BE4EA5"/>
    <w:rsid w:val="00BF1CC8"/>
    <w:rsid w:val="00C02F06"/>
    <w:rsid w:val="00C06DFC"/>
    <w:rsid w:val="00C149B1"/>
    <w:rsid w:val="00C2057A"/>
    <w:rsid w:val="00C2152A"/>
    <w:rsid w:val="00C23200"/>
    <w:rsid w:val="00C239F7"/>
    <w:rsid w:val="00C31762"/>
    <w:rsid w:val="00C3652B"/>
    <w:rsid w:val="00C5370C"/>
    <w:rsid w:val="00C6218D"/>
    <w:rsid w:val="00C6393E"/>
    <w:rsid w:val="00C73A78"/>
    <w:rsid w:val="00C83C79"/>
    <w:rsid w:val="00CA4F0B"/>
    <w:rsid w:val="00CB065C"/>
    <w:rsid w:val="00CB702E"/>
    <w:rsid w:val="00CB77D3"/>
    <w:rsid w:val="00CE4D71"/>
    <w:rsid w:val="00CF3D44"/>
    <w:rsid w:val="00CF4117"/>
    <w:rsid w:val="00D02474"/>
    <w:rsid w:val="00D03AF4"/>
    <w:rsid w:val="00D041DA"/>
    <w:rsid w:val="00D22D80"/>
    <w:rsid w:val="00D310AC"/>
    <w:rsid w:val="00D37B43"/>
    <w:rsid w:val="00D558BF"/>
    <w:rsid w:val="00D5592D"/>
    <w:rsid w:val="00D57FE9"/>
    <w:rsid w:val="00D62091"/>
    <w:rsid w:val="00D677F7"/>
    <w:rsid w:val="00D875E4"/>
    <w:rsid w:val="00D92BC3"/>
    <w:rsid w:val="00D970C6"/>
    <w:rsid w:val="00D97511"/>
    <w:rsid w:val="00DA558B"/>
    <w:rsid w:val="00DB28D2"/>
    <w:rsid w:val="00DC6CA4"/>
    <w:rsid w:val="00DD2330"/>
    <w:rsid w:val="00DE36A9"/>
    <w:rsid w:val="00DE46B3"/>
    <w:rsid w:val="00DE6D23"/>
    <w:rsid w:val="00DE7103"/>
    <w:rsid w:val="00DF0E9F"/>
    <w:rsid w:val="00DF3406"/>
    <w:rsid w:val="00DF65C0"/>
    <w:rsid w:val="00E14BFA"/>
    <w:rsid w:val="00E23F10"/>
    <w:rsid w:val="00E24D79"/>
    <w:rsid w:val="00E32E39"/>
    <w:rsid w:val="00E47609"/>
    <w:rsid w:val="00E4765E"/>
    <w:rsid w:val="00E53473"/>
    <w:rsid w:val="00E5591D"/>
    <w:rsid w:val="00E60036"/>
    <w:rsid w:val="00E62BBA"/>
    <w:rsid w:val="00E64E12"/>
    <w:rsid w:val="00E66AA0"/>
    <w:rsid w:val="00E762FD"/>
    <w:rsid w:val="00E91E08"/>
    <w:rsid w:val="00ED2035"/>
    <w:rsid w:val="00EE78E3"/>
    <w:rsid w:val="00F111F0"/>
    <w:rsid w:val="00F14403"/>
    <w:rsid w:val="00F15396"/>
    <w:rsid w:val="00F16F89"/>
    <w:rsid w:val="00F20DB5"/>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731720"/>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447847">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5152285">
      <w:bodyDiv w:val="1"/>
      <w:marLeft w:val="0"/>
      <w:marRight w:val="0"/>
      <w:marTop w:val="0"/>
      <w:marBottom w:val="0"/>
      <w:divBdr>
        <w:top w:val="none" w:sz="0" w:space="0" w:color="auto"/>
        <w:left w:val="none" w:sz="0" w:space="0" w:color="auto"/>
        <w:bottom w:val="none" w:sz="0" w:space="0" w:color="auto"/>
        <w:right w:val="none" w:sz="0" w:space="0" w:color="auto"/>
      </w:divBdr>
    </w:div>
    <w:div w:id="778182573">
      <w:bodyDiv w:val="1"/>
      <w:marLeft w:val="0"/>
      <w:marRight w:val="0"/>
      <w:marTop w:val="0"/>
      <w:marBottom w:val="0"/>
      <w:divBdr>
        <w:top w:val="none" w:sz="0" w:space="0" w:color="auto"/>
        <w:left w:val="none" w:sz="0" w:space="0" w:color="auto"/>
        <w:bottom w:val="none" w:sz="0" w:space="0" w:color="auto"/>
        <w:right w:val="none" w:sz="0" w:space="0" w:color="auto"/>
      </w:divBdr>
      <w:divsChild>
        <w:div w:id="770249183">
          <w:marLeft w:val="-195"/>
          <w:marRight w:val="0"/>
          <w:marTop w:val="0"/>
          <w:marBottom w:val="0"/>
          <w:divBdr>
            <w:top w:val="none" w:sz="0" w:space="0" w:color="auto"/>
            <w:left w:val="none" w:sz="0" w:space="0" w:color="auto"/>
            <w:bottom w:val="none" w:sz="0" w:space="0" w:color="auto"/>
            <w:right w:val="none" w:sz="0" w:space="0" w:color="auto"/>
          </w:divBdr>
          <w:divsChild>
            <w:div w:id="16011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9295117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F522-4111-421B-8E0A-C623CC73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331</Words>
  <Characters>1890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21</cp:revision>
  <cp:lastPrinted>2021-01-21T07:02:00Z</cp:lastPrinted>
  <dcterms:created xsi:type="dcterms:W3CDTF">2021-01-20T10:47:00Z</dcterms:created>
  <dcterms:modified xsi:type="dcterms:W3CDTF">2021-01-21T07:03:00Z</dcterms:modified>
</cp:coreProperties>
</file>