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85" w:rsidRPr="00363F28" w:rsidRDefault="003943A0" w:rsidP="00735BEC">
      <w:pPr>
        <w:tabs>
          <w:tab w:val="left" w:pos="1701"/>
        </w:tabs>
        <w:jc w:val="right"/>
        <w:rPr>
          <w:rFonts w:cs="Times New Roman"/>
          <w:b/>
          <w:sz w:val="20"/>
          <w:szCs w:val="20"/>
        </w:rPr>
      </w:pPr>
      <w:r>
        <w:rPr>
          <w:noProof/>
          <w:lang w:eastAsia="sl-SI"/>
        </w:rPr>
        <mc:AlternateContent>
          <mc:Choice Requires="wpg">
            <w:drawing>
              <wp:anchor distT="0" distB="0" distL="114300" distR="114300" simplePos="0" relativeHeight="251659264" behindDoc="0" locked="0" layoutInCell="1" allowOverlap="1" wp14:anchorId="3ED44A77" wp14:editId="71398994">
                <wp:simplePos x="0" y="0"/>
                <wp:positionH relativeFrom="column">
                  <wp:posOffset>-28575</wp:posOffset>
                </wp:positionH>
                <wp:positionV relativeFrom="paragraph">
                  <wp:posOffset>18415</wp:posOffset>
                </wp:positionV>
                <wp:extent cx="3257550" cy="1085850"/>
                <wp:effectExtent l="0" t="0" r="0" b="0"/>
                <wp:wrapNone/>
                <wp:docPr id="10" name="Skupina 10"/>
                <wp:cNvGraphicFramePr/>
                <a:graphic xmlns:a="http://schemas.openxmlformats.org/drawingml/2006/main">
                  <a:graphicData uri="http://schemas.microsoft.com/office/word/2010/wordprocessingGroup">
                    <wpg:wgp>
                      <wpg:cNvGrpSpPr/>
                      <wpg:grpSpPr>
                        <a:xfrm>
                          <a:off x="0" y="0"/>
                          <a:ext cx="3257550" cy="1085850"/>
                          <a:chOff x="0" y="0"/>
                          <a:chExt cx="3257550" cy="1085850"/>
                        </a:xfrm>
                      </wpg:grpSpPr>
                      <pic:pic xmlns:pic="http://schemas.openxmlformats.org/drawingml/2006/picture">
                        <pic:nvPicPr>
                          <pic:cNvPr id="4" name="Slika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90500"/>
                            <a:ext cx="600075" cy="895350"/>
                          </a:xfrm>
                          <a:prstGeom prst="rect">
                            <a:avLst/>
                          </a:prstGeom>
                        </pic:spPr>
                      </pic:pic>
                      <wps:wsp>
                        <wps:cNvPr id="1" name="Polje z besedilom 1"/>
                        <wps:cNvSpPr txBox="1"/>
                        <wps:spPr>
                          <a:xfrm>
                            <a:off x="733425" y="0"/>
                            <a:ext cx="2524125" cy="866775"/>
                          </a:xfrm>
                          <a:prstGeom prst="rect">
                            <a:avLst/>
                          </a:prstGeom>
                          <a:solidFill>
                            <a:sysClr val="window" lastClr="FFFFFF"/>
                          </a:solidFill>
                          <a:ln w="6350">
                            <a:noFill/>
                          </a:ln>
                          <a:effectLst/>
                        </wps:spPr>
                        <wps:txbx>
                          <w:txbxContent>
                            <w:p w:rsidR="003943A0" w:rsidRPr="00AE772C" w:rsidRDefault="003943A0" w:rsidP="003943A0">
                              <w:pPr>
                                <w:spacing w:after="0"/>
                                <w:rPr>
                                  <w:sz w:val="18"/>
                                </w:rPr>
                              </w:pPr>
                              <w:r w:rsidRPr="00AE772C">
                                <w:rPr>
                                  <w:sz w:val="18"/>
                                </w:rPr>
                                <w:t xml:space="preserve">Javno podjetje </w:t>
                              </w:r>
                            </w:p>
                            <w:p w:rsidR="003943A0" w:rsidRPr="00AE772C" w:rsidRDefault="003943A0" w:rsidP="003943A0">
                              <w:pPr>
                                <w:spacing w:after="0"/>
                                <w:rPr>
                                  <w:b/>
                                  <w:sz w:val="18"/>
                                </w:rPr>
                              </w:pPr>
                              <w:r w:rsidRPr="00AE772C">
                                <w:rPr>
                                  <w:b/>
                                  <w:sz w:val="18"/>
                                </w:rPr>
                                <w:t>VODOVOD KANALIZACIJA SNAGA d.o.o.</w:t>
                              </w:r>
                            </w:p>
                            <w:p w:rsidR="003943A0" w:rsidRPr="00AE772C" w:rsidRDefault="003943A0" w:rsidP="003943A0">
                              <w:pPr>
                                <w:spacing w:after="0"/>
                                <w:rPr>
                                  <w:sz w:val="18"/>
                                </w:rPr>
                              </w:pPr>
                              <w:r w:rsidRPr="00AE772C">
                                <w:rPr>
                                  <w:sz w:val="18"/>
                                </w:rPr>
                                <w:t>Vodovodna ces</w:t>
                              </w:r>
                              <w:r>
                                <w:rPr>
                                  <w:sz w:val="18"/>
                                </w:rPr>
                                <w:t>t</w:t>
                              </w:r>
                              <w:r w:rsidRPr="00AE772C">
                                <w:rPr>
                                  <w:sz w:val="18"/>
                                </w:rPr>
                                <w:t>a 90, p.p. 3233</w:t>
                              </w:r>
                            </w:p>
                            <w:p w:rsidR="003943A0" w:rsidRPr="00AE772C" w:rsidRDefault="003943A0" w:rsidP="003943A0">
                              <w:pPr>
                                <w:rPr>
                                  <w:sz w:val="18"/>
                                </w:rPr>
                              </w:pPr>
                              <w:r w:rsidRPr="00AE772C">
                                <w:rPr>
                                  <w:sz w:val="18"/>
                                </w:rPr>
                                <w:t>1001 Ljubljana, Slovenija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Skupina 10" o:spid="_x0000_s1026" style="position:absolute;left:0;text-align:left;margin-left:-2.25pt;margin-top:1.45pt;width:256.5pt;height:85.5pt;z-index:251659264" coordsize="32575,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7" type="#_x0000_t75" style="position:absolute;top:1905;width:6000;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rY5bFAAAA2gAAAA8AAABkcnMvZG93bnJldi54bWxEj0FrAjEUhO+C/yE8wZubrYjKahQraKXi&#10;obZCe3tsXneXbl7WJNXVX98UCj0OM/MNM1+2phYXcr6yrOAhSUEQ51ZXXCh4e90MpiB8QNZYWyYF&#10;N/KwXHQ7c8y0vfILXY6hEBHCPkMFZQhNJqXPSzLoE9sQR+/TOoMhSldI7fAa4aaWwzQdS4MVx4US&#10;G1qXlH8dv42Cd3sYPk6f9qm7nz6eJ+f94bbaaqX6vXY1AxGoDf/hv/ZOKxjB75V4A+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2OW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Polje z besedilom 1" o:spid="_x0000_s1028" type="#_x0000_t202" style="position:absolute;left:7334;width:25241;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gdsIA&#10;AADaAAAADwAAAGRycy9kb3ducmV2LnhtbERPTWvCQBC9C/0Pywi9NRt7KJK6ikhLFRrUtNDrkB2T&#10;2Oxs2N2a6K93hYKn4fE+Z7YYTCtO5HxjWcEkSUEQl1Y3XCn4/np/moLwAVlja5kUnMnDYv4wmmGm&#10;bc97OhWhEjGEfYYK6hC6TEpf1mTQJ7YjjtzBOoMhQldJ7bCP4aaVz2n6Ig02HBtq7GhVU/lb/BkF&#10;P33x4babzXHXrfPL9lLkn/SWK/U4HpavIAIN4S7+d691nA+3V25X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eB2wgAAANoAAAAPAAAAAAAAAAAAAAAAAJgCAABkcnMvZG93&#10;bnJldi54bWxQSwUGAAAAAAQABAD1AAAAhwMAAAAA&#10;" fillcolor="window" stroked="f" strokeweight=".5pt">
                  <v:textbox>
                    <w:txbxContent>
                      <w:p w:rsidR="003943A0" w:rsidRPr="00AE772C" w:rsidRDefault="003943A0" w:rsidP="003943A0">
                        <w:pPr>
                          <w:spacing w:after="0"/>
                          <w:rPr>
                            <w:sz w:val="18"/>
                          </w:rPr>
                        </w:pPr>
                        <w:r w:rsidRPr="00AE772C">
                          <w:rPr>
                            <w:sz w:val="18"/>
                          </w:rPr>
                          <w:t xml:space="preserve">Javno podjetje </w:t>
                        </w:r>
                      </w:p>
                      <w:p w:rsidR="003943A0" w:rsidRPr="00AE772C" w:rsidRDefault="003943A0" w:rsidP="003943A0">
                        <w:pPr>
                          <w:spacing w:after="0"/>
                          <w:rPr>
                            <w:b/>
                            <w:sz w:val="18"/>
                          </w:rPr>
                        </w:pPr>
                        <w:r w:rsidRPr="00AE772C">
                          <w:rPr>
                            <w:b/>
                            <w:sz w:val="18"/>
                          </w:rPr>
                          <w:t>VODOVOD KANALIZACIJA SNAGA d.o.o.</w:t>
                        </w:r>
                      </w:p>
                      <w:p w:rsidR="003943A0" w:rsidRPr="00AE772C" w:rsidRDefault="003943A0" w:rsidP="003943A0">
                        <w:pPr>
                          <w:spacing w:after="0"/>
                          <w:rPr>
                            <w:sz w:val="18"/>
                          </w:rPr>
                        </w:pPr>
                        <w:r w:rsidRPr="00AE772C">
                          <w:rPr>
                            <w:sz w:val="18"/>
                          </w:rPr>
                          <w:t>Vodovodna ces</w:t>
                        </w:r>
                        <w:r>
                          <w:rPr>
                            <w:sz w:val="18"/>
                          </w:rPr>
                          <w:t>t</w:t>
                        </w:r>
                        <w:r w:rsidRPr="00AE772C">
                          <w:rPr>
                            <w:sz w:val="18"/>
                          </w:rPr>
                          <w:t>a 90, p.p. 3233</w:t>
                        </w:r>
                      </w:p>
                      <w:p w:rsidR="003943A0" w:rsidRPr="00AE772C" w:rsidRDefault="003943A0" w:rsidP="003943A0">
                        <w:pPr>
                          <w:rPr>
                            <w:sz w:val="18"/>
                          </w:rPr>
                        </w:pPr>
                        <w:r w:rsidRPr="00AE772C">
                          <w:rPr>
                            <w:sz w:val="18"/>
                          </w:rPr>
                          <w:t>1001 Ljubljana, Slovenija</w:t>
                        </w:r>
                      </w:p>
                    </w:txbxContent>
                  </v:textbox>
                </v:shape>
              </v:group>
            </w:pict>
          </mc:Fallback>
        </mc:AlternateContent>
      </w:r>
      <w:r w:rsidR="00735BEC" w:rsidRPr="00363F28">
        <w:rPr>
          <w:rFonts w:cs="Times New Roman"/>
          <w:b/>
          <w:sz w:val="20"/>
          <w:szCs w:val="20"/>
        </w:rPr>
        <w:t>EAD-</w:t>
      </w:r>
      <w:sdt>
        <w:sdtPr>
          <w:rPr>
            <w:rFonts w:cs="Times New Roman"/>
            <w:b/>
            <w:sz w:val="20"/>
            <w:szCs w:val="20"/>
          </w:rPr>
          <w:alias w:val="Kategorija"/>
          <w:tag w:val=""/>
          <w:id w:val="-52701334"/>
          <w:placeholder>
            <w:docPart w:val="2ED47974565A4D49992F9C88671506A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735BEC" w:rsidRPr="00363F28">
            <w:rPr>
              <w:rFonts w:cs="Times New Roman"/>
              <w:b/>
              <w:sz w:val="20"/>
              <w:szCs w:val="20"/>
            </w:rPr>
            <w:t>xxxxxx</w:t>
          </w:r>
          <w:proofErr w:type="spellEnd"/>
        </w:sdtContent>
      </w:sdt>
    </w:p>
    <w:p w:rsidR="008C47CA" w:rsidRPr="00363F28" w:rsidRDefault="008C47CA" w:rsidP="00735BEC">
      <w:pPr>
        <w:tabs>
          <w:tab w:val="left" w:pos="1701"/>
        </w:tabs>
        <w:jc w:val="right"/>
        <w:rPr>
          <w:rFonts w:cs="Times New Roman"/>
          <w:b/>
          <w:sz w:val="18"/>
          <w:szCs w:val="18"/>
        </w:rPr>
      </w:pPr>
    </w:p>
    <w:p w:rsidR="004D419C" w:rsidRDefault="004D419C" w:rsidP="00F344DC">
      <w:pPr>
        <w:rPr>
          <w:rFonts w:cs="Times New Roman"/>
        </w:rPr>
        <w:sectPr w:rsidR="004D419C" w:rsidSect="00113945">
          <w:headerReference w:type="default" r:id="rId11"/>
          <w:footerReference w:type="default" r:id="rId12"/>
          <w:headerReference w:type="first" r:id="rId13"/>
          <w:footerReference w:type="first" r:id="rId14"/>
          <w:type w:val="continuous"/>
          <w:pgSz w:w="11906" w:h="16838"/>
          <w:pgMar w:top="259" w:right="1080" w:bottom="1440" w:left="1080" w:header="288" w:footer="438" w:gutter="0"/>
          <w:cols w:space="708"/>
          <w:titlePg/>
          <w:docGrid w:linePitch="360"/>
        </w:sectPr>
      </w:pPr>
    </w:p>
    <w:p w:rsidR="00A42A47" w:rsidRDefault="00A42A47" w:rsidP="00F344DC">
      <w:pPr>
        <w:rPr>
          <w:rFonts w:cs="Times New Roman"/>
        </w:rPr>
      </w:pPr>
    </w:p>
    <w:p w:rsidR="0055558A" w:rsidRPr="00363F28" w:rsidRDefault="0055558A" w:rsidP="00F344DC">
      <w:pPr>
        <w:rPr>
          <w:rFonts w:cs="Times New Roman"/>
        </w:rPr>
      </w:pPr>
    </w:p>
    <w:p w:rsidR="004D419C" w:rsidRDefault="004D419C" w:rsidP="00F344DC">
      <w:pPr>
        <w:rPr>
          <w:rFonts w:cs="Times New Roman"/>
        </w:rPr>
        <w:sectPr w:rsidR="004D419C" w:rsidSect="00113945">
          <w:type w:val="continuous"/>
          <w:pgSz w:w="11906" w:h="16838"/>
          <w:pgMar w:top="259" w:right="1080" w:bottom="1440" w:left="1080" w:header="288" w:footer="438" w:gutter="0"/>
          <w:cols w:space="708"/>
          <w:titlePg/>
          <w:docGrid w:linePitch="360"/>
        </w:sectPr>
      </w:pPr>
    </w:p>
    <w:p w:rsidR="00A42A47" w:rsidRPr="00363F28" w:rsidRDefault="00A42A47" w:rsidP="00F344DC">
      <w:pPr>
        <w:rPr>
          <w:rFonts w:cs="Times New Roman"/>
        </w:rPr>
      </w:pPr>
    </w:p>
    <w:tbl>
      <w:tblPr>
        <w:tblStyle w:val="Tabelamrea"/>
        <w:tblW w:w="9072" w:type="dxa"/>
        <w:jc w:val="center"/>
        <w:tblBorders>
          <w:top w:val="single" w:sz="12" w:space="0" w:color="00B050"/>
          <w:left w:val="none" w:sz="0" w:space="0" w:color="auto"/>
          <w:bottom w:val="single" w:sz="12" w:space="0" w:color="0072C6"/>
          <w:right w:val="none" w:sz="0" w:space="0" w:color="auto"/>
          <w:insideH w:val="none" w:sz="0" w:space="0" w:color="auto"/>
          <w:insideV w:val="none" w:sz="0" w:space="0" w:color="auto"/>
        </w:tblBorders>
        <w:tblLook w:val="0600" w:firstRow="0" w:lastRow="0" w:firstColumn="0" w:lastColumn="0" w:noHBand="1" w:noVBand="1"/>
      </w:tblPr>
      <w:tblGrid>
        <w:gridCol w:w="9072"/>
      </w:tblGrid>
      <w:tr w:rsidR="00A42A47" w:rsidRPr="00363F28" w:rsidTr="008D24E1">
        <w:trPr>
          <w:trHeight w:val="925"/>
          <w:jc w:val="center"/>
        </w:trPr>
        <w:sdt>
          <w:sdtPr>
            <w:rPr>
              <w:rStyle w:val="NaslovZnak"/>
              <w:rFonts w:ascii="Times New Roman" w:hAnsi="Times New Roman" w:cs="Times New Roman"/>
              <w:b/>
              <w:color w:val="auto"/>
              <w:sz w:val="28"/>
              <w:szCs w:val="28"/>
            </w:rPr>
            <w:alias w:val="Naslov"/>
            <w:tag w:val=""/>
            <w:id w:val="79721453"/>
            <w:placeholder>
              <w:docPart w:val="4017E54F4D734B21AC699564AB706C96"/>
            </w:placeholder>
            <w:dataBinding w:prefixMappings="xmlns:ns0='http://purl.org/dc/elements/1.1/' xmlns:ns1='http://schemas.openxmlformats.org/package/2006/metadata/core-properties' " w:xpath="/ns1:coreProperties[1]/ns0:title[1]" w:storeItemID="{6C3C8BC8-F283-45AE-878A-BAB7291924A1}"/>
            <w:text/>
          </w:sdtPr>
          <w:sdtEndPr>
            <w:rPr>
              <w:rStyle w:val="NaslovZnak"/>
            </w:rPr>
          </w:sdtEndPr>
          <w:sdtContent>
            <w:tc>
              <w:tcPr>
                <w:tcW w:w="9072" w:type="dxa"/>
                <w:vAlign w:val="center"/>
              </w:tcPr>
              <w:p w:rsidR="00A42A47" w:rsidRPr="00363F28" w:rsidRDefault="006C103C" w:rsidP="00BE1E1A">
                <w:pPr>
                  <w:jc w:val="center"/>
                  <w:rPr>
                    <w:rFonts w:cs="Times New Roman"/>
                    <w:b/>
                    <w:sz w:val="24"/>
                    <w:szCs w:val="24"/>
                  </w:rPr>
                </w:pPr>
                <w:r>
                  <w:rPr>
                    <w:rStyle w:val="NaslovZnak"/>
                    <w:rFonts w:ascii="Times New Roman" w:hAnsi="Times New Roman" w:cs="Times New Roman"/>
                    <w:b/>
                    <w:color w:val="auto"/>
                    <w:sz w:val="28"/>
                    <w:szCs w:val="28"/>
                  </w:rPr>
                  <w:t>Tehnična specifikacija – Zasebno varovanje</w:t>
                </w:r>
              </w:p>
            </w:tc>
          </w:sdtContent>
        </w:sdt>
      </w:tr>
    </w:tbl>
    <w:p w:rsidR="00A42A47" w:rsidRPr="00363F28" w:rsidRDefault="00A42A47" w:rsidP="00F344DC">
      <w:pPr>
        <w:rPr>
          <w:rFonts w:cs="Times New Roman"/>
        </w:rPr>
        <w:sectPr w:rsidR="00A42A47" w:rsidRPr="00363F28" w:rsidSect="00113945">
          <w:type w:val="continuous"/>
          <w:pgSz w:w="11906" w:h="16838"/>
          <w:pgMar w:top="259" w:right="1080" w:bottom="1440" w:left="1080" w:header="288" w:footer="438" w:gutter="0"/>
          <w:cols w:space="708"/>
          <w:formProt w:val="0"/>
          <w:titlePg/>
          <w:docGrid w:linePitch="360"/>
        </w:sectPr>
      </w:pPr>
    </w:p>
    <w:p w:rsidR="00130AE5" w:rsidRDefault="00130AE5" w:rsidP="00130AE5">
      <w:pPr>
        <w:tabs>
          <w:tab w:val="left" w:pos="851"/>
        </w:tabs>
        <w:rPr>
          <w:rFonts w:cs="Times New Roman"/>
        </w:rPr>
      </w:pPr>
    </w:p>
    <w:p w:rsidR="006C103C" w:rsidRPr="007A65D7" w:rsidRDefault="006C103C" w:rsidP="006C103C">
      <w:pPr>
        <w:keepNext/>
        <w:keepLines/>
        <w:numPr>
          <w:ilvl w:val="0"/>
          <w:numId w:val="3"/>
        </w:numPr>
        <w:spacing w:before="480" w:after="0"/>
        <w:outlineLvl w:val="0"/>
        <w:rPr>
          <w:rFonts w:eastAsiaTheme="majorEastAsia" w:cs="Times New Roman"/>
          <w:b/>
          <w:bCs/>
          <w:color w:val="17365D" w:themeColor="text2" w:themeShade="BF"/>
          <w:sz w:val="24"/>
          <w:szCs w:val="24"/>
        </w:rPr>
      </w:pPr>
      <w:r w:rsidRPr="007A65D7">
        <w:rPr>
          <w:rFonts w:eastAsiaTheme="majorEastAsia" w:cs="Times New Roman"/>
          <w:b/>
          <w:bCs/>
          <w:color w:val="17365D" w:themeColor="text2" w:themeShade="BF"/>
          <w:sz w:val="24"/>
          <w:szCs w:val="24"/>
        </w:rPr>
        <w:t>FIT in požarno varovanje objektov</w:t>
      </w:r>
      <w:bookmarkStart w:id="0" w:name="_GoBack"/>
      <w:bookmarkEnd w:id="0"/>
    </w:p>
    <w:p w:rsidR="006C103C" w:rsidRPr="007A65D7" w:rsidRDefault="006C103C" w:rsidP="006C103C">
      <w:pPr>
        <w:spacing w:after="0" w:line="240" w:lineRule="auto"/>
        <w:jc w:val="both"/>
        <w:rPr>
          <w:rFonts w:cs="Times New Roman"/>
        </w:rPr>
      </w:pPr>
    </w:p>
    <w:p w:rsidR="006C103C" w:rsidRPr="004E636E" w:rsidRDefault="006C103C" w:rsidP="006C103C">
      <w:pPr>
        <w:spacing w:after="0" w:line="240" w:lineRule="auto"/>
        <w:jc w:val="both"/>
        <w:rPr>
          <w:rFonts w:cs="Times New Roman"/>
        </w:rPr>
      </w:pPr>
      <w:r w:rsidRPr="004E636E">
        <w:rPr>
          <w:rFonts w:cs="Times New Roman"/>
        </w:rPr>
        <w:t>Za storitve fizičnega, tehničnega in požarnega varovanja objektov v upravljanju naročnika se zahteva: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tehnično in požarno varovanje objektov naročnika s prenosom signala alarma v VNC (izvajati se mora 24 ur na dan, vse dni v letu). Oprema, katera je potrebna za prenos signala alarma v VNC izvajalca varovanja (npr. GSM aparati, radijski moduli, antena,…) je last izvajalca varovanja. Način prenosa signala varovanja je izbira izvajalca,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stalen štiriindvajset urni priklop na VNC izvajalca,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zagotovljeno štiriindvajset urno pripravljenost za sprejem signala na VNC in takojšnjo intervencijo ob vseh alarmih (tudi ob lažnih, ki jih lahko povzročijo vremenski vplivi, divjad, sprehajalci, napake zaposlenih pri naročniku in drugo),</w:t>
      </w:r>
    </w:p>
    <w:p w:rsidR="006C103C" w:rsidRPr="004E636E" w:rsidRDefault="006C103C" w:rsidP="006C103C">
      <w:pPr>
        <w:numPr>
          <w:ilvl w:val="0"/>
          <w:numId w:val="4"/>
        </w:numPr>
        <w:spacing w:after="0" w:line="240" w:lineRule="auto"/>
        <w:jc w:val="both"/>
        <w:rPr>
          <w:rFonts w:cs="Times New Roman"/>
        </w:rPr>
      </w:pPr>
      <w:r w:rsidRPr="004E636E">
        <w:rPr>
          <w:rFonts w:cs="Times New Roman"/>
        </w:rPr>
        <w:t>fizično varovanje, ki obsega pripravljenost za posredovanje in v vseh primerih alarma takojšnjo izvedbo intervencije, obhodno varovanje ter v primerih izpadov tehničnega varovanja do odprave napake,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vzdrževanje naprav za tehnično varovanje na objektih naročnika za katere je izvajalec usposobljen in pooblaščen s strani proizvajalca;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takojšnje obveščanje ter izdelava poročil o izrednih dogodkih in intervencijah,</w:t>
      </w:r>
    </w:p>
    <w:p w:rsidR="006C103C" w:rsidRPr="004E636E" w:rsidRDefault="006C103C" w:rsidP="006C103C">
      <w:pPr>
        <w:numPr>
          <w:ilvl w:val="0"/>
          <w:numId w:val="4"/>
        </w:numPr>
        <w:spacing w:after="0" w:line="240" w:lineRule="auto"/>
        <w:jc w:val="both"/>
        <w:rPr>
          <w:rFonts w:cs="Times New Roman"/>
        </w:rPr>
      </w:pPr>
      <w:r w:rsidRPr="004E636E">
        <w:rPr>
          <w:rFonts w:cs="Times New Roman"/>
        </w:rPr>
        <w:t>izdelava projektov obstoječega stanja varovanja za vsak varovani objekt,</w:t>
      </w:r>
    </w:p>
    <w:p w:rsidR="006C103C" w:rsidRPr="004E636E" w:rsidRDefault="006C103C" w:rsidP="006C103C">
      <w:pPr>
        <w:numPr>
          <w:ilvl w:val="0"/>
          <w:numId w:val="4"/>
        </w:numPr>
        <w:spacing w:after="0" w:line="240" w:lineRule="auto"/>
        <w:jc w:val="both"/>
        <w:rPr>
          <w:rFonts w:cs="Times New Roman"/>
        </w:rPr>
      </w:pPr>
      <w:r w:rsidRPr="004E636E">
        <w:rPr>
          <w:rFonts w:cs="Times New Roman"/>
        </w:rPr>
        <w:t>izdelava dnevnih in periodičnih poročil o stanju sistema varovanja za vsak varovan objekt,</w:t>
      </w:r>
    </w:p>
    <w:p w:rsidR="006C103C" w:rsidRPr="004E636E" w:rsidRDefault="006C103C" w:rsidP="006C103C">
      <w:pPr>
        <w:numPr>
          <w:ilvl w:val="0"/>
          <w:numId w:val="4"/>
        </w:numPr>
        <w:spacing w:after="0" w:line="240" w:lineRule="auto"/>
        <w:jc w:val="both"/>
        <w:rPr>
          <w:rFonts w:cs="Times New Roman"/>
        </w:rPr>
      </w:pPr>
      <w:r w:rsidRPr="004E636E">
        <w:rPr>
          <w:rFonts w:cs="Times New Roman"/>
        </w:rPr>
        <w:t>izvajanje del iz Načrtov fizičnega varovanja,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vsi zaposleni pri izvajalcu varovanja, kateri izvajajo fizično varovanje pri naročniku morajo biti usposobljeni za gašenje začetnih požarov in izvajanje evakuacije;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izdelava letnega poročila o stanju sistema varovanja za vsak varovan objekt (intervencije, izredni dogodki, obnove, izboljšave,….).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usposabljanje naročnikove pooblaščene osebe;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na lokacijah RCERO, CČN ter VO Kleče morajo imeti zaposleni na razpolago ustrezno terensko vozilo z najmanj dvema gasilnima aparatoma za gašenje začetnih požarov;</w:t>
      </w:r>
    </w:p>
    <w:p w:rsidR="006C103C" w:rsidRPr="004E636E" w:rsidRDefault="006C103C" w:rsidP="006C103C">
      <w:pPr>
        <w:numPr>
          <w:ilvl w:val="0"/>
          <w:numId w:val="4"/>
        </w:numPr>
        <w:spacing w:after="0" w:line="240" w:lineRule="auto"/>
        <w:jc w:val="both"/>
        <w:rPr>
          <w:rFonts w:cs="Times New Roman"/>
        </w:rPr>
      </w:pPr>
      <w:r w:rsidRPr="004E636E">
        <w:rPr>
          <w:rFonts w:cs="Times New Roman"/>
        </w:rPr>
        <w:t>odpravo vsake napake v največ 24 urah (opravljene storitve in zamenjana oprema se obračuna po veljavnem ceniku, razen če je napaka posledica slabo opravljenega dela);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v svojem skladišču zagotoviti stalne zaloge rezervnih delov in naprav ter drobnega material, ki je potreben za nemoteno delovanje sistemov z možnostjo naročnikovega preverjanja stanja zahtevanih nalog v ponudnikovem skladišču brez predhodne najave,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v primeru nezmožnosti zagotavljanja prenosa podatkov v svoj VNC z obstoječo opremo po navedenih kriterijih, zamenjati naročnikovo (na svoje stroške, nova oprema za prenos podatkov pa se s posebno pogodbo brezplačno prenese v osnovna sredstva naročnika), z opremo, z opremo, ki jo obvladuje, s tem, da se prenos alarmov in preverjanje komunikacij v primerjavi z obstoječimi sistem zvez v ničemer ne poslabša,</w:t>
      </w:r>
    </w:p>
    <w:p w:rsidR="006C103C" w:rsidRPr="004E636E" w:rsidRDefault="006C103C" w:rsidP="006C103C">
      <w:pPr>
        <w:numPr>
          <w:ilvl w:val="0"/>
          <w:numId w:val="4"/>
        </w:numPr>
        <w:spacing w:after="0" w:line="240" w:lineRule="auto"/>
        <w:jc w:val="both"/>
        <w:rPr>
          <w:rFonts w:cs="Times New Roman"/>
        </w:rPr>
      </w:pPr>
      <w:r w:rsidRPr="004E636E">
        <w:rPr>
          <w:rFonts w:cs="Times New Roman"/>
        </w:rPr>
        <w:t>zagotovljene najdaljše čase intervencij: za vse objekte v radiju 5 km od sedeža naročnika največ 6 minut, za objekte v radiju 10 km od sedeža naročnika največ 10 minut, za objekte v radiju 15 km od sedeža naročnika največ 12 minut, za objekte v radiju 30 km od sedeža naročnika največ 17 minut in za objekte v radiju 50 km največ 20 min.</w:t>
      </w:r>
    </w:p>
    <w:p w:rsidR="006C103C" w:rsidRPr="004E636E" w:rsidRDefault="006C103C" w:rsidP="006C103C">
      <w:pPr>
        <w:numPr>
          <w:ilvl w:val="0"/>
          <w:numId w:val="4"/>
        </w:numPr>
        <w:spacing w:after="0" w:line="240" w:lineRule="auto"/>
        <w:jc w:val="both"/>
        <w:rPr>
          <w:rFonts w:cs="Times New Roman"/>
        </w:rPr>
      </w:pPr>
      <w:r w:rsidRPr="004E636E">
        <w:rPr>
          <w:rFonts w:cs="Times New Roman"/>
        </w:rPr>
        <w:lastRenderedPageBreak/>
        <w:t>redno dostavljanje Potrdil o pregledu osebe, ki pri delu prihaja v stik z živili ter Soglasij oseb k obveznosti prijavljanja bolezni, ki se lahko prenašajo z delom;</w:t>
      </w:r>
    </w:p>
    <w:p w:rsidR="006C103C" w:rsidRPr="004E636E" w:rsidRDefault="006C103C" w:rsidP="006C103C">
      <w:pPr>
        <w:numPr>
          <w:ilvl w:val="0"/>
          <w:numId w:val="4"/>
        </w:numPr>
        <w:spacing w:after="0" w:line="240" w:lineRule="auto"/>
        <w:jc w:val="both"/>
        <w:rPr>
          <w:rFonts w:cs="Times New Roman"/>
        </w:rPr>
      </w:pPr>
      <w:r w:rsidRPr="004E636E">
        <w:rPr>
          <w:rFonts w:cs="Times New Roman"/>
        </w:rPr>
        <w:t>izdelava letnega poročila o stanju sistemov aktivne požarne zaščite za vsak varovan objekt (intervencije, izredni dogodki, obnove, izboljšave,…).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obvladovanje rednega vzdrževanja sistemov aktivne požarne zaščite, opredeljene v točki požarno varovanje,</w:t>
      </w:r>
    </w:p>
    <w:p w:rsidR="006C103C" w:rsidRPr="004E636E" w:rsidRDefault="006C103C" w:rsidP="006C103C">
      <w:pPr>
        <w:numPr>
          <w:ilvl w:val="0"/>
          <w:numId w:val="4"/>
        </w:numPr>
        <w:spacing w:after="0" w:line="240" w:lineRule="auto"/>
        <w:jc w:val="both"/>
        <w:rPr>
          <w:rFonts w:cs="Times New Roman"/>
        </w:rPr>
      </w:pPr>
      <w:r w:rsidRPr="004E636E">
        <w:rPr>
          <w:rFonts w:cs="Times New Roman"/>
        </w:rPr>
        <w:t xml:space="preserve">na varovanih objektih se mora zagotoviti avtomatsko preverjanje delovanja sistema tehničnega varovanja na vsake 4 ure. V kolikor se ne more zagotoviti tehničnega varovanja, zaradi katerega koli vzroka, se mora zagotoviti redne obhode vsaj 1xdnevno vse dni v letu, kar mora biti zajeto v ceni tehničnega varovanja. </w:t>
      </w:r>
    </w:p>
    <w:p w:rsidR="006C103C" w:rsidRPr="004E636E" w:rsidRDefault="006C103C" w:rsidP="006C103C">
      <w:pPr>
        <w:spacing w:after="0" w:line="240" w:lineRule="auto"/>
        <w:jc w:val="both"/>
        <w:rPr>
          <w:rFonts w:cs="Times New Roman"/>
        </w:rPr>
      </w:pPr>
    </w:p>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t>Seznam objektov za FIT varovanje</w:t>
      </w:r>
    </w:p>
    <w:p w:rsidR="006C103C" w:rsidRPr="004E636E" w:rsidRDefault="006C103C" w:rsidP="006C103C">
      <w:pPr>
        <w:keepNext/>
        <w:keepLines/>
        <w:numPr>
          <w:ilvl w:val="2"/>
          <w:numId w:val="3"/>
        </w:numPr>
        <w:spacing w:before="200" w:after="0"/>
        <w:outlineLvl w:val="2"/>
        <w:rPr>
          <w:rFonts w:eastAsiaTheme="majorEastAsia" w:cs="Times New Roman"/>
          <w:b/>
          <w:bCs/>
          <w:i/>
          <w:color w:val="17365D" w:themeColor="text2" w:themeShade="BF"/>
        </w:rPr>
      </w:pPr>
      <w:r w:rsidRPr="004E636E">
        <w:rPr>
          <w:rFonts w:eastAsiaTheme="majorEastAsia" w:cs="Times New Roman"/>
          <w:b/>
          <w:bCs/>
          <w:i/>
          <w:color w:val="17365D" w:themeColor="text2" w:themeShade="BF"/>
        </w:rPr>
        <w:t>Sektor Vodovod</w:t>
      </w:r>
    </w:p>
    <w:tbl>
      <w:tblPr>
        <w:tblStyle w:val="Tabelamrea1"/>
        <w:tblW w:w="9180" w:type="dxa"/>
        <w:tblLook w:val="04A0" w:firstRow="1" w:lastRow="0" w:firstColumn="1" w:lastColumn="0" w:noHBand="0" w:noVBand="1"/>
      </w:tblPr>
      <w:tblGrid>
        <w:gridCol w:w="959"/>
        <w:gridCol w:w="8221"/>
      </w:tblGrid>
      <w:tr w:rsidR="006C103C" w:rsidRPr="004E636E" w:rsidTr="00A617AD">
        <w:tc>
          <w:tcPr>
            <w:tcW w:w="959" w:type="dxa"/>
          </w:tcPr>
          <w:p w:rsidR="006C103C" w:rsidRPr="004E636E" w:rsidRDefault="006C103C" w:rsidP="00A617AD">
            <w:pPr>
              <w:jc w:val="both"/>
              <w:rPr>
                <w:rFonts w:cs="Times New Roman"/>
                <w:b/>
              </w:rPr>
            </w:pPr>
            <w:proofErr w:type="spellStart"/>
            <w:r w:rsidRPr="004E636E">
              <w:rPr>
                <w:rFonts w:cs="Times New Roman"/>
                <w:b/>
              </w:rPr>
              <w:t>Zap</w:t>
            </w:r>
            <w:proofErr w:type="spellEnd"/>
            <w:r w:rsidRPr="004E636E">
              <w:rPr>
                <w:rFonts w:cs="Times New Roman"/>
                <w:b/>
              </w:rPr>
              <w:t>. št.</w:t>
            </w:r>
          </w:p>
        </w:tc>
        <w:tc>
          <w:tcPr>
            <w:tcW w:w="8221" w:type="dxa"/>
          </w:tcPr>
          <w:p w:rsidR="006C103C" w:rsidRPr="004E636E" w:rsidRDefault="006C103C" w:rsidP="00A617AD">
            <w:pPr>
              <w:jc w:val="both"/>
              <w:rPr>
                <w:rFonts w:cs="Times New Roman"/>
                <w:b/>
              </w:rPr>
            </w:pPr>
            <w:r w:rsidRPr="004E636E">
              <w:rPr>
                <w:rFonts w:cs="Times New Roman"/>
                <w:b/>
              </w:rPr>
              <w:t>Naziv objekta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w:t>
            </w:r>
          </w:p>
        </w:tc>
        <w:tc>
          <w:tcPr>
            <w:tcW w:w="8221" w:type="dxa"/>
          </w:tcPr>
          <w:p w:rsidR="006C103C" w:rsidRPr="004E636E" w:rsidRDefault="006C103C" w:rsidP="00A617AD">
            <w:pPr>
              <w:jc w:val="both"/>
              <w:rPr>
                <w:rFonts w:cs="Times New Roman"/>
              </w:rPr>
            </w:pPr>
            <w:r w:rsidRPr="004E636E">
              <w:rPr>
                <w:rFonts w:cs="Times New Roman"/>
              </w:rPr>
              <w:t>VO Kleče (centralna stavba; vsi vodnjaki; okoli vodnjakov VD Kleče-15, VD Kleče-16, VD Kleče-17, upravna stavba)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w:t>
            </w:r>
          </w:p>
        </w:tc>
        <w:tc>
          <w:tcPr>
            <w:tcW w:w="8221" w:type="dxa"/>
          </w:tcPr>
          <w:p w:rsidR="006C103C" w:rsidRPr="004E636E" w:rsidRDefault="006C103C" w:rsidP="00A617AD">
            <w:pPr>
              <w:jc w:val="both"/>
              <w:rPr>
                <w:rFonts w:cs="Times New Roman"/>
              </w:rPr>
            </w:pPr>
            <w:r w:rsidRPr="004E636E">
              <w:rPr>
                <w:rFonts w:cs="Times New Roman"/>
              </w:rPr>
              <w:t>VO Hrastje</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w:t>
            </w:r>
          </w:p>
        </w:tc>
        <w:tc>
          <w:tcPr>
            <w:tcW w:w="8221" w:type="dxa"/>
          </w:tcPr>
          <w:p w:rsidR="006C103C" w:rsidRPr="004E636E" w:rsidRDefault="006C103C" w:rsidP="00A617AD">
            <w:pPr>
              <w:jc w:val="both"/>
              <w:rPr>
                <w:rFonts w:cs="Times New Roman"/>
              </w:rPr>
            </w:pPr>
            <w:r w:rsidRPr="004E636E">
              <w:rPr>
                <w:rFonts w:cs="Times New Roman"/>
              </w:rPr>
              <w:t xml:space="preserve">VO Šentvid </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4.</w:t>
            </w:r>
          </w:p>
        </w:tc>
        <w:tc>
          <w:tcPr>
            <w:tcW w:w="8221" w:type="dxa"/>
          </w:tcPr>
          <w:p w:rsidR="006C103C" w:rsidRPr="004E636E" w:rsidRDefault="006C103C" w:rsidP="00A617AD">
            <w:pPr>
              <w:jc w:val="both"/>
              <w:rPr>
                <w:rFonts w:cs="Times New Roman"/>
              </w:rPr>
            </w:pPr>
            <w:r w:rsidRPr="004E636E">
              <w:rPr>
                <w:rFonts w:cs="Times New Roman"/>
              </w:rPr>
              <w:t>VO Jarški Prod</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5.</w:t>
            </w:r>
          </w:p>
        </w:tc>
        <w:tc>
          <w:tcPr>
            <w:tcW w:w="8221" w:type="dxa"/>
          </w:tcPr>
          <w:p w:rsidR="006C103C" w:rsidRPr="004E636E" w:rsidRDefault="006C103C" w:rsidP="00A617AD">
            <w:pPr>
              <w:jc w:val="both"/>
              <w:rPr>
                <w:rFonts w:cs="Times New Roman"/>
              </w:rPr>
            </w:pPr>
            <w:r w:rsidRPr="004E636E">
              <w:rPr>
                <w:rFonts w:cs="Times New Roman"/>
              </w:rPr>
              <w:t>VO Brest</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6.</w:t>
            </w:r>
          </w:p>
        </w:tc>
        <w:tc>
          <w:tcPr>
            <w:tcW w:w="8221" w:type="dxa"/>
          </w:tcPr>
          <w:p w:rsidR="006C103C" w:rsidRPr="004E636E" w:rsidRDefault="006C103C" w:rsidP="00A617AD">
            <w:pPr>
              <w:jc w:val="both"/>
              <w:rPr>
                <w:rFonts w:cs="Times New Roman"/>
              </w:rPr>
            </w:pPr>
            <w:r w:rsidRPr="004E636E">
              <w:rPr>
                <w:rFonts w:cs="Times New Roman"/>
              </w:rPr>
              <w:t>VH Debeli Hrib – Stari</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7.</w:t>
            </w:r>
          </w:p>
        </w:tc>
        <w:tc>
          <w:tcPr>
            <w:tcW w:w="8221" w:type="dxa"/>
          </w:tcPr>
          <w:p w:rsidR="006C103C" w:rsidRPr="004E636E" w:rsidRDefault="006C103C" w:rsidP="00A617AD">
            <w:pPr>
              <w:jc w:val="both"/>
              <w:rPr>
                <w:rFonts w:cs="Times New Roman"/>
              </w:rPr>
            </w:pPr>
            <w:r w:rsidRPr="004E636E">
              <w:rPr>
                <w:rFonts w:cs="Times New Roman"/>
              </w:rPr>
              <w:t>VH Rožnik – Novi</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8.</w:t>
            </w:r>
          </w:p>
        </w:tc>
        <w:tc>
          <w:tcPr>
            <w:tcW w:w="8221" w:type="dxa"/>
          </w:tcPr>
          <w:p w:rsidR="006C103C" w:rsidRPr="004E636E" w:rsidRDefault="006C103C" w:rsidP="00A617AD">
            <w:pPr>
              <w:jc w:val="both"/>
              <w:rPr>
                <w:rFonts w:cs="Times New Roman"/>
              </w:rPr>
            </w:pPr>
            <w:r w:rsidRPr="004E636E">
              <w:rPr>
                <w:rFonts w:cs="Times New Roman"/>
              </w:rPr>
              <w:t xml:space="preserve">VH </w:t>
            </w:r>
            <w:proofErr w:type="spellStart"/>
            <w:r w:rsidRPr="004E636E">
              <w:rPr>
                <w:rFonts w:cs="Times New Roman"/>
              </w:rPr>
              <w:t>Pržanj</w:t>
            </w:r>
            <w:proofErr w:type="spellEnd"/>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9.</w:t>
            </w:r>
          </w:p>
        </w:tc>
        <w:tc>
          <w:tcPr>
            <w:tcW w:w="8221" w:type="dxa"/>
          </w:tcPr>
          <w:p w:rsidR="006C103C" w:rsidRPr="004E636E" w:rsidRDefault="006C103C" w:rsidP="00A617AD">
            <w:pPr>
              <w:jc w:val="both"/>
              <w:rPr>
                <w:rFonts w:cs="Times New Roman"/>
              </w:rPr>
            </w:pPr>
            <w:r w:rsidRPr="004E636E">
              <w:rPr>
                <w:rFonts w:cs="Times New Roman"/>
              </w:rPr>
              <w:t xml:space="preserve">VH Gmajna </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10.</w:t>
            </w:r>
          </w:p>
        </w:tc>
        <w:tc>
          <w:tcPr>
            <w:tcW w:w="8221" w:type="dxa"/>
          </w:tcPr>
          <w:p w:rsidR="006C103C" w:rsidRPr="004E636E" w:rsidRDefault="006C103C" w:rsidP="00A617AD">
            <w:pPr>
              <w:jc w:val="both"/>
              <w:rPr>
                <w:rFonts w:cs="Times New Roman"/>
              </w:rPr>
            </w:pPr>
            <w:r w:rsidRPr="004E636E">
              <w:rPr>
                <w:rFonts w:cs="Times New Roman"/>
              </w:rPr>
              <w:t>VH Tabor</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11.</w:t>
            </w:r>
          </w:p>
        </w:tc>
        <w:tc>
          <w:tcPr>
            <w:tcW w:w="8221" w:type="dxa"/>
          </w:tcPr>
          <w:p w:rsidR="006C103C" w:rsidRPr="004E636E" w:rsidRDefault="006C103C" w:rsidP="00A617AD">
            <w:pPr>
              <w:jc w:val="both"/>
              <w:rPr>
                <w:rFonts w:cs="Times New Roman"/>
              </w:rPr>
            </w:pPr>
            <w:r w:rsidRPr="004E636E">
              <w:rPr>
                <w:rFonts w:cs="Times New Roman"/>
              </w:rPr>
              <w:t xml:space="preserve">VZ Klešnik </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12.</w:t>
            </w:r>
          </w:p>
        </w:tc>
        <w:tc>
          <w:tcPr>
            <w:tcW w:w="8221" w:type="dxa"/>
          </w:tcPr>
          <w:p w:rsidR="006C103C" w:rsidRPr="004E636E" w:rsidRDefault="006C103C" w:rsidP="00A617AD">
            <w:pPr>
              <w:jc w:val="both"/>
              <w:rPr>
                <w:rFonts w:cs="Times New Roman"/>
              </w:rPr>
            </w:pPr>
            <w:r w:rsidRPr="004E636E">
              <w:rPr>
                <w:rFonts w:cs="Times New Roman"/>
              </w:rPr>
              <w:t>VZ Koštomaj</w:t>
            </w:r>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13.</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CP Šmartno</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14.</w:t>
            </w:r>
          </w:p>
        </w:tc>
        <w:tc>
          <w:tcPr>
            <w:tcW w:w="8221" w:type="dxa"/>
          </w:tcPr>
          <w:p w:rsidR="006C103C" w:rsidRPr="004E636E" w:rsidRDefault="006C103C" w:rsidP="00A617AD">
            <w:pPr>
              <w:jc w:val="both"/>
              <w:rPr>
                <w:rFonts w:cs="Times New Roman"/>
              </w:rPr>
            </w:pPr>
            <w:r w:rsidRPr="004E636E">
              <w:rPr>
                <w:rFonts w:cs="Times New Roman"/>
              </w:rPr>
              <w:t>VD Dolsko</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15.</w:t>
            </w:r>
          </w:p>
        </w:tc>
        <w:tc>
          <w:tcPr>
            <w:tcW w:w="8221" w:type="dxa"/>
          </w:tcPr>
          <w:p w:rsidR="006C103C" w:rsidRPr="004E636E" w:rsidRDefault="006C103C" w:rsidP="00A617AD">
            <w:pPr>
              <w:jc w:val="both"/>
              <w:rPr>
                <w:rFonts w:cs="Times New Roman"/>
              </w:rPr>
            </w:pPr>
            <w:r w:rsidRPr="004E636E">
              <w:rPr>
                <w:rFonts w:cs="Times New Roman"/>
              </w:rPr>
              <w:t xml:space="preserve">VH Helena </w:t>
            </w:r>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16.</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PP Vinje</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17.</w:t>
            </w:r>
          </w:p>
        </w:tc>
        <w:tc>
          <w:tcPr>
            <w:tcW w:w="8221" w:type="dxa"/>
          </w:tcPr>
          <w:p w:rsidR="006C103C" w:rsidRPr="004E636E" w:rsidRDefault="006C103C" w:rsidP="00A617AD">
            <w:pPr>
              <w:jc w:val="both"/>
              <w:rPr>
                <w:rFonts w:cs="Times New Roman"/>
              </w:rPr>
            </w:pPr>
            <w:r w:rsidRPr="004E636E">
              <w:rPr>
                <w:rFonts w:cs="Times New Roman"/>
              </w:rPr>
              <w:t>VH Srednje Vinje</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18.</w:t>
            </w:r>
          </w:p>
        </w:tc>
        <w:tc>
          <w:tcPr>
            <w:tcW w:w="8221" w:type="dxa"/>
          </w:tcPr>
          <w:p w:rsidR="006C103C" w:rsidRPr="004E636E" w:rsidRDefault="006C103C" w:rsidP="00A617AD">
            <w:pPr>
              <w:jc w:val="both"/>
              <w:rPr>
                <w:rFonts w:cs="Times New Roman"/>
              </w:rPr>
            </w:pPr>
            <w:r w:rsidRPr="004E636E">
              <w:rPr>
                <w:rFonts w:cs="Times New Roman"/>
              </w:rPr>
              <w:t xml:space="preserve">VH </w:t>
            </w:r>
            <w:proofErr w:type="spellStart"/>
            <w:r w:rsidRPr="004E636E">
              <w:rPr>
                <w:rFonts w:cs="Times New Roman"/>
              </w:rPr>
              <w:t>Šeparjev</w:t>
            </w:r>
            <w:proofErr w:type="spellEnd"/>
            <w:r w:rsidRPr="004E636E">
              <w:rPr>
                <w:rFonts w:cs="Times New Roman"/>
              </w:rPr>
              <w:t xml:space="preserve"> hrib – Novi</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19.</w:t>
            </w:r>
          </w:p>
        </w:tc>
        <w:tc>
          <w:tcPr>
            <w:tcW w:w="8221" w:type="dxa"/>
          </w:tcPr>
          <w:p w:rsidR="006C103C" w:rsidRPr="004E636E" w:rsidRDefault="006C103C" w:rsidP="00A617AD">
            <w:pPr>
              <w:jc w:val="both"/>
              <w:rPr>
                <w:rFonts w:cs="Times New Roman"/>
              </w:rPr>
            </w:pPr>
            <w:r w:rsidRPr="004E636E">
              <w:rPr>
                <w:rFonts w:cs="Times New Roman"/>
              </w:rPr>
              <w:t>VH Brdo</w:t>
            </w:r>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20.</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PP Podsmreka</w:t>
            </w:r>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21.</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PP Podgrad</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22.</w:t>
            </w:r>
          </w:p>
        </w:tc>
        <w:tc>
          <w:tcPr>
            <w:tcW w:w="8221" w:type="dxa"/>
          </w:tcPr>
          <w:p w:rsidR="006C103C" w:rsidRPr="004E636E" w:rsidRDefault="006C103C" w:rsidP="00A617AD">
            <w:pPr>
              <w:jc w:val="both"/>
              <w:rPr>
                <w:rFonts w:cs="Times New Roman"/>
              </w:rPr>
            </w:pPr>
            <w:r w:rsidRPr="004E636E">
              <w:rPr>
                <w:rFonts w:cs="Times New Roman"/>
              </w:rPr>
              <w:t>VD Brezova noga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23.</w:t>
            </w:r>
          </w:p>
        </w:tc>
        <w:tc>
          <w:tcPr>
            <w:tcW w:w="8221" w:type="dxa"/>
          </w:tcPr>
          <w:p w:rsidR="006C103C" w:rsidRPr="004E636E" w:rsidRDefault="006C103C" w:rsidP="00A617AD">
            <w:pPr>
              <w:jc w:val="both"/>
              <w:rPr>
                <w:rFonts w:cs="Times New Roman"/>
              </w:rPr>
            </w:pPr>
            <w:r w:rsidRPr="004E636E">
              <w:rPr>
                <w:rFonts w:cs="Times New Roman"/>
              </w:rPr>
              <w:t>VH Pijava Gorica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24.</w:t>
            </w:r>
          </w:p>
        </w:tc>
        <w:tc>
          <w:tcPr>
            <w:tcW w:w="8221" w:type="dxa"/>
          </w:tcPr>
          <w:p w:rsidR="006C103C" w:rsidRPr="004E636E" w:rsidRDefault="006C103C" w:rsidP="00A617AD">
            <w:pPr>
              <w:jc w:val="both"/>
              <w:rPr>
                <w:rFonts w:cs="Times New Roman"/>
              </w:rPr>
            </w:pPr>
            <w:r w:rsidRPr="004E636E">
              <w:rPr>
                <w:rFonts w:cs="Times New Roman"/>
              </w:rPr>
              <w:t xml:space="preserve">VH </w:t>
            </w:r>
            <w:proofErr w:type="spellStart"/>
            <w:r w:rsidRPr="004E636E">
              <w:rPr>
                <w:rFonts w:cs="Times New Roman"/>
              </w:rPr>
              <w:t>Kopanke</w:t>
            </w:r>
            <w:proofErr w:type="spellEnd"/>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25.</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VH Vrh nad Želimljami</w:t>
            </w:r>
          </w:p>
        </w:tc>
      </w:tr>
      <w:tr w:rsidR="006C103C" w:rsidRPr="004E636E" w:rsidTr="00A617AD">
        <w:tc>
          <w:tcPr>
            <w:tcW w:w="959" w:type="dxa"/>
          </w:tcPr>
          <w:p w:rsidR="006C103C" w:rsidRPr="004E636E" w:rsidRDefault="006C103C" w:rsidP="00A617AD">
            <w:pPr>
              <w:jc w:val="both"/>
              <w:rPr>
                <w:rFonts w:cs="Times New Roman"/>
                <w:color w:val="000000" w:themeColor="text1"/>
              </w:rPr>
            </w:pPr>
            <w:r w:rsidRPr="004E636E">
              <w:rPr>
                <w:rFonts w:cs="Times New Roman"/>
                <w:color w:val="000000" w:themeColor="text1"/>
              </w:rPr>
              <w:t>26.</w:t>
            </w:r>
          </w:p>
        </w:tc>
        <w:tc>
          <w:tcPr>
            <w:tcW w:w="8221" w:type="dxa"/>
          </w:tcPr>
          <w:p w:rsidR="006C103C" w:rsidRPr="004E636E" w:rsidRDefault="006C103C" w:rsidP="00A617AD">
            <w:pPr>
              <w:jc w:val="both"/>
              <w:rPr>
                <w:rFonts w:cs="Times New Roman"/>
                <w:color w:val="000000" w:themeColor="text1"/>
              </w:rPr>
            </w:pPr>
            <w:r w:rsidRPr="004E636E">
              <w:rPr>
                <w:rFonts w:cs="Times New Roman"/>
                <w:color w:val="000000" w:themeColor="text1"/>
              </w:rPr>
              <w:t>CP Lipoglav</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27.</w:t>
            </w:r>
          </w:p>
        </w:tc>
        <w:tc>
          <w:tcPr>
            <w:tcW w:w="8221" w:type="dxa"/>
          </w:tcPr>
          <w:p w:rsidR="006C103C" w:rsidRPr="004E636E" w:rsidRDefault="006C103C" w:rsidP="00A617AD">
            <w:pPr>
              <w:jc w:val="both"/>
              <w:rPr>
                <w:rFonts w:cs="Times New Roman"/>
              </w:rPr>
            </w:pPr>
            <w:r w:rsidRPr="004E636E">
              <w:rPr>
                <w:rFonts w:cs="Times New Roman"/>
              </w:rPr>
              <w:t>VH Veliki Lipoglav</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28.</w:t>
            </w:r>
          </w:p>
        </w:tc>
        <w:tc>
          <w:tcPr>
            <w:tcW w:w="8221" w:type="dxa"/>
          </w:tcPr>
          <w:p w:rsidR="006C103C" w:rsidRPr="004E636E" w:rsidRDefault="006C103C" w:rsidP="00A617AD">
            <w:pPr>
              <w:jc w:val="both"/>
              <w:rPr>
                <w:rFonts w:cs="Times New Roman"/>
              </w:rPr>
            </w:pPr>
            <w:r w:rsidRPr="004E636E">
              <w:rPr>
                <w:rFonts w:cs="Times New Roman"/>
              </w:rPr>
              <w:t>PV Rakitna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29.</w:t>
            </w:r>
          </w:p>
        </w:tc>
        <w:tc>
          <w:tcPr>
            <w:tcW w:w="8221" w:type="dxa"/>
          </w:tcPr>
          <w:p w:rsidR="006C103C" w:rsidRPr="004E636E" w:rsidRDefault="006C103C" w:rsidP="00A617AD">
            <w:pPr>
              <w:jc w:val="both"/>
              <w:rPr>
                <w:rFonts w:cs="Times New Roman"/>
              </w:rPr>
            </w:pPr>
            <w:r w:rsidRPr="004E636E">
              <w:rPr>
                <w:rFonts w:cs="Times New Roman"/>
              </w:rPr>
              <w:t xml:space="preserve">VO Črnuče </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30.</w:t>
            </w:r>
          </w:p>
        </w:tc>
        <w:tc>
          <w:tcPr>
            <w:tcW w:w="8221" w:type="dxa"/>
          </w:tcPr>
          <w:p w:rsidR="006C103C" w:rsidRPr="004E636E" w:rsidRDefault="006C103C" w:rsidP="00A617AD">
            <w:pPr>
              <w:jc w:val="both"/>
              <w:rPr>
                <w:rFonts w:cs="Times New Roman"/>
              </w:rPr>
            </w:pPr>
            <w:r w:rsidRPr="004E636E">
              <w:rPr>
                <w:rFonts w:cs="Times New Roman"/>
              </w:rPr>
              <w:t xml:space="preserve">VH Senožeti </w:t>
            </w:r>
          </w:p>
        </w:tc>
      </w:tr>
      <w:tr w:rsidR="006C103C" w:rsidRPr="004E636E" w:rsidTr="00A617AD">
        <w:tc>
          <w:tcPr>
            <w:tcW w:w="959" w:type="dxa"/>
          </w:tcPr>
          <w:p w:rsidR="006C103C" w:rsidRPr="004E636E" w:rsidRDefault="006C103C" w:rsidP="00A617AD">
            <w:pPr>
              <w:jc w:val="both"/>
              <w:rPr>
                <w:rFonts w:cs="Times New Roman"/>
                <w:color w:val="7030A0"/>
              </w:rPr>
            </w:pPr>
            <w:r w:rsidRPr="004E636E">
              <w:rPr>
                <w:rFonts w:cs="Times New Roman"/>
              </w:rPr>
              <w:t>31.</w:t>
            </w:r>
          </w:p>
        </w:tc>
        <w:tc>
          <w:tcPr>
            <w:tcW w:w="8221" w:type="dxa"/>
          </w:tcPr>
          <w:p w:rsidR="006C103C" w:rsidRPr="004E636E" w:rsidRDefault="006C103C" w:rsidP="00A617AD">
            <w:pPr>
              <w:jc w:val="both"/>
              <w:rPr>
                <w:rFonts w:cs="Times New Roman"/>
              </w:rPr>
            </w:pPr>
            <w:r w:rsidRPr="004E636E">
              <w:rPr>
                <w:rFonts w:cs="Times New Roman"/>
              </w:rPr>
              <w:t>VH Rašica*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32.</w:t>
            </w:r>
          </w:p>
        </w:tc>
        <w:tc>
          <w:tcPr>
            <w:tcW w:w="8221" w:type="dxa"/>
          </w:tcPr>
          <w:p w:rsidR="006C103C" w:rsidRPr="004E636E" w:rsidRDefault="006C103C" w:rsidP="00A617AD">
            <w:pPr>
              <w:jc w:val="both"/>
              <w:rPr>
                <w:rFonts w:cs="Times New Roman"/>
              </w:rPr>
            </w:pPr>
            <w:r w:rsidRPr="004E636E">
              <w:rPr>
                <w:rFonts w:cs="Times New Roman"/>
              </w:rPr>
              <w:t>VH Radna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33.</w:t>
            </w:r>
          </w:p>
        </w:tc>
        <w:tc>
          <w:tcPr>
            <w:tcW w:w="8221" w:type="dxa"/>
          </w:tcPr>
          <w:p w:rsidR="006C103C" w:rsidRPr="004E636E" w:rsidRDefault="006C103C" w:rsidP="006C103C">
            <w:pPr>
              <w:jc w:val="both"/>
              <w:rPr>
                <w:rFonts w:cs="Times New Roman"/>
              </w:rPr>
            </w:pPr>
            <w:r w:rsidRPr="004E636E">
              <w:rPr>
                <w:rFonts w:cs="Times New Roman"/>
              </w:rPr>
              <w:t xml:space="preserve">VH </w:t>
            </w:r>
            <w:proofErr w:type="spellStart"/>
            <w:r w:rsidRPr="004E636E">
              <w:rPr>
                <w:rFonts w:cs="Times New Roman"/>
              </w:rPr>
              <w:t>Brzek</w:t>
            </w:r>
            <w:proofErr w:type="spellEnd"/>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34.</w:t>
            </w:r>
          </w:p>
        </w:tc>
        <w:tc>
          <w:tcPr>
            <w:tcW w:w="8221" w:type="dxa"/>
          </w:tcPr>
          <w:p w:rsidR="006C103C" w:rsidRPr="004E636E" w:rsidRDefault="00580D4D" w:rsidP="00A617AD">
            <w:pPr>
              <w:jc w:val="both"/>
              <w:rPr>
                <w:rFonts w:cs="Times New Roman"/>
              </w:rPr>
            </w:pPr>
            <w:r w:rsidRPr="004E636E">
              <w:rPr>
                <w:rFonts w:cs="Times New Roman"/>
              </w:rPr>
              <w:t>VD Lipoglav-2</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35.</w:t>
            </w:r>
          </w:p>
        </w:tc>
        <w:tc>
          <w:tcPr>
            <w:tcW w:w="8221" w:type="dxa"/>
          </w:tcPr>
          <w:p w:rsidR="006C103C" w:rsidRPr="004E636E" w:rsidRDefault="006C103C" w:rsidP="00A617AD">
            <w:pPr>
              <w:jc w:val="both"/>
              <w:rPr>
                <w:rFonts w:cs="Times New Roman"/>
              </w:rPr>
            </w:pPr>
            <w:r w:rsidRPr="004E636E">
              <w:rPr>
                <w:rFonts w:cs="Times New Roman"/>
              </w:rPr>
              <w:t>VH Selo pri Pancah*</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36.</w:t>
            </w:r>
          </w:p>
        </w:tc>
        <w:tc>
          <w:tcPr>
            <w:tcW w:w="8221" w:type="dxa"/>
          </w:tcPr>
          <w:p w:rsidR="006C103C" w:rsidRPr="004E636E" w:rsidRDefault="006C103C" w:rsidP="00A617AD">
            <w:pPr>
              <w:jc w:val="both"/>
              <w:rPr>
                <w:rFonts w:cs="Times New Roman"/>
              </w:rPr>
            </w:pPr>
            <w:r w:rsidRPr="004E636E">
              <w:rPr>
                <w:rFonts w:cs="Times New Roman"/>
              </w:rPr>
              <w:t>VH Rekar</w:t>
            </w:r>
            <w:r w:rsidR="00580D4D" w:rsidRPr="004E636E">
              <w:rPr>
                <w:rFonts w:cs="Times New Roman"/>
              </w:rPr>
              <w:t>*</w:t>
            </w:r>
          </w:p>
        </w:tc>
      </w:tr>
      <w:tr w:rsidR="006C103C" w:rsidRPr="004E636E" w:rsidTr="00A617AD">
        <w:tc>
          <w:tcPr>
            <w:tcW w:w="959" w:type="dxa"/>
          </w:tcPr>
          <w:p w:rsidR="006C103C" w:rsidRPr="004E636E" w:rsidRDefault="00970011" w:rsidP="00A617AD">
            <w:pPr>
              <w:jc w:val="both"/>
              <w:rPr>
                <w:rFonts w:cs="Times New Roman"/>
              </w:rPr>
            </w:pPr>
            <w:r w:rsidRPr="004E636E">
              <w:rPr>
                <w:rFonts w:cs="Times New Roman"/>
              </w:rPr>
              <w:lastRenderedPageBreak/>
              <w:t>37</w:t>
            </w:r>
            <w:r w:rsidR="006C103C" w:rsidRPr="004E636E">
              <w:rPr>
                <w:rFonts w:cs="Times New Roman"/>
              </w:rPr>
              <w:t>.</w:t>
            </w:r>
          </w:p>
        </w:tc>
        <w:tc>
          <w:tcPr>
            <w:tcW w:w="8221" w:type="dxa"/>
          </w:tcPr>
          <w:p w:rsidR="006C103C" w:rsidRPr="004E636E" w:rsidRDefault="00580D4D" w:rsidP="00A617AD">
            <w:pPr>
              <w:jc w:val="both"/>
              <w:rPr>
                <w:rFonts w:cs="Times New Roman"/>
              </w:rPr>
            </w:pPr>
            <w:r w:rsidRPr="004E636E">
              <w:rPr>
                <w:rFonts w:cs="Times New Roman"/>
              </w:rPr>
              <w:t>VH Prežganje</w:t>
            </w:r>
          </w:p>
        </w:tc>
      </w:tr>
      <w:tr w:rsidR="006C103C" w:rsidRPr="004E636E" w:rsidTr="00A617AD">
        <w:tc>
          <w:tcPr>
            <w:tcW w:w="959" w:type="dxa"/>
          </w:tcPr>
          <w:p w:rsidR="006C103C" w:rsidRPr="004E636E" w:rsidRDefault="006C103C" w:rsidP="00970011">
            <w:pPr>
              <w:jc w:val="both"/>
              <w:rPr>
                <w:rFonts w:cs="Times New Roman"/>
              </w:rPr>
            </w:pPr>
            <w:r w:rsidRPr="004E636E">
              <w:rPr>
                <w:rFonts w:cs="Times New Roman"/>
              </w:rPr>
              <w:t>3</w:t>
            </w:r>
            <w:r w:rsidR="00970011" w:rsidRPr="004E636E">
              <w:rPr>
                <w:rFonts w:cs="Times New Roman"/>
              </w:rPr>
              <w:t>8</w:t>
            </w:r>
            <w:r w:rsidRPr="004E636E">
              <w:rPr>
                <w:rFonts w:cs="Times New Roman"/>
              </w:rPr>
              <w:t>.</w:t>
            </w:r>
          </w:p>
        </w:tc>
        <w:tc>
          <w:tcPr>
            <w:tcW w:w="8221" w:type="dxa"/>
          </w:tcPr>
          <w:p w:rsidR="006C103C" w:rsidRPr="004E636E" w:rsidRDefault="00580D4D" w:rsidP="00A617AD">
            <w:pPr>
              <w:jc w:val="both"/>
              <w:rPr>
                <w:rFonts w:cs="Times New Roman"/>
              </w:rPr>
            </w:pPr>
            <w:r w:rsidRPr="004E636E">
              <w:rPr>
                <w:rFonts w:cs="Times New Roman"/>
              </w:rPr>
              <w:t>VH Volavlje</w:t>
            </w:r>
          </w:p>
        </w:tc>
      </w:tr>
      <w:tr w:rsidR="00970011" w:rsidRPr="004E636E" w:rsidTr="00A617AD">
        <w:tc>
          <w:tcPr>
            <w:tcW w:w="959" w:type="dxa"/>
          </w:tcPr>
          <w:p w:rsidR="00970011" w:rsidRPr="004E636E" w:rsidRDefault="00970011" w:rsidP="00A617AD">
            <w:pPr>
              <w:jc w:val="both"/>
              <w:rPr>
                <w:rFonts w:cs="Times New Roman"/>
              </w:rPr>
            </w:pPr>
            <w:r w:rsidRPr="004E636E">
              <w:rPr>
                <w:rFonts w:cs="Times New Roman"/>
              </w:rPr>
              <w:t>39.</w:t>
            </w:r>
          </w:p>
        </w:tc>
        <w:tc>
          <w:tcPr>
            <w:tcW w:w="8221" w:type="dxa"/>
          </w:tcPr>
          <w:p w:rsidR="00970011" w:rsidRPr="004E636E" w:rsidRDefault="00970011" w:rsidP="00A617AD">
            <w:pPr>
              <w:jc w:val="both"/>
              <w:rPr>
                <w:rFonts w:cs="Times New Roman"/>
              </w:rPr>
            </w:pPr>
            <w:r w:rsidRPr="004E636E">
              <w:rPr>
                <w:rFonts w:cs="Times New Roman"/>
              </w:rPr>
              <w:t>VH Veliko Trebeljevo</w:t>
            </w:r>
          </w:p>
        </w:tc>
      </w:tr>
      <w:tr w:rsidR="006C103C" w:rsidRPr="004E636E" w:rsidTr="00A617AD">
        <w:tc>
          <w:tcPr>
            <w:tcW w:w="959" w:type="dxa"/>
          </w:tcPr>
          <w:p w:rsidR="006C103C" w:rsidRPr="004E636E" w:rsidRDefault="00580D4D" w:rsidP="00A617AD">
            <w:pPr>
              <w:jc w:val="both"/>
              <w:rPr>
                <w:rFonts w:cs="Times New Roman"/>
              </w:rPr>
            </w:pPr>
            <w:r w:rsidRPr="004E636E">
              <w:rPr>
                <w:rFonts w:cs="Times New Roman"/>
              </w:rPr>
              <w:t>40</w:t>
            </w:r>
            <w:r w:rsidR="006C103C" w:rsidRPr="004E636E">
              <w:rPr>
                <w:rFonts w:cs="Times New Roman"/>
              </w:rPr>
              <w:t>.</w:t>
            </w:r>
          </w:p>
        </w:tc>
        <w:tc>
          <w:tcPr>
            <w:tcW w:w="8221" w:type="dxa"/>
          </w:tcPr>
          <w:p w:rsidR="006C103C" w:rsidRPr="004E636E" w:rsidRDefault="00580D4D" w:rsidP="00A617AD">
            <w:pPr>
              <w:jc w:val="both"/>
              <w:rPr>
                <w:rFonts w:cs="Times New Roman"/>
              </w:rPr>
            </w:pPr>
            <w:r w:rsidRPr="004E636E">
              <w:rPr>
                <w:rFonts w:cs="Times New Roman"/>
              </w:rPr>
              <w:t>VH Mali vrh</w:t>
            </w:r>
          </w:p>
        </w:tc>
      </w:tr>
      <w:tr w:rsidR="006C103C" w:rsidRPr="004E636E" w:rsidTr="00A617AD">
        <w:tc>
          <w:tcPr>
            <w:tcW w:w="959" w:type="dxa"/>
          </w:tcPr>
          <w:p w:rsidR="006C103C" w:rsidRPr="004E636E" w:rsidRDefault="00580D4D" w:rsidP="00A617AD">
            <w:pPr>
              <w:jc w:val="both"/>
              <w:rPr>
                <w:rFonts w:cs="Times New Roman"/>
              </w:rPr>
            </w:pPr>
            <w:r w:rsidRPr="004E636E">
              <w:rPr>
                <w:rFonts w:cs="Times New Roman"/>
              </w:rPr>
              <w:t>41</w:t>
            </w:r>
            <w:r w:rsidR="006C103C" w:rsidRPr="004E636E">
              <w:rPr>
                <w:rFonts w:cs="Times New Roman"/>
              </w:rPr>
              <w:t>.</w:t>
            </w:r>
          </w:p>
        </w:tc>
        <w:tc>
          <w:tcPr>
            <w:tcW w:w="8221" w:type="dxa"/>
          </w:tcPr>
          <w:p w:rsidR="006C103C" w:rsidRPr="004E636E" w:rsidRDefault="006C103C" w:rsidP="00A617AD">
            <w:pPr>
              <w:jc w:val="both"/>
              <w:rPr>
                <w:rFonts w:cs="Times New Roman"/>
              </w:rPr>
            </w:pPr>
            <w:r w:rsidRPr="004E636E">
              <w:rPr>
                <w:rFonts w:cs="Times New Roman"/>
              </w:rPr>
              <w:t>VH Hrib</w:t>
            </w:r>
          </w:p>
        </w:tc>
      </w:tr>
    </w:tbl>
    <w:p w:rsidR="006C103C" w:rsidRPr="004E636E" w:rsidRDefault="006C103C" w:rsidP="006C103C">
      <w:pPr>
        <w:spacing w:after="0" w:line="240" w:lineRule="auto"/>
        <w:jc w:val="both"/>
        <w:rPr>
          <w:rFonts w:cs="Times New Roman"/>
        </w:rPr>
      </w:pPr>
      <w:r w:rsidRPr="004E636E">
        <w:rPr>
          <w:rFonts w:cs="Times New Roman"/>
        </w:rPr>
        <w:t>*Tehnično varovanje še ni vzpostavljeno.</w:t>
      </w:r>
    </w:p>
    <w:p w:rsidR="006C103C" w:rsidRPr="004E636E" w:rsidRDefault="006C103C" w:rsidP="006C103C">
      <w:pPr>
        <w:spacing w:after="0" w:line="240" w:lineRule="auto"/>
        <w:jc w:val="both"/>
        <w:rPr>
          <w:rFonts w:cs="Times New Roman"/>
        </w:rPr>
      </w:pPr>
    </w:p>
    <w:p w:rsidR="006C103C" w:rsidRPr="004E636E" w:rsidRDefault="006C103C" w:rsidP="006C103C">
      <w:pPr>
        <w:keepNext/>
        <w:keepLines/>
        <w:numPr>
          <w:ilvl w:val="2"/>
          <w:numId w:val="3"/>
        </w:numPr>
        <w:spacing w:before="200" w:after="0"/>
        <w:outlineLvl w:val="2"/>
        <w:rPr>
          <w:rFonts w:eastAsiaTheme="majorEastAsia" w:cs="Times New Roman"/>
          <w:b/>
          <w:bCs/>
          <w:i/>
          <w:color w:val="17365D" w:themeColor="text2" w:themeShade="BF"/>
        </w:rPr>
      </w:pPr>
      <w:r w:rsidRPr="004E636E">
        <w:rPr>
          <w:rFonts w:eastAsiaTheme="majorEastAsia" w:cs="Times New Roman"/>
          <w:b/>
          <w:bCs/>
          <w:i/>
          <w:color w:val="17365D" w:themeColor="text2" w:themeShade="BF"/>
        </w:rPr>
        <w:t>Sektor Kanalizacija</w:t>
      </w:r>
    </w:p>
    <w:p w:rsidR="006C103C" w:rsidRPr="004E636E" w:rsidRDefault="006C103C" w:rsidP="006C103C">
      <w:pPr>
        <w:spacing w:after="0" w:line="240" w:lineRule="auto"/>
        <w:rPr>
          <w:rFonts w:asciiTheme="minorHAnsi" w:hAnsiTheme="minorHAnsi"/>
        </w:rPr>
      </w:pPr>
    </w:p>
    <w:tbl>
      <w:tblPr>
        <w:tblStyle w:val="Tabelamrea1"/>
        <w:tblW w:w="6062" w:type="dxa"/>
        <w:tblLook w:val="04A0" w:firstRow="1" w:lastRow="0" w:firstColumn="1" w:lastColumn="0" w:noHBand="0" w:noVBand="1"/>
      </w:tblPr>
      <w:tblGrid>
        <w:gridCol w:w="959"/>
        <w:gridCol w:w="5103"/>
      </w:tblGrid>
      <w:tr w:rsidR="006C103C" w:rsidRPr="004E636E" w:rsidTr="00A617AD">
        <w:tc>
          <w:tcPr>
            <w:tcW w:w="959" w:type="dxa"/>
          </w:tcPr>
          <w:p w:rsidR="006C103C" w:rsidRPr="004E636E" w:rsidRDefault="006C103C" w:rsidP="00A617AD">
            <w:pPr>
              <w:jc w:val="both"/>
              <w:rPr>
                <w:rFonts w:cs="Times New Roman"/>
                <w:b/>
              </w:rPr>
            </w:pPr>
            <w:proofErr w:type="spellStart"/>
            <w:r w:rsidRPr="004E636E">
              <w:rPr>
                <w:rFonts w:cs="Times New Roman"/>
                <w:b/>
              </w:rPr>
              <w:t>Zap</w:t>
            </w:r>
            <w:proofErr w:type="spellEnd"/>
            <w:r w:rsidRPr="004E636E">
              <w:rPr>
                <w:rFonts w:cs="Times New Roman"/>
                <w:b/>
              </w:rPr>
              <w:t>. št.</w:t>
            </w:r>
          </w:p>
        </w:tc>
        <w:tc>
          <w:tcPr>
            <w:tcW w:w="5103" w:type="dxa"/>
          </w:tcPr>
          <w:p w:rsidR="006C103C" w:rsidRPr="004E636E" w:rsidRDefault="006C103C" w:rsidP="00A617AD">
            <w:pPr>
              <w:jc w:val="both"/>
              <w:rPr>
                <w:rFonts w:cs="Times New Roman"/>
                <w:b/>
              </w:rPr>
            </w:pPr>
            <w:r w:rsidRPr="004E636E">
              <w:rPr>
                <w:rFonts w:cs="Times New Roman"/>
                <w:b/>
              </w:rPr>
              <w:t>Naziv objekta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w:t>
            </w:r>
          </w:p>
        </w:tc>
        <w:tc>
          <w:tcPr>
            <w:tcW w:w="5103" w:type="dxa"/>
          </w:tcPr>
          <w:p w:rsidR="006C103C" w:rsidRPr="004E636E" w:rsidRDefault="006C103C" w:rsidP="00A617AD">
            <w:pPr>
              <w:jc w:val="both"/>
              <w:rPr>
                <w:rFonts w:cs="Times New Roman"/>
              </w:rPr>
            </w:pPr>
            <w:r w:rsidRPr="004E636E">
              <w:rPr>
                <w:rFonts w:cs="Times New Roman"/>
              </w:rPr>
              <w:t>CČN Ljubljana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2.</w:t>
            </w:r>
          </w:p>
        </w:tc>
        <w:tc>
          <w:tcPr>
            <w:tcW w:w="5103" w:type="dxa"/>
          </w:tcPr>
          <w:p w:rsidR="006C103C" w:rsidRPr="004E636E" w:rsidRDefault="006C103C" w:rsidP="00A617AD">
            <w:pPr>
              <w:jc w:val="both"/>
              <w:rPr>
                <w:rFonts w:cs="Times New Roman"/>
              </w:rPr>
            </w:pPr>
            <w:r w:rsidRPr="004E636E">
              <w:rPr>
                <w:rFonts w:cs="Times New Roman"/>
              </w:rPr>
              <w:t>ČN Črnuče</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3.</w:t>
            </w:r>
          </w:p>
        </w:tc>
        <w:tc>
          <w:tcPr>
            <w:tcW w:w="5103" w:type="dxa"/>
          </w:tcPr>
          <w:p w:rsidR="006C103C" w:rsidRPr="004E636E" w:rsidRDefault="006C103C" w:rsidP="00A617AD">
            <w:pPr>
              <w:jc w:val="both"/>
              <w:rPr>
                <w:rFonts w:cs="Times New Roman"/>
              </w:rPr>
            </w:pPr>
            <w:r w:rsidRPr="004E636E">
              <w:rPr>
                <w:rFonts w:cs="Times New Roman"/>
              </w:rPr>
              <w:t xml:space="preserve">ČN Brod </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4.</w:t>
            </w:r>
          </w:p>
        </w:tc>
        <w:tc>
          <w:tcPr>
            <w:tcW w:w="5103" w:type="dxa"/>
          </w:tcPr>
          <w:p w:rsidR="006C103C" w:rsidRPr="004E636E" w:rsidRDefault="006C103C" w:rsidP="00A617AD">
            <w:pPr>
              <w:jc w:val="both"/>
              <w:rPr>
                <w:rFonts w:cs="Times New Roman"/>
              </w:rPr>
            </w:pPr>
            <w:r w:rsidRPr="004E636E">
              <w:rPr>
                <w:rFonts w:cs="Times New Roman"/>
              </w:rPr>
              <w:t>ČN Rakova Jelša</w:t>
            </w:r>
          </w:p>
        </w:tc>
      </w:tr>
    </w:tbl>
    <w:p w:rsidR="006C103C" w:rsidRPr="004E636E" w:rsidRDefault="006C103C" w:rsidP="006C103C">
      <w:pPr>
        <w:keepNext/>
        <w:keepLines/>
        <w:numPr>
          <w:ilvl w:val="2"/>
          <w:numId w:val="3"/>
        </w:numPr>
        <w:spacing w:before="200" w:after="0"/>
        <w:outlineLvl w:val="2"/>
        <w:rPr>
          <w:rFonts w:eastAsiaTheme="majorEastAsia" w:cs="Times New Roman"/>
          <w:b/>
          <w:bCs/>
          <w:i/>
          <w:color w:val="17365D" w:themeColor="text2" w:themeShade="BF"/>
        </w:rPr>
      </w:pPr>
      <w:r w:rsidRPr="004E636E">
        <w:rPr>
          <w:rFonts w:eastAsiaTheme="majorEastAsia" w:cs="Times New Roman"/>
          <w:b/>
          <w:bCs/>
          <w:i/>
          <w:color w:val="17365D" w:themeColor="text2" w:themeShade="BF"/>
        </w:rPr>
        <w:t>Sektor strokovnih služb</w:t>
      </w:r>
    </w:p>
    <w:tbl>
      <w:tblPr>
        <w:tblStyle w:val="Tabelamrea1"/>
        <w:tblW w:w="6062" w:type="dxa"/>
        <w:tblLook w:val="04A0" w:firstRow="1" w:lastRow="0" w:firstColumn="1" w:lastColumn="0" w:noHBand="0" w:noVBand="1"/>
      </w:tblPr>
      <w:tblGrid>
        <w:gridCol w:w="959"/>
        <w:gridCol w:w="5103"/>
      </w:tblGrid>
      <w:tr w:rsidR="006C103C" w:rsidRPr="004E636E" w:rsidTr="00A617AD">
        <w:tc>
          <w:tcPr>
            <w:tcW w:w="959" w:type="dxa"/>
          </w:tcPr>
          <w:p w:rsidR="006C103C" w:rsidRPr="004E636E" w:rsidRDefault="006C103C" w:rsidP="00A617AD">
            <w:pPr>
              <w:jc w:val="both"/>
              <w:rPr>
                <w:rFonts w:cs="Times New Roman"/>
                <w:b/>
              </w:rPr>
            </w:pPr>
            <w:proofErr w:type="spellStart"/>
            <w:r w:rsidRPr="004E636E">
              <w:rPr>
                <w:rFonts w:cs="Times New Roman"/>
                <w:b/>
              </w:rPr>
              <w:t>Zap</w:t>
            </w:r>
            <w:proofErr w:type="spellEnd"/>
            <w:r w:rsidRPr="004E636E">
              <w:rPr>
                <w:rFonts w:cs="Times New Roman"/>
                <w:b/>
              </w:rPr>
              <w:t>. št.</w:t>
            </w:r>
          </w:p>
        </w:tc>
        <w:tc>
          <w:tcPr>
            <w:tcW w:w="5103" w:type="dxa"/>
          </w:tcPr>
          <w:p w:rsidR="006C103C" w:rsidRPr="004E636E" w:rsidRDefault="006C103C" w:rsidP="00A617AD">
            <w:pPr>
              <w:jc w:val="both"/>
              <w:rPr>
                <w:rFonts w:cs="Times New Roman"/>
                <w:b/>
              </w:rPr>
            </w:pPr>
            <w:r w:rsidRPr="004E636E">
              <w:rPr>
                <w:rFonts w:cs="Times New Roman"/>
                <w:b/>
              </w:rPr>
              <w:t>Naziv objekta</w:t>
            </w:r>
          </w:p>
        </w:tc>
      </w:tr>
      <w:tr w:rsidR="006C103C" w:rsidRPr="004E636E" w:rsidTr="00A617AD">
        <w:tc>
          <w:tcPr>
            <w:tcW w:w="959" w:type="dxa"/>
          </w:tcPr>
          <w:p w:rsidR="006C103C" w:rsidRPr="004E636E" w:rsidRDefault="006C103C" w:rsidP="00A617AD">
            <w:pPr>
              <w:jc w:val="both"/>
              <w:rPr>
                <w:rFonts w:cs="Times New Roman"/>
              </w:rPr>
            </w:pPr>
            <w:r w:rsidRPr="004E636E">
              <w:rPr>
                <w:rFonts w:cs="Times New Roman"/>
              </w:rPr>
              <w:t>1.</w:t>
            </w:r>
          </w:p>
        </w:tc>
        <w:tc>
          <w:tcPr>
            <w:tcW w:w="5103" w:type="dxa"/>
          </w:tcPr>
          <w:p w:rsidR="006C103C" w:rsidRPr="004E636E" w:rsidRDefault="006C103C" w:rsidP="00A617AD">
            <w:pPr>
              <w:jc w:val="both"/>
              <w:rPr>
                <w:rFonts w:cs="Times New Roman"/>
              </w:rPr>
            </w:pPr>
            <w:r w:rsidRPr="004E636E">
              <w:rPr>
                <w:rFonts w:cs="Times New Roman"/>
              </w:rPr>
              <w:t>Skladišče, Saveljska cesta 1, 1000 Ljubljana</w:t>
            </w:r>
          </w:p>
        </w:tc>
      </w:tr>
    </w:tbl>
    <w:p w:rsidR="00970011" w:rsidRPr="004E636E" w:rsidRDefault="00970011" w:rsidP="00970011">
      <w:pPr>
        <w:pStyle w:val="Naslov3"/>
      </w:pPr>
      <w:r w:rsidRPr="004E636E">
        <w:t>Kompleks, Cesta dveh cesarjev 111, 1000 Ljubljana</w:t>
      </w:r>
    </w:p>
    <w:p w:rsidR="00970011" w:rsidRPr="004E636E" w:rsidRDefault="00970011" w:rsidP="00970011">
      <w:r w:rsidRPr="004E636E">
        <w:t>Vzdrževanje in servisiranje protivlomne centrale z povezanimi elementi v skladu z navodili proizvajalca. Vzdrževanje in servisiranje požarne centrale z elementi aktivne požarne zaščite, katera je vezana na požarno centralo pa vzdržuje drugi pooblaščeni vzdrževalec.</w:t>
      </w:r>
    </w:p>
    <w:p w:rsidR="00970011" w:rsidRPr="004E636E" w:rsidRDefault="00970011" w:rsidP="00970011">
      <w:pPr>
        <w:pStyle w:val="Naslov3"/>
      </w:pPr>
      <w:r w:rsidRPr="004E636E">
        <w:t>Povšetova 6</w:t>
      </w:r>
    </w:p>
    <w:p w:rsidR="00970011" w:rsidRPr="004E636E" w:rsidRDefault="00970011" w:rsidP="00970011">
      <w:r w:rsidRPr="004E636E">
        <w:t>Vzdrževanje in servisiranje alarmne centrale z povezanimi elementi v skladu z navodili proizvajalca.</w:t>
      </w:r>
    </w:p>
    <w:p w:rsidR="00970011" w:rsidRPr="004E636E" w:rsidRDefault="00970011" w:rsidP="00970011">
      <w:pPr>
        <w:pStyle w:val="Naslov3"/>
      </w:pPr>
      <w:r w:rsidRPr="004E636E">
        <w:t>RCERO, Cesta dveh cesarjev 101, 1000 Ljubljana</w:t>
      </w:r>
    </w:p>
    <w:p w:rsidR="00970011" w:rsidRPr="004E636E" w:rsidRDefault="00970011" w:rsidP="00970011">
      <w:r w:rsidRPr="004E636E">
        <w:t xml:space="preserve">Vzdrževanje in servisiranje RČN </w:t>
      </w:r>
      <w:proofErr w:type="spellStart"/>
      <w:r w:rsidRPr="004E636E">
        <w:t>elektroomaric</w:t>
      </w:r>
      <w:proofErr w:type="spellEnd"/>
      <w:r w:rsidRPr="004E636E">
        <w:t xml:space="preserve"> in analizatorjev, kateri so potrebni za prenos signala na VNC.</w:t>
      </w:r>
    </w:p>
    <w:p w:rsidR="004E636E" w:rsidRPr="004E636E" w:rsidRDefault="004E636E" w:rsidP="004E636E">
      <w:pPr>
        <w:pStyle w:val="Naslov3"/>
      </w:pPr>
      <w:r w:rsidRPr="004E636E">
        <w:t>Javne sanitarije</w:t>
      </w:r>
    </w:p>
    <w:p w:rsidR="004E636E" w:rsidRPr="004E636E" w:rsidRDefault="004E636E" w:rsidP="004E636E">
      <w:pPr>
        <w:pStyle w:val="Brezrazmikov"/>
        <w:rPr>
          <w:rFonts w:ascii="Times New Roman" w:hAnsi="Times New Roman" w:cs="Times New Roman"/>
        </w:rPr>
      </w:pPr>
      <w:r w:rsidRPr="004E636E">
        <w:rPr>
          <w:rFonts w:ascii="Times New Roman" w:hAnsi="Times New Roman" w:cs="Times New Roman"/>
        </w:rPr>
        <w:t>Zagotavljanje prenosa protivlomnega signala</w:t>
      </w:r>
      <w:r w:rsidR="00603B39">
        <w:rPr>
          <w:rFonts w:ascii="Times New Roman" w:hAnsi="Times New Roman" w:cs="Times New Roman"/>
        </w:rPr>
        <w:t xml:space="preserve"> ter vzdrževanje protivlomne centrale</w:t>
      </w:r>
      <w:r w:rsidRPr="004E636E">
        <w:rPr>
          <w:rFonts w:ascii="Times New Roman" w:hAnsi="Times New Roman" w:cs="Times New Roman"/>
        </w:rPr>
        <w:t xml:space="preserve"> na naslednjih lokacijah:</w:t>
      </w:r>
    </w:p>
    <w:p w:rsidR="004E636E" w:rsidRPr="004E636E" w:rsidRDefault="004E636E" w:rsidP="004E636E">
      <w:pPr>
        <w:pStyle w:val="Brezrazmikov"/>
        <w:numPr>
          <w:ilvl w:val="0"/>
          <w:numId w:val="6"/>
        </w:numPr>
        <w:rPr>
          <w:rFonts w:ascii="Times New Roman" w:hAnsi="Times New Roman" w:cs="Times New Roman"/>
        </w:rPr>
      </w:pPr>
      <w:r w:rsidRPr="004E636E">
        <w:rPr>
          <w:rFonts w:ascii="Times New Roman" w:hAnsi="Times New Roman" w:cs="Times New Roman"/>
        </w:rPr>
        <w:t>Plečnikov podhod;</w:t>
      </w:r>
    </w:p>
    <w:p w:rsidR="004E636E" w:rsidRPr="004E636E" w:rsidRDefault="004E636E" w:rsidP="004E636E">
      <w:pPr>
        <w:pStyle w:val="Brezrazmikov"/>
        <w:numPr>
          <w:ilvl w:val="0"/>
          <w:numId w:val="6"/>
        </w:numPr>
        <w:rPr>
          <w:rFonts w:ascii="Times New Roman" w:hAnsi="Times New Roman" w:cs="Times New Roman"/>
        </w:rPr>
      </w:pPr>
      <w:r w:rsidRPr="004E636E">
        <w:rPr>
          <w:rFonts w:ascii="Times New Roman" w:hAnsi="Times New Roman" w:cs="Times New Roman"/>
        </w:rPr>
        <w:t>Mesarski most;</w:t>
      </w:r>
    </w:p>
    <w:p w:rsidR="004E636E" w:rsidRPr="004E636E" w:rsidRDefault="004E636E" w:rsidP="004E636E">
      <w:pPr>
        <w:pStyle w:val="Brezrazmikov"/>
        <w:numPr>
          <w:ilvl w:val="0"/>
          <w:numId w:val="6"/>
        </w:numPr>
        <w:rPr>
          <w:rFonts w:ascii="Times New Roman" w:hAnsi="Times New Roman" w:cs="Times New Roman"/>
        </w:rPr>
      </w:pPr>
      <w:r w:rsidRPr="004E636E">
        <w:rPr>
          <w:rFonts w:ascii="Times New Roman" w:hAnsi="Times New Roman" w:cs="Times New Roman"/>
        </w:rPr>
        <w:t>Plava laguna podhod;</w:t>
      </w:r>
    </w:p>
    <w:p w:rsidR="004E636E" w:rsidRPr="004E636E" w:rsidRDefault="004E636E" w:rsidP="004E636E">
      <w:pPr>
        <w:pStyle w:val="Brezrazmikov"/>
        <w:numPr>
          <w:ilvl w:val="0"/>
          <w:numId w:val="6"/>
        </w:numPr>
        <w:rPr>
          <w:rFonts w:ascii="Times New Roman" w:hAnsi="Times New Roman" w:cs="Times New Roman"/>
        </w:rPr>
      </w:pPr>
      <w:proofErr w:type="spellStart"/>
      <w:r w:rsidRPr="004E636E">
        <w:rPr>
          <w:rFonts w:ascii="Times New Roman" w:hAnsi="Times New Roman" w:cs="Times New Roman"/>
        </w:rPr>
        <w:t>Prulski</w:t>
      </w:r>
      <w:proofErr w:type="spellEnd"/>
      <w:r w:rsidRPr="004E636E">
        <w:rPr>
          <w:rFonts w:ascii="Times New Roman" w:hAnsi="Times New Roman" w:cs="Times New Roman"/>
        </w:rPr>
        <w:t xml:space="preserve"> most 1;</w:t>
      </w:r>
    </w:p>
    <w:p w:rsidR="004E636E" w:rsidRPr="004E636E" w:rsidRDefault="004E636E" w:rsidP="004E636E">
      <w:pPr>
        <w:pStyle w:val="Brezrazmikov"/>
        <w:numPr>
          <w:ilvl w:val="0"/>
          <w:numId w:val="6"/>
        </w:numPr>
        <w:rPr>
          <w:rFonts w:ascii="Times New Roman" w:hAnsi="Times New Roman" w:cs="Times New Roman"/>
        </w:rPr>
      </w:pPr>
      <w:proofErr w:type="spellStart"/>
      <w:r w:rsidRPr="004E636E">
        <w:rPr>
          <w:rFonts w:ascii="Times New Roman" w:hAnsi="Times New Roman" w:cs="Times New Roman"/>
        </w:rPr>
        <w:t>Prulski</w:t>
      </w:r>
      <w:proofErr w:type="spellEnd"/>
      <w:r w:rsidRPr="004E636E">
        <w:rPr>
          <w:rFonts w:ascii="Times New Roman" w:hAnsi="Times New Roman" w:cs="Times New Roman"/>
        </w:rPr>
        <w:t xml:space="preserve"> most 2;</w:t>
      </w:r>
    </w:p>
    <w:p w:rsidR="004E636E" w:rsidRPr="004E636E" w:rsidRDefault="004E636E" w:rsidP="004E636E">
      <w:pPr>
        <w:pStyle w:val="Brezrazmikov"/>
        <w:numPr>
          <w:ilvl w:val="0"/>
          <w:numId w:val="6"/>
        </w:numPr>
        <w:rPr>
          <w:rFonts w:ascii="Times New Roman" w:hAnsi="Times New Roman" w:cs="Times New Roman"/>
        </w:rPr>
      </w:pPr>
      <w:r w:rsidRPr="004E636E">
        <w:rPr>
          <w:rFonts w:ascii="Times New Roman" w:hAnsi="Times New Roman" w:cs="Times New Roman"/>
        </w:rPr>
        <w:t>Grubarjevo nabrežje – Špica;</w:t>
      </w:r>
    </w:p>
    <w:p w:rsidR="006C103C" w:rsidRPr="004E636E" w:rsidRDefault="006C103C" w:rsidP="006C103C">
      <w:pPr>
        <w:keepNext/>
        <w:keepLines/>
        <w:numPr>
          <w:ilvl w:val="0"/>
          <w:numId w:val="3"/>
        </w:numPr>
        <w:spacing w:before="480" w:after="0"/>
        <w:outlineLvl w:val="0"/>
        <w:rPr>
          <w:rFonts w:eastAsiaTheme="majorEastAsia" w:cs="Times New Roman"/>
          <w:b/>
          <w:bCs/>
          <w:color w:val="17365D" w:themeColor="text2" w:themeShade="BF"/>
          <w:sz w:val="24"/>
          <w:szCs w:val="24"/>
        </w:rPr>
      </w:pPr>
      <w:r w:rsidRPr="004E636E">
        <w:rPr>
          <w:rFonts w:eastAsiaTheme="majorEastAsia" w:cs="Times New Roman"/>
          <w:b/>
          <w:bCs/>
          <w:color w:val="17365D" w:themeColor="text2" w:themeShade="BF"/>
          <w:sz w:val="24"/>
          <w:szCs w:val="24"/>
        </w:rPr>
        <w:t>Fizično varovanje</w:t>
      </w:r>
    </w:p>
    <w:p w:rsidR="006C103C" w:rsidRPr="004E636E" w:rsidRDefault="006C103C" w:rsidP="006C103C">
      <w:pPr>
        <w:spacing w:after="0" w:line="240" w:lineRule="auto"/>
        <w:rPr>
          <w:rFonts w:asciiTheme="minorHAnsi" w:hAnsiTheme="minorHAnsi"/>
        </w:rPr>
      </w:pPr>
    </w:p>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t>Vodarna Kleče, Saveljska cesta 1, 1000 Ljubljana</w:t>
      </w:r>
    </w:p>
    <w:p w:rsidR="006C103C" w:rsidRPr="004E636E" w:rsidRDefault="006C103C" w:rsidP="006C103C">
      <w:pPr>
        <w:spacing w:after="0" w:line="240" w:lineRule="auto"/>
        <w:jc w:val="both"/>
        <w:rPr>
          <w:rFonts w:cs="Times New Roman"/>
        </w:rPr>
      </w:pPr>
      <w:r w:rsidRPr="004E636E">
        <w:rPr>
          <w:rFonts w:cs="Times New Roman"/>
        </w:rPr>
        <w:t>Fizično varovanje v Vodarni Kleče obsega organiziranje in obvladovanje štiriindvajset urne varnostne službe vse dni v letu.</w:t>
      </w:r>
    </w:p>
    <w:p w:rsidR="00970011" w:rsidRPr="004E636E" w:rsidRDefault="00970011" w:rsidP="006C103C">
      <w:pPr>
        <w:spacing w:after="0" w:line="240" w:lineRule="auto"/>
        <w:jc w:val="both"/>
        <w:rPr>
          <w:rFonts w:cs="Times New Roman"/>
        </w:rPr>
      </w:pPr>
      <w:r w:rsidRPr="004E636E">
        <w:rPr>
          <w:rFonts w:cs="Times New Roman"/>
        </w:rPr>
        <w:t xml:space="preserve">Dejanski potreben obseg varovanja naročnik sporoči do 20. v mesecu za naslednji mesec v odvisnosti od naročnikovih potreb, v izrednih razmerah pa 24 ur pred začetkom varovanja. </w:t>
      </w:r>
    </w:p>
    <w:p w:rsidR="006C103C" w:rsidRPr="004E636E" w:rsidRDefault="006C103C" w:rsidP="006C103C"/>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lastRenderedPageBreak/>
        <w:t>CČN Ljubljana, Cesta v Prod 100, 1000 Ljubljana</w:t>
      </w:r>
    </w:p>
    <w:p w:rsidR="006C103C" w:rsidRPr="004E636E" w:rsidRDefault="006C103C" w:rsidP="006C103C">
      <w:pPr>
        <w:spacing w:after="0" w:line="240" w:lineRule="auto"/>
        <w:jc w:val="both"/>
        <w:rPr>
          <w:rFonts w:cs="Times New Roman"/>
        </w:rPr>
      </w:pPr>
      <w:r w:rsidRPr="004E636E">
        <w:rPr>
          <w:rFonts w:cs="Times New Roman"/>
        </w:rPr>
        <w:t>Fizično varovanje na območju CČN obsega organiziranje in obvladovanje štiriindvajset urne varnostne službe vse dni v letu.</w:t>
      </w:r>
    </w:p>
    <w:p w:rsidR="00970011" w:rsidRPr="004E636E" w:rsidRDefault="00970011" w:rsidP="006C103C">
      <w:pPr>
        <w:spacing w:after="0" w:line="240" w:lineRule="auto"/>
        <w:jc w:val="both"/>
        <w:rPr>
          <w:rFonts w:cs="Times New Roman"/>
        </w:rPr>
      </w:pPr>
      <w:r w:rsidRPr="004E636E">
        <w:rPr>
          <w:rFonts w:cs="Times New Roman"/>
        </w:rPr>
        <w:t>Dejanski potreben obseg varovanja naročnik sporoči do 20. v mesecu za naslednji mesec v odvisnosti od naročnikovih potreb, v izrednih razmerah pa 24 ur pred začetkom varovanja.</w:t>
      </w:r>
    </w:p>
    <w:p w:rsidR="006C103C" w:rsidRPr="004E636E" w:rsidRDefault="006C103C" w:rsidP="006C103C"/>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t>PSO, Vodovodna cesta 90, 1000 Ljubljana</w:t>
      </w:r>
    </w:p>
    <w:p w:rsidR="006C103C" w:rsidRPr="004E636E" w:rsidRDefault="006C103C" w:rsidP="006C103C">
      <w:r w:rsidRPr="004E636E">
        <w:t>Fizično varovanje na območju PSO obsega organiziranje in vodenje štiriindvajset urne varnostne službe vse dni v letu.</w:t>
      </w:r>
    </w:p>
    <w:p w:rsidR="00970011" w:rsidRPr="004E636E" w:rsidRDefault="00970011" w:rsidP="00970011">
      <w:pPr>
        <w:spacing w:after="0" w:line="240" w:lineRule="auto"/>
        <w:jc w:val="both"/>
        <w:rPr>
          <w:rFonts w:cs="Times New Roman"/>
        </w:rPr>
      </w:pPr>
      <w:r w:rsidRPr="004E636E">
        <w:rPr>
          <w:rFonts w:cs="Times New Roman"/>
        </w:rPr>
        <w:t xml:space="preserve">Dejanski potreben obseg varovanja naročnik sporoči do 20. v mesecu za naslednji mesec v odvisnosti od naročnikovih potreb, v izrednih razmerah pa 24 ur pred začetkom varovanja. </w:t>
      </w:r>
    </w:p>
    <w:p w:rsidR="00970011" w:rsidRPr="004E636E" w:rsidRDefault="00970011" w:rsidP="00970011">
      <w:pPr>
        <w:pStyle w:val="Naslov2"/>
      </w:pPr>
      <w:r w:rsidRPr="004E636E">
        <w:t>Kompleks, Cesta dveh cesarjev 111, 1000 Ljubljana</w:t>
      </w:r>
    </w:p>
    <w:p w:rsidR="00970011" w:rsidRPr="004E636E" w:rsidRDefault="00970011" w:rsidP="00970011">
      <w:pPr>
        <w:pStyle w:val="Brezrazmikov"/>
        <w:rPr>
          <w:rFonts w:ascii="Times New Roman" w:hAnsi="Times New Roman" w:cs="Times New Roman"/>
        </w:rPr>
      </w:pPr>
      <w:r w:rsidRPr="004E636E">
        <w:rPr>
          <w:rFonts w:ascii="Times New Roman" w:hAnsi="Times New Roman" w:cs="Times New Roman"/>
        </w:rPr>
        <w:t>Okviren obseg:</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Organiziranje in vodenje štiriindvajset uren varnostne službe vse dni v letu;</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Zagotavljanje dodatnega varovanja na naročnikovo zahtevo (nadomeščanje ob dopustih in bolniške odsotnosti);</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Dejanski potreben obseg varovanja naročnik sporoči do 20. v mesecu za naslednji mesec v odvisnosti od naročnikovih potreb, v izrednih razmerah pa 24 ur pred začetkom varovanja.</w:t>
      </w:r>
    </w:p>
    <w:p w:rsidR="00970011" w:rsidRPr="004E636E" w:rsidRDefault="00970011" w:rsidP="00970011">
      <w:pPr>
        <w:pStyle w:val="Naslov2"/>
      </w:pPr>
      <w:r w:rsidRPr="004E636E">
        <w:t>Povšetova 2, 4, 6, 8 in 10</w:t>
      </w:r>
    </w:p>
    <w:p w:rsidR="00970011" w:rsidRPr="004E636E" w:rsidRDefault="00970011" w:rsidP="00970011">
      <w:pPr>
        <w:pStyle w:val="Brezrazmikov"/>
        <w:rPr>
          <w:rFonts w:ascii="Times New Roman" w:hAnsi="Times New Roman" w:cs="Times New Roman"/>
        </w:rPr>
      </w:pPr>
      <w:r w:rsidRPr="004E636E">
        <w:rPr>
          <w:rFonts w:ascii="Times New Roman" w:hAnsi="Times New Roman" w:cs="Times New Roman"/>
        </w:rPr>
        <w:t>Okviren obseg:</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Organiziranje in vodenje štiriindvajset uren varnostne službe vse dni v letu;</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Zagotavljanje dodatnega varovanja na naročnikovo zahtevo (nadomeščanje ob dopustih in bolniške odsotnosti);</w:t>
      </w:r>
    </w:p>
    <w:p w:rsidR="00970011" w:rsidRPr="004E636E" w:rsidRDefault="00970011" w:rsidP="00970011">
      <w:pPr>
        <w:pStyle w:val="Brezrazmikov"/>
        <w:numPr>
          <w:ilvl w:val="0"/>
          <w:numId w:val="5"/>
        </w:numPr>
        <w:rPr>
          <w:rFonts w:ascii="Times New Roman" w:hAnsi="Times New Roman" w:cs="Times New Roman"/>
        </w:rPr>
      </w:pPr>
      <w:r w:rsidRPr="004E636E">
        <w:rPr>
          <w:rFonts w:ascii="Times New Roman" w:hAnsi="Times New Roman" w:cs="Times New Roman"/>
        </w:rPr>
        <w:t>Dejanski potreben obseg varovanja naročnik sporoči do 20. v mesecu za naslednji mesec v odvisnosti od naročnikovih potreb, v izrednih razmerah pa 24 ur pred začetkom varovanja.</w:t>
      </w:r>
    </w:p>
    <w:p w:rsidR="00826BAC" w:rsidRPr="004E636E" w:rsidRDefault="00826BAC" w:rsidP="00826BAC">
      <w:pPr>
        <w:pStyle w:val="Naslov2"/>
      </w:pPr>
      <w:r w:rsidRPr="004E636E">
        <w:t>RCERO, Cesta dveh cesarjev 101, 1000 Ljubljana</w:t>
      </w:r>
    </w:p>
    <w:p w:rsidR="00826BAC" w:rsidRPr="004E636E" w:rsidRDefault="00826BAC" w:rsidP="00826BAC">
      <w:pPr>
        <w:pStyle w:val="Brezrazmikov"/>
        <w:rPr>
          <w:rFonts w:ascii="Times New Roman" w:hAnsi="Times New Roman" w:cs="Times New Roman"/>
        </w:rPr>
      </w:pPr>
      <w:r w:rsidRPr="004E636E">
        <w:rPr>
          <w:rFonts w:ascii="Times New Roman" w:hAnsi="Times New Roman" w:cs="Times New Roman"/>
        </w:rPr>
        <w:t>Okviren obseg:</w:t>
      </w:r>
    </w:p>
    <w:p w:rsidR="00826BAC" w:rsidRPr="004E636E" w:rsidRDefault="00826BAC" w:rsidP="00826BAC">
      <w:pPr>
        <w:pStyle w:val="Brezrazmikov"/>
        <w:numPr>
          <w:ilvl w:val="0"/>
          <w:numId w:val="5"/>
        </w:numPr>
        <w:rPr>
          <w:rFonts w:ascii="Times New Roman" w:hAnsi="Times New Roman" w:cs="Times New Roman"/>
        </w:rPr>
      </w:pPr>
      <w:r w:rsidRPr="004E636E">
        <w:rPr>
          <w:rFonts w:ascii="Times New Roman" w:hAnsi="Times New Roman" w:cs="Times New Roman"/>
        </w:rPr>
        <w:t>Organiziranje in vodenje štiriindvajset uren varnostne službe vse dni v letu z dvema varnostnikoma. Eden od varnostnikov je stalno prisoten v vra</w:t>
      </w:r>
      <w:r w:rsidR="00884AE3" w:rsidRPr="004E636E">
        <w:rPr>
          <w:rFonts w:ascii="Times New Roman" w:hAnsi="Times New Roman" w:cs="Times New Roman"/>
        </w:rPr>
        <w:t>tarnici RCERO, drugi varnostnik pa je prisoten na zbirnem centru Barje (poletni čas: 6.00 – 20.00, zimski čas: 8.00 – 18.00 ure) ter prisotnost varnostnika za potrebe obhodov in intervencij.</w:t>
      </w:r>
    </w:p>
    <w:p w:rsidR="00884AE3" w:rsidRPr="004E636E" w:rsidRDefault="00884AE3" w:rsidP="00826BAC">
      <w:pPr>
        <w:pStyle w:val="Brezrazmikov"/>
        <w:numPr>
          <w:ilvl w:val="0"/>
          <w:numId w:val="5"/>
        </w:numPr>
        <w:rPr>
          <w:rFonts w:ascii="Times New Roman" w:hAnsi="Times New Roman" w:cs="Times New Roman"/>
        </w:rPr>
      </w:pPr>
      <w:r w:rsidRPr="004E636E">
        <w:rPr>
          <w:rFonts w:ascii="Times New Roman" w:hAnsi="Times New Roman" w:cs="Times New Roman"/>
        </w:rPr>
        <w:t>Zaposleni morajo biti ustrezno opremljeni za delo na odlagališču (čelada, čevlji z neprebojnim podplatom, rokavice, odsevni telovnik ter ostala potrebna osebna varovalna oprema (lahko se tudi nahajajo tudi v eksplozijsko ogroženih delovnih mestih) ter druga oprema za varno delo.</w:t>
      </w:r>
    </w:p>
    <w:p w:rsidR="00826BAC" w:rsidRPr="004E636E" w:rsidRDefault="00826BAC" w:rsidP="00826BAC">
      <w:pPr>
        <w:pStyle w:val="Brezrazmikov"/>
        <w:numPr>
          <w:ilvl w:val="0"/>
          <w:numId w:val="5"/>
        </w:numPr>
        <w:rPr>
          <w:rFonts w:ascii="Times New Roman" w:hAnsi="Times New Roman" w:cs="Times New Roman"/>
        </w:rPr>
      </w:pPr>
      <w:r w:rsidRPr="004E636E">
        <w:rPr>
          <w:rFonts w:ascii="Times New Roman" w:hAnsi="Times New Roman" w:cs="Times New Roman"/>
        </w:rPr>
        <w:t>Zagotavljanje dodatnega varovanja na naročnikovo zahtevo (nadomeščanje ob dopustih in bolniške odsotnosti);</w:t>
      </w:r>
    </w:p>
    <w:p w:rsidR="00826BAC" w:rsidRPr="004E636E" w:rsidRDefault="00826BAC" w:rsidP="00826BAC">
      <w:pPr>
        <w:pStyle w:val="Brezrazmikov"/>
        <w:numPr>
          <w:ilvl w:val="0"/>
          <w:numId w:val="5"/>
        </w:numPr>
        <w:rPr>
          <w:rFonts w:ascii="Times New Roman" w:hAnsi="Times New Roman" w:cs="Times New Roman"/>
        </w:rPr>
      </w:pPr>
      <w:r w:rsidRPr="004E636E">
        <w:rPr>
          <w:rFonts w:ascii="Times New Roman" w:hAnsi="Times New Roman" w:cs="Times New Roman"/>
        </w:rPr>
        <w:t>Dejanski potreben obseg varovanja naročnik sporoči do 20. v mesecu za naslednji mesec v odvisnosti od naročnikovih potreb, v izrednih razmerah pa 24 ur pred začetkom varovanja.</w:t>
      </w:r>
    </w:p>
    <w:p w:rsidR="006C103C" w:rsidRPr="004E636E" w:rsidRDefault="006C103C" w:rsidP="006C103C">
      <w:pPr>
        <w:keepNext/>
        <w:keepLines/>
        <w:numPr>
          <w:ilvl w:val="0"/>
          <w:numId w:val="3"/>
        </w:numPr>
        <w:spacing w:before="480" w:after="0"/>
        <w:outlineLvl w:val="0"/>
        <w:rPr>
          <w:rFonts w:eastAsiaTheme="majorEastAsia" w:cs="Times New Roman"/>
          <w:b/>
          <w:bCs/>
          <w:color w:val="17365D" w:themeColor="text2" w:themeShade="BF"/>
          <w:sz w:val="24"/>
          <w:szCs w:val="24"/>
        </w:rPr>
      </w:pPr>
      <w:r w:rsidRPr="004E636E">
        <w:rPr>
          <w:rFonts w:eastAsiaTheme="majorEastAsia" w:cs="Times New Roman"/>
          <w:b/>
          <w:bCs/>
          <w:color w:val="17365D" w:themeColor="text2" w:themeShade="BF"/>
          <w:sz w:val="24"/>
          <w:szCs w:val="24"/>
        </w:rPr>
        <w:t>Storitve pri obnovah, posodobitvah in novogradnjah sistema tehničnega varovanja objektov</w:t>
      </w:r>
    </w:p>
    <w:p w:rsidR="006C103C" w:rsidRPr="004E636E" w:rsidRDefault="006C103C" w:rsidP="006C103C">
      <w:pPr>
        <w:spacing w:after="0" w:line="240" w:lineRule="auto"/>
        <w:rPr>
          <w:rFonts w:cs="Times New Roman"/>
        </w:rPr>
      </w:pPr>
      <w:r w:rsidRPr="004E636E">
        <w:rPr>
          <w:rFonts w:cs="Times New Roman"/>
        </w:rPr>
        <w:t>Storitve pri obnovah in posodobitvah ter novogradnjah sistema tehničnega varovanja naročnik opredeljuje:</w:t>
      </w:r>
    </w:p>
    <w:p w:rsidR="006C103C" w:rsidRPr="004E636E" w:rsidRDefault="006C103C" w:rsidP="006C103C">
      <w:pPr>
        <w:numPr>
          <w:ilvl w:val="0"/>
          <w:numId w:val="4"/>
        </w:numPr>
        <w:contextualSpacing/>
      </w:pPr>
      <w:r w:rsidRPr="004E636E">
        <w:t>na osnovi stanja opreme, ki je v lasti naročnika, izdelavo predlogov večjih predelav, obnov ter posodobitve opreme in sistema varovanja ter v soglasju z naročnikom izvedbo obnov oz. posodobitev in novogradenj,</w:t>
      </w:r>
    </w:p>
    <w:p w:rsidR="006C103C" w:rsidRPr="004E636E" w:rsidRDefault="006C103C" w:rsidP="006C103C">
      <w:pPr>
        <w:numPr>
          <w:ilvl w:val="0"/>
          <w:numId w:val="4"/>
        </w:numPr>
        <w:contextualSpacing/>
      </w:pPr>
      <w:r w:rsidRPr="004E636E">
        <w:lastRenderedPageBreak/>
        <w:t>izdelavo projektov izvedenih del obnovljenih oz. posodobljenih sistemov tehničnega varovanja in novogradenj.</w:t>
      </w:r>
    </w:p>
    <w:p w:rsidR="006C103C" w:rsidRPr="004E636E" w:rsidRDefault="006C103C" w:rsidP="006C103C">
      <w:pPr>
        <w:keepNext/>
        <w:keepLines/>
        <w:numPr>
          <w:ilvl w:val="0"/>
          <w:numId w:val="3"/>
        </w:numPr>
        <w:spacing w:before="480" w:after="0"/>
        <w:outlineLvl w:val="0"/>
        <w:rPr>
          <w:rFonts w:eastAsiaTheme="majorEastAsia" w:cs="Times New Roman"/>
          <w:b/>
          <w:bCs/>
          <w:color w:val="17365D" w:themeColor="text2" w:themeShade="BF"/>
          <w:sz w:val="24"/>
          <w:szCs w:val="24"/>
        </w:rPr>
      </w:pPr>
      <w:r w:rsidRPr="004E636E">
        <w:rPr>
          <w:rFonts w:eastAsiaTheme="majorEastAsia" w:cs="Times New Roman"/>
          <w:b/>
          <w:bCs/>
          <w:color w:val="17365D" w:themeColor="text2" w:themeShade="BF"/>
          <w:sz w:val="24"/>
          <w:szCs w:val="24"/>
        </w:rPr>
        <w:t>Požarno varovanje</w:t>
      </w:r>
    </w:p>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t>CČN, Cesta v Prod 100, 1000 Ljubljana</w:t>
      </w:r>
    </w:p>
    <w:p w:rsidR="006C103C" w:rsidRPr="004E636E" w:rsidRDefault="006C103C" w:rsidP="006C103C">
      <w:pPr>
        <w:numPr>
          <w:ilvl w:val="0"/>
          <w:numId w:val="4"/>
        </w:numPr>
        <w:spacing w:after="0" w:line="240" w:lineRule="auto"/>
        <w:jc w:val="both"/>
        <w:rPr>
          <w:rFonts w:asciiTheme="minorHAnsi" w:hAnsiTheme="minorHAnsi"/>
        </w:rPr>
      </w:pPr>
      <w:r w:rsidRPr="004E636E">
        <w:rPr>
          <w:rFonts w:cs="Times New Roman"/>
        </w:rPr>
        <w:t>Redno vzdrževanje sistema za odkrivanje in javljanje požara v skladu s projektno dokumentacijo;</w:t>
      </w:r>
    </w:p>
    <w:p w:rsidR="006C103C" w:rsidRPr="004E636E" w:rsidRDefault="006C103C" w:rsidP="006C103C">
      <w:pPr>
        <w:numPr>
          <w:ilvl w:val="0"/>
          <w:numId w:val="4"/>
        </w:numPr>
        <w:spacing w:after="0" w:line="240" w:lineRule="auto"/>
        <w:jc w:val="both"/>
        <w:rPr>
          <w:rFonts w:asciiTheme="minorHAnsi" w:hAnsiTheme="minorHAnsi"/>
        </w:rPr>
      </w:pPr>
      <w:r w:rsidRPr="004E636E">
        <w:rPr>
          <w:rFonts w:cs="Times New Roman"/>
        </w:rPr>
        <w:t>Redno vzdrževanje naprave za javljanje plina CO v skladu s projektno dokumentacijo;</w:t>
      </w:r>
    </w:p>
    <w:p w:rsidR="006C103C" w:rsidRPr="004E636E" w:rsidRDefault="006C103C" w:rsidP="006C103C">
      <w:pPr>
        <w:keepNext/>
        <w:keepLines/>
        <w:numPr>
          <w:ilvl w:val="1"/>
          <w:numId w:val="3"/>
        </w:numPr>
        <w:spacing w:before="200" w:after="0"/>
        <w:outlineLvl w:val="1"/>
        <w:rPr>
          <w:rFonts w:eastAsiaTheme="majorEastAsia" w:cs="Times New Roman"/>
          <w:b/>
          <w:bCs/>
          <w:color w:val="17365D" w:themeColor="text2" w:themeShade="BF"/>
        </w:rPr>
      </w:pPr>
      <w:r w:rsidRPr="004E636E">
        <w:rPr>
          <w:rFonts w:eastAsiaTheme="majorEastAsia" w:cs="Times New Roman"/>
          <w:b/>
          <w:bCs/>
          <w:color w:val="17365D" w:themeColor="text2" w:themeShade="BF"/>
        </w:rPr>
        <w:t xml:space="preserve">PSO, Vodovodna cesta 90, 1000 Ljubljana </w:t>
      </w:r>
    </w:p>
    <w:p w:rsidR="006C103C" w:rsidRPr="004E636E" w:rsidRDefault="006C103C" w:rsidP="006C103C">
      <w:pPr>
        <w:numPr>
          <w:ilvl w:val="0"/>
          <w:numId w:val="4"/>
        </w:numPr>
        <w:spacing w:after="0" w:line="240" w:lineRule="auto"/>
        <w:jc w:val="both"/>
        <w:rPr>
          <w:rFonts w:asciiTheme="minorHAnsi" w:hAnsiTheme="minorHAnsi"/>
        </w:rPr>
      </w:pPr>
      <w:r w:rsidRPr="004E636E">
        <w:rPr>
          <w:rFonts w:cs="Times New Roman"/>
        </w:rPr>
        <w:t>Redno vzdrževanje sistema za odkrivanje in javljanje požara v skladu s projektno dokumentacijo;</w:t>
      </w:r>
    </w:p>
    <w:p w:rsidR="006C103C" w:rsidRPr="004E636E" w:rsidRDefault="006C103C" w:rsidP="006C103C">
      <w:pPr>
        <w:numPr>
          <w:ilvl w:val="0"/>
          <w:numId w:val="4"/>
        </w:numPr>
        <w:spacing w:after="0" w:line="240" w:lineRule="auto"/>
        <w:jc w:val="both"/>
        <w:rPr>
          <w:rFonts w:cs="Times New Roman"/>
        </w:rPr>
      </w:pPr>
      <w:r w:rsidRPr="004E636E">
        <w:rPr>
          <w:rFonts w:cs="Times New Roman"/>
        </w:rPr>
        <w:t>Redno vzdrževanje naprave za javljanje plina CO v skladu s projektno dokumentacijo;</w:t>
      </w:r>
    </w:p>
    <w:p w:rsidR="006C103C" w:rsidRPr="004E636E" w:rsidRDefault="006F55C9" w:rsidP="006F55C9">
      <w:pPr>
        <w:pStyle w:val="Naslov1"/>
      </w:pPr>
      <w:r w:rsidRPr="004E636E">
        <w:t xml:space="preserve">Vzdrževanje </w:t>
      </w:r>
      <w:proofErr w:type="spellStart"/>
      <w:r w:rsidRPr="004E636E">
        <w:t>videonadzornega</w:t>
      </w:r>
      <w:proofErr w:type="spellEnd"/>
      <w:r w:rsidRPr="004E636E">
        <w:t xml:space="preserve"> sistema tehničnega varovanja</w:t>
      </w:r>
    </w:p>
    <w:p w:rsidR="006F55C9" w:rsidRPr="006F55C9" w:rsidRDefault="006F55C9" w:rsidP="006F55C9">
      <w:pPr>
        <w:pStyle w:val="Brezrazmikov"/>
        <w:rPr>
          <w:rFonts w:ascii="Times New Roman" w:hAnsi="Times New Roman" w:cs="Times New Roman"/>
        </w:rPr>
      </w:pPr>
      <w:r w:rsidRPr="004E636E">
        <w:rPr>
          <w:rFonts w:ascii="Times New Roman" w:hAnsi="Times New Roman" w:cs="Times New Roman"/>
        </w:rPr>
        <w:t>Izvajanje rednega servisnega pregleda sistema videonadzora, ki vključuje fizični pregled kamer (čiščenje pajčevine, nastavitev kotov,…) tudi s pomočjo dvigala ter druga dela v primeru napak oz. okvar.</w:t>
      </w:r>
    </w:p>
    <w:p w:rsidR="009A5ED7" w:rsidRDefault="009A5ED7" w:rsidP="00130AE5">
      <w:pPr>
        <w:tabs>
          <w:tab w:val="left" w:pos="851"/>
        </w:tabs>
        <w:rPr>
          <w:rFonts w:cs="Times New Roman"/>
        </w:rPr>
      </w:pPr>
    </w:p>
    <w:p w:rsidR="009A5ED7" w:rsidRDefault="009A5ED7" w:rsidP="00130AE5">
      <w:pPr>
        <w:tabs>
          <w:tab w:val="left" w:pos="851"/>
        </w:tabs>
        <w:rPr>
          <w:rFonts w:cs="Times New Roman"/>
        </w:rPr>
      </w:pPr>
    </w:p>
    <w:p w:rsidR="009A5ED7" w:rsidRDefault="009A5ED7" w:rsidP="00130AE5">
      <w:pPr>
        <w:tabs>
          <w:tab w:val="left" w:pos="851"/>
        </w:tabs>
        <w:rPr>
          <w:rFonts w:cs="Times New Roman"/>
        </w:rPr>
      </w:pPr>
    </w:p>
    <w:p w:rsidR="009A5ED7" w:rsidRPr="00363F28" w:rsidRDefault="009A5ED7" w:rsidP="00130AE5">
      <w:pPr>
        <w:tabs>
          <w:tab w:val="left" w:pos="851"/>
        </w:tabs>
        <w:rPr>
          <w:rFonts w:cs="Times New Roman"/>
        </w:rPr>
      </w:pPr>
    </w:p>
    <w:sectPr w:rsidR="009A5ED7" w:rsidRPr="00363F28" w:rsidSect="009A5ED7">
      <w:type w:val="continuous"/>
      <w:pgSz w:w="11906" w:h="16838"/>
      <w:pgMar w:top="1417" w:right="1417" w:bottom="1417" w:left="1417" w:header="708" w:footer="10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8A" w:rsidRDefault="00D82B8A" w:rsidP="005B4170">
      <w:pPr>
        <w:spacing w:after="0" w:line="240" w:lineRule="auto"/>
      </w:pPr>
      <w:r>
        <w:separator/>
      </w:r>
    </w:p>
    <w:p w:rsidR="00D82B8A" w:rsidRDefault="00D82B8A"/>
  </w:endnote>
  <w:endnote w:type="continuationSeparator" w:id="0">
    <w:p w:rsidR="00D82B8A" w:rsidRDefault="00D82B8A" w:rsidP="005B4170">
      <w:pPr>
        <w:spacing w:after="0" w:line="240" w:lineRule="auto"/>
      </w:pPr>
      <w:r>
        <w:continuationSeparator/>
      </w:r>
    </w:p>
    <w:p w:rsidR="00D82B8A" w:rsidRDefault="00D82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06" w:rsidRPr="00EE088D" w:rsidRDefault="00403D06" w:rsidP="00EE088D">
    <w:pPr>
      <w:pStyle w:val="Noga"/>
      <w:rPr>
        <w:rFonts w:cs="Times New Roman"/>
        <w:b/>
        <w:sz w:val="18"/>
        <w:szCs w:val="18"/>
      </w:rPr>
    </w:pPr>
    <w:r>
      <w:rPr>
        <w:noProof/>
        <w:lang w:eastAsia="sl-SI"/>
      </w:rPr>
      <w:drawing>
        <wp:inline distT="0" distB="0" distL="0" distR="0" wp14:anchorId="6CA66061" wp14:editId="45CC6C70">
          <wp:extent cx="540000" cy="36000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_KA-SI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r w:rsidRPr="009F0FF5">
      <w:rPr>
        <w:sz w:val="24"/>
        <w:szCs w:val="24"/>
      </w:rPr>
      <w:ptab w:relativeTo="margin" w:alignment="center" w:leader="none"/>
    </w:r>
    <w:r w:rsidRPr="00735BEC">
      <w:rPr>
        <w:rFonts w:cs="Times New Roman"/>
        <w:b/>
        <w:sz w:val="18"/>
        <w:szCs w:val="18"/>
      </w:rPr>
      <w:t xml:space="preserve"> </w:t>
    </w:r>
    <w:r w:rsidRPr="009F0FF5">
      <w:rPr>
        <w:sz w:val="24"/>
        <w:szCs w:val="24"/>
      </w:rPr>
      <w:ptab w:relativeTo="margin" w:alignment="right" w:leader="none"/>
    </w:r>
    <w:r w:rsidRPr="003E446E">
      <w:rPr>
        <w:rFonts w:cs="Times New Roman"/>
        <w:sz w:val="18"/>
        <w:szCs w:val="18"/>
      </w:rPr>
      <w:fldChar w:fldCharType="begin"/>
    </w:r>
    <w:r w:rsidRPr="003E446E">
      <w:rPr>
        <w:rFonts w:cs="Times New Roman"/>
        <w:sz w:val="18"/>
        <w:szCs w:val="18"/>
      </w:rPr>
      <w:instrText xml:space="preserve"> PAGE  \* Arabic  \* MERGEFORMAT </w:instrText>
    </w:r>
    <w:r w:rsidRPr="003E446E">
      <w:rPr>
        <w:rFonts w:cs="Times New Roman"/>
        <w:sz w:val="18"/>
        <w:szCs w:val="18"/>
      </w:rPr>
      <w:fldChar w:fldCharType="separate"/>
    </w:r>
    <w:r w:rsidR="00F3367C">
      <w:rPr>
        <w:rFonts w:cs="Times New Roman"/>
        <w:noProof/>
        <w:sz w:val="18"/>
        <w:szCs w:val="18"/>
      </w:rPr>
      <w:t>5</w:t>
    </w:r>
    <w:r w:rsidRPr="003E446E">
      <w:rPr>
        <w:rFonts w:cs="Times New Roman"/>
        <w:sz w:val="18"/>
        <w:szCs w:val="18"/>
      </w:rPr>
      <w:fldChar w:fldCharType="end"/>
    </w:r>
    <w:r w:rsidRPr="003E446E">
      <w:rPr>
        <w:rFonts w:cs="Times New Roman"/>
        <w:sz w:val="18"/>
        <w:szCs w:val="18"/>
      </w:rPr>
      <w:t>/</w:t>
    </w:r>
    <w:r w:rsidRPr="003E446E">
      <w:rPr>
        <w:rFonts w:cs="Times New Roman"/>
        <w:sz w:val="18"/>
        <w:szCs w:val="18"/>
      </w:rPr>
      <w:fldChar w:fldCharType="begin"/>
    </w:r>
    <w:r w:rsidRPr="003E446E">
      <w:rPr>
        <w:rFonts w:cs="Times New Roman"/>
        <w:sz w:val="18"/>
        <w:szCs w:val="18"/>
      </w:rPr>
      <w:instrText xml:space="preserve"> NUMPAGES  \* Arabic  \* MERGEFORMAT </w:instrText>
    </w:r>
    <w:r w:rsidRPr="003E446E">
      <w:rPr>
        <w:rFonts w:cs="Times New Roman"/>
        <w:sz w:val="18"/>
        <w:szCs w:val="18"/>
      </w:rPr>
      <w:fldChar w:fldCharType="separate"/>
    </w:r>
    <w:r w:rsidR="00F3367C">
      <w:rPr>
        <w:rFonts w:cs="Times New Roman"/>
        <w:noProof/>
        <w:sz w:val="18"/>
        <w:szCs w:val="18"/>
      </w:rPr>
      <w:t>5</w:t>
    </w:r>
    <w:r w:rsidRPr="003E446E">
      <w:rPr>
        <w:rFonts w:cs="Times New Roman"/>
        <w:sz w:val="18"/>
        <w:szCs w:val="18"/>
      </w:rPr>
      <w:fldChar w:fldCharType="end"/>
    </w:r>
  </w:p>
  <w:p w:rsidR="00403D06" w:rsidRPr="00EE088D" w:rsidRDefault="00403D06" w:rsidP="00EE088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06" w:rsidRPr="00EE088D" w:rsidRDefault="00403D06">
    <w:pPr>
      <w:pStyle w:val="Noga"/>
      <w:rPr>
        <w:rFonts w:cs="Times New Roman"/>
        <w:b/>
        <w:sz w:val="18"/>
        <w:szCs w:val="18"/>
      </w:rPr>
    </w:pPr>
    <w:r>
      <w:rPr>
        <w:noProof/>
        <w:lang w:eastAsia="sl-SI"/>
      </w:rPr>
      <w:drawing>
        <wp:inline distT="0" distB="0" distL="0" distR="0" wp14:anchorId="65B0D1EA" wp14:editId="4B71DA3F">
          <wp:extent cx="529200" cy="352800"/>
          <wp:effectExtent l="0" t="0" r="4445"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_KA-SI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200" cy="352800"/>
                  </a:xfrm>
                  <a:prstGeom prst="rect">
                    <a:avLst/>
                  </a:prstGeom>
                </pic:spPr>
              </pic:pic>
            </a:graphicData>
          </a:graphic>
        </wp:inline>
      </w:drawing>
    </w:r>
    <w:r w:rsidRPr="009F0FF5">
      <w:rPr>
        <w:sz w:val="24"/>
        <w:szCs w:val="24"/>
      </w:rPr>
      <w:ptab w:relativeTo="margin" w:alignment="center" w:leader="none"/>
    </w:r>
    <w:r w:rsidRPr="00735BEC">
      <w:rPr>
        <w:rFonts w:cs="Times New Roman"/>
        <w:b/>
        <w:sz w:val="18"/>
        <w:szCs w:val="18"/>
      </w:rPr>
      <w:t xml:space="preserve"> </w:t>
    </w:r>
    <w:r w:rsidR="009A5ED7">
      <w:rPr>
        <w:rFonts w:cs="Times New Roman"/>
        <w:noProof/>
        <w:sz w:val="18"/>
        <w:szCs w:val="18"/>
        <w:lang w:eastAsia="sl-SI"/>
      </w:rPr>
      <w:drawing>
        <wp:inline distT="0" distB="0" distL="0" distR="0" wp14:anchorId="69CE6D5D" wp14:editId="2F4677C1">
          <wp:extent cx="756000" cy="756000"/>
          <wp:effectExtent l="0" t="0" r="635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polni certifikat.p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r w:rsidRPr="004473A4">
      <w:rPr>
        <w:rFonts w:cs="Times New Roman"/>
        <w:sz w:val="18"/>
        <w:szCs w:val="18"/>
      </w:rPr>
      <w:ptab w:relativeTo="margin" w:alignment="right" w:leader="none"/>
    </w:r>
    <w:r w:rsidRPr="004473A4">
      <w:rPr>
        <w:rFonts w:cs="Times New Roman"/>
        <w:sz w:val="18"/>
        <w:szCs w:val="18"/>
      </w:rPr>
      <w:fldChar w:fldCharType="begin"/>
    </w:r>
    <w:r w:rsidRPr="004473A4">
      <w:rPr>
        <w:rFonts w:cs="Times New Roman"/>
        <w:sz w:val="18"/>
        <w:szCs w:val="18"/>
      </w:rPr>
      <w:instrText xml:space="preserve"> PAGE  \* Arabic  \* MERGEFORMAT </w:instrText>
    </w:r>
    <w:r w:rsidRPr="004473A4">
      <w:rPr>
        <w:rFonts w:cs="Times New Roman"/>
        <w:sz w:val="18"/>
        <w:szCs w:val="18"/>
      </w:rPr>
      <w:fldChar w:fldCharType="separate"/>
    </w:r>
    <w:r w:rsidR="00F3367C">
      <w:rPr>
        <w:rFonts w:cs="Times New Roman"/>
        <w:noProof/>
        <w:sz w:val="18"/>
        <w:szCs w:val="18"/>
      </w:rPr>
      <w:t>1</w:t>
    </w:r>
    <w:r w:rsidRPr="004473A4">
      <w:rPr>
        <w:rFonts w:cs="Times New Roman"/>
        <w:sz w:val="18"/>
        <w:szCs w:val="18"/>
      </w:rPr>
      <w:fldChar w:fldCharType="end"/>
    </w:r>
    <w:r w:rsidRPr="004473A4">
      <w:rPr>
        <w:rFonts w:cs="Times New Roman"/>
        <w:sz w:val="18"/>
        <w:szCs w:val="18"/>
      </w:rPr>
      <w:t>/</w:t>
    </w:r>
    <w:r w:rsidRPr="004473A4">
      <w:rPr>
        <w:rFonts w:cs="Times New Roman"/>
        <w:sz w:val="18"/>
        <w:szCs w:val="18"/>
      </w:rPr>
      <w:fldChar w:fldCharType="begin"/>
    </w:r>
    <w:r w:rsidRPr="004473A4">
      <w:rPr>
        <w:rFonts w:cs="Times New Roman"/>
        <w:sz w:val="18"/>
        <w:szCs w:val="18"/>
      </w:rPr>
      <w:instrText xml:space="preserve"> NUMPAGES  \* Arabic  \* MERGEFORMAT </w:instrText>
    </w:r>
    <w:r w:rsidRPr="004473A4">
      <w:rPr>
        <w:rFonts w:cs="Times New Roman"/>
        <w:sz w:val="18"/>
        <w:szCs w:val="18"/>
      </w:rPr>
      <w:fldChar w:fldCharType="separate"/>
    </w:r>
    <w:r w:rsidR="00F3367C">
      <w:rPr>
        <w:rFonts w:cs="Times New Roman"/>
        <w:noProof/>
        <w:sz w:val="18"/>
        <w:szCs w:val="18"/>
      </w:rPr>
      <w:t>5</w:t>
    </w:r>
    <w:r w:rsidRPr="004473A4">
      <w:rP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8A" w:rsidRDefault="00D82B8A" w:rsidP="005B4170">
      <w:pPr>
        <w:spacing w:after="0" w:line="240" w:lineRule="auto"/>
      </w:pPr>
      <w:r>
        <w:separator/>
      </w:r>
    </w:p>
    <w:p w:rsidR="00D82B8A" w:rsidRDefault="00D82B8A"/>
  </w:footnote>
  <w:footnote w:type="continuationSeparator" w:id="0">
    <w:p w:rsidR="00D82B8A" w:rsidRDefault="00D82B8A" w:rsidP="005B4170">
      <w:pPr>
        <w:spacing w:after="0" w:line="240" w:lineRule="auto"/>
      </w:pPr>
      <w:r>
        <w:continuationSeparator/>
      </w:r>
    </w:p>
    <w:p w:rsidR="00D82B8A" w:rsidRDefault="00D82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06" w:rsidRPr="005B4170" w:rsidRDefault="008D24E1" w:rsidP="00A46A9C">
    <w:pPr>
      <w:pStyle w:val="Glava"/>
      <w:ind w:left="-426"/>
      <w:jc w:val="right"/>
    </w:pPr>
    <w:r>
      <w:rPr>
        <w:noProof/>
        <w:lang w:eastAsia="sl-SI"/>
      </w:rPr>
      <w:drawing>
        <wp:anchor distT="0" distB="0" distL="114300" distR="114300" simplePos="0" relativeHeight="251659264" behindDoc="0" locked="0" layoutInCell="1" allowOverlap="1" wp14:anchorId="79E60543" wp14:editId="0864E031">
          <wp:simplePos x="0" y="0"/>
          <wp:positionH relativeFrom="margin">
            <wp:posOffset>5837555</wp:posOffset>
          </wp:positionH>
          <wp:positionV relativeFrom="margin">
            <wp:posOffset>-610235</wp:posOffset>
          </wp:positionV>
          <wp:extent cx="300355" cy="449580"/>
          <wp:effectExtent l="0" t="0" r="4445" b="762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59129"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355" cy="4495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06" w:rsidRDefault="00403D06" w:rsidP="00BD4759">
    <w:pPr>
      <w:pStyle w:val="Glava"/>
      <w:tabs>
        <w:tab w:val="left" w:pos="637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923"/>
    <w:multiLevelType w:val="hybridMultilevel"/>
    <w:tmpl w:val="165C2C80"/>
    <w:lvl w:ilvl="0" w:tplc="C3F068F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ECA30AB"/>
    <w:multiLevelType w:val="multilevel"/>
    <w:tmpl w:val="5AFE1DC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nsid w:val="49631AB0"/>
    <w:multiLevelType w:val="hybridMultilevel"/>
    <w:tmpl w:val="09020DB4"/>
    <w:lvl w:ilvl="0" w:tplc="F10613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A0B418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1600D9"/>
    <w:multiLevelType w:val="hybridMultilevel"/>
    <w:tmpl w:val="6E1EF466"/>
    <w:lvl w:ilvl="0" w:tplc="F10613A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DC308D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forms"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B6"/>
    <w:rsid w:val="00044185"/>
    <w:rsid w:val="000639FE"/>
    <w:rsid w:val="00074283"/>
    <w:rsid w:val="000A2B31"/>
    <w:rsid w:val="0010451A"/>
    <w:rsid w:val="00113945"/>
    <w:rsid w:val="00130AE5"/>
    <w:rsid w:val="001854ED"/>
    <w:rsid w:val="00196AA5"/>
    <w:rsid w:val="0020325C"/>
    <w:rsid w:val="00250E32"/>
    <w:rsid w:val="002B6223"/>
    <w:rsid w:val="002C4311"/>
    <w:rsid w:val="002F5D94"/>
    <w:rsid w:val="00363F28"/>
    <w:rsid w:val="003738F9"/>
    <w:rsid w:val="003943A0"/>
    <w:rsid w:val="003C42CA"/>
    <w:rsid w:val="003E1F8E"/>
    <w:rsid w:val="003E446E"/>
    <w:rsid w:val="00403D06"/>
    <w:rsid w:val="004473A4"/>
    <w:rsid w:val="00465755"/>
    <w:rsid w:val="00466320"/>
    <w:rsid w:val="004D13BA"/>
    <w:rsid w:val="004D419C"/>
    <w:rsid w:val="004E636E"/>
    <w:rsid w:val="004E63F9"/>
    <w:rsid w:val="005377D6"/>
    <w:rsid w:val="0055558A"/>
    <w:rsid w:val="005618EE"/>
    <w:rsid w:val="00580D4D"/>
    <w:rsid w:val="005A365F"/>
    <w:rsid w:val="005B4170"/>
    <w:rsid w:val="005E14E0"/>
    <w:rsid w:val="0060145F"/>
    <w:rsid w:val="00603B39"/>
    <w:rsid w:val="006B73C0"/>
    <w:rsid w:val="006C103C"/>
    <w:rsid w:val="006F55C9"/>
    <w:rsid w:val="00735BEC"/>
    <w:rsid w:val="00750993"/>
    <w:rsid w:val="0076427C"/>
    <w:rsid w:val="007C7035"/>
    <w:rsid w:val="007F251B"/>
    <w:rsid w:val="00826BAC"/>
    <w:rsid w:val="00850F74"/>
    <w:rsid w:val="00884AE3"/>
    <w:rsid w:val="008A51C8"/>
    <w:rsid w:val="008C0DC1"/>
    <w:rsid w:val="008C47CA"/>
    <w:rsid w:val="008D24E1"/>
    <w:rsid w:val="00942B90"/>
    <w:rsid w:val="00945EC7"/>
    <w:rsid w:val="009656D8"/>
    <w:rsid w:val="00970011"/>
    <w:rsid w:val="009A5ED7"/>
    <w:rsid w:val="009F0FF5"/>
    <w:rsid w:val="00A045CE"/>
    <w:rsid w:val="00A167A1"/>
    <w:rsid w:val="00A1691D"/>
    <w:rsid w:val="00A31B75"/>
    <w:rsid w:val="00A42A47"/>
    <w:rsid w:val="00A46A9C"/>
    <w:rsid w:val="00A94DAF"/>
    <w:rsid w:val="00AD7A65"/>
    <w:rsid w:val="00B22C82"/>
    <w:rsid w:val="00BA1D46"/>
    <w:rsid w:val="00BC0D94"/>
    <w:rsid w:val="00BD4759"/>
    <w:rsid w:val="00BE1E1A"/>
    <w:rsid w:val="00C04F65"/>
    <w:rsid w:val="00C618A1"/>
    <w:rsid w:val="00D82B8A"/>
    <w:rsid w:val="00DA353C"/>
    <w:rsid w:val="00E216BE"/>
    <w:rsid w:val="00E33BB6"/>
    <w:rsid w:val="00E80707"/>
    <w:rsid w:val="00E92AF2"/>
    <w:rsid w:val="00EB7434"/>
    <w:rsid w:val="00EE088D"/>
    <w:rsid w:val="00F23BC3"/>
    <w:rsid w:val="00F3367C"/>
    <w:rsid w:val="00F344DC"/>
    <w:rsid w:val="00F4044F"/>
    <w:rsid w:val="00F81F47"/>
    <w:rsid w:val="00FE0660"/>
    <w:rsid w:val="00FE08F7"/>
    <w:rsid w:val="00FF6C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0011"/>
    <w:rPr>
      <w:rFonts w:ascii="Times New Roman" w:hAnsi="Times New Roman"/>
    </w:rPr>
  </w:style>
  <w:style w:type="paragraph" w:styleId="Naslov1">
    <w:name w:val="heading 1"/>
    <w:basedOn w:val="Navaden"/>
    <w:next w:val="Navaden"/>
    <w:link w:val="Naslov1Znak"/>
    <w:uiPriority w:val="9"/>
    <w:qFormat/>
    <w:rsid w:val="003E446E"/>
    <w:pPr>
      <w:keepNext/>
      <w:keepLines/>
      <w:numPr>
        <w:numId w:val="3"/>
      </w:numPr>
      <w:spacing w:before="480" w:after="0"/>
      <w:outlineLvl w:val="0"/>
    </w:pPr>
    <w:rPr>
      <w:rFonts w:eastAsiaTheme="majorEastAsia" w:cs="Times New Roman"/>
      <w:b/>
      <w:bCs/>
      <w:color w:val="17365D" w:themeColor="text2" w:themeShade="BF"/>
      <w:sz w:val="24"/>
      <w:szCs w:val="24"/>
    </w:rPr>
  </w:style>
  <w:style w:type="paragraph" w:styleId="Naslov2">
    <w:name w:val="heading 2"/>
    <w:basedOn w:val="Navaden"/>
    <w:next w:val="Navaden"/>
    <w:link w:val="Naslov2Znak"/>
    <w:uiPriority w:val="9"/>
    <w:unhideWhenUsed/>
    <w:qFormat/>
    <w:rsid w:val="003E446E"/>
    <w:pPr>
      <w:keepNext/>
      <w:keepLines/>
      <w:numPr>
        <w:ilvl w:val="1"/>
        <w:numId w:val="3"/>
      </w:numPr>
      <w:spacing w:before="200" w:after="0"/>
      <w:outlineLvl w:val="1"/>
    </w:pPr>
    <w:rPr>
      <w:rFonts w:eastAsiaTheme="majorEastAsia" w:cs="Times New Roman"/>
      <w:b/>
      <w:bCs/>
      <w:color w:val="17365D" w:themeColor="text2" w:themeShade="BF"/>
    </w:rPr>
  </w:style>
  <w:style w:type="paragraph" w:styleId="Naslov3">
    <w:name w:val="heading 3"/>
    <w:basedOn w:val="Navaden"/>
    <w:next w:val="Navaden"/>
    <w:link w:val="Naslov3Znak"/>
    <w:uiPriority w:val="9"/>
    <w:unhideWhenUsed/>
    <w:qFormat/>
    <w:rsid w:val="003E446E"/>
    <w:pPr>
      <w:keepNext/>
      <w:keepLines/>
      <w:numPr>
        <w:ilvl w:val="2"/>
        <w:numId w:val="3"/>
      </w:numPr>
      <w:spacing w:before="200" w:after="0"/>
      <w:outlineLvl w:val="2"/>
    </w:pPr>
    <w:rPr>
      <w:rFonts w:eastAsiaTheme="majorEastAsia" w:cs="Times New Roman"/>
      <w:b/>
      <w:bCs/>
      <w:i/>
      <w:color w:val="17365D" w:themeColor="text2" w:themeShade="BF"/>
    </w:rPr>
  </w:style>
  <w:style w:type="paragraph" w:styleId="Naslov4">
    <w:name w:val="heading 4"/>
    <w:basedOn w:val="Navaden"/>
    <w:next w:val="Navaden"/>
    <w:link w:val="Naslov4Znak"/>
    <w:uiPriority w:val="9"/>
    <w:semiHidden/>
    <w:unhideWhenUsed/>
    <w:qFormat/>
    <w:rsid w:val="00942B9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42B9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42B9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42B9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42B9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942B9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B4170"/>
    <w:pPr>
      <w:spacing w:before="100" w:beforeAutospacing="1" w:after="100" w:afterAutospacing="1" w:line="240" w:lineRule="auto"/>
    </w:pPr>
    <w:rPr>
      <w:rFonts w:eastAsiaTheme="minorEastAsia" w:cs="Times New Roman"/>
      <w:sz w:val="24"/>
      <w:szCs w:val="24"/>
      <w:lang w:eastAsia="sl-SI"/>
    </w:rPr>
  </w:style>
  <w:style w:type="paragraph" w:styleId="Glava">
    <w:name w:val="header"/>
    <w:basedOn w:val="Navaden"/>
    <w:link w:val="GlavaZnak"/>
    <w:uiPriority w:val="99"/>
    <w:unhideWhenUsed/>
    <w:rsid w:val="005B4170"/>
    <w:pPr>
      <w:tabs>
        <w:tab w:val="center" w:pos="4536"/>
        <w:tab w:val="right" w:pos="9072"/>
      </w:tabs>
      <w:spacing w:after="0" w:line="240" w:lineRule="auto"/>
    </w:pPr>
  </w:style>
  <w:style w:type="character" w:customStyle="1" w:styleId="GlavaZnak">
    <w:name w:val="Glava Znak"/>
    <w:basedOn w:val="Privzetapisavaodstavka"/>
    <w:link w:val="Glava"/>
    <w:uiPriority w:val="99"/>
    <w:rsid w:val="005B4170"/>
  </w:style>
  <w:style w:type="paragraph" w:styleId="Noga">
    <w:name w:val="footer"/>
    <w:basedOn w:val="Navaden"/>
    <w:link w:val="NogaZnak"/>
    <w:uiPriority w:val="99"/>
    <w:unhideWhenUsed/>
    <w:rsid w:val="005B4170"/>
    <w:pPr>
      <w:tabs>
        <w:tab w:val="center" w:pos="4536"/>
        <w:tab w:val="right" w:pos="9072"/>
      </w:tabs>
      <w:spacing w:after="0" w:line="240" w:lineRule="auto"/>
    </w:pPr>
  </w:style>
  <w:style w:type="character" w:customStyle="1" w:styleId="NogaZnak">
    <w:name w:val="Noga Znak"/>
    <w:basedOn w:val="Privzetapisavaodstavka"/>
    <w:link w:val="Noga"/>
    <w:uiPriority w:val="99"/>
    <w:rsid w:val="005B4170"/>
  </w:style>
  <w:style w:type="paragraph" w:styleId="Besedilooblaka">
    <w:name w:val="Balloon Text"/>
    <w:basedOn w:val="Navaden"/>
    <w:link w:val="BesedilooblakaZnak"/>
    <w:uiPriority w:val="99"/>
    <w:semiHidden/>
    <w:unhideWhenUsed/>
    <w:rsid w:val="005B417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4170"/>
    <w:rPr>
      <w:rFonts w:ascii="Tahoma" w:hAnsi="Tahoma" w:cs="Tahoma"/>
      <w:sz w:val="16"/>
      <w:szCs w:val="16"/>
    </w:rPr>
  </w:style>
  <w:style w:type="character" w:styleId="Besediloograde">
    <w:name w:val="Placeholder Text"/>
    <w:basedOn w:val="Privzetapisavaodstavka"/>
    <w:uiPriority w:val="99"/>
    <w:semiHidden/>
    <w:rsid w:val="00BC0D94"/>
    <w:rPr>
      <w:color w:val="808080"/>
    </w:rPr>
  </w:style>
  <w:style w:type="character" w:customStyle="1" w:styleId="Naslov1Znak">
    <w:name w:val="Naslov 1 Znak"/>
    <w:basedOn w:val="Privzetapisavaodstavka"/>
    <w:link w:val="Naslov1"/>
    <w:uiPriority w:val="9"/>
    <w:rsid w:val="003E446E"/>
    <w:rPr>
      <w:rFonts w:ascii="Times New Roman" w:eastAsiaTheme="majorEastAsia" w:hAnsi="Times New Roman" w:cs="Times New Roman"/>
      <w:b/>
      <w:bCs/>
      <w:color w:val="17365D" w:themeColor="text2" w:themeShade="BF"/>
      <w:sz w:val="24"/>
      <w:szCs w:val="24"/>
    </w:rPr>
  </w:style>
  <w:style w:type="character" w:customStyle="1" w:styleId="Naslov2Znak">
    <w:name w:val="Naslov 2 Znak"/>
    <w:basedOn w:val="Privzetapisavaodstavka"/>
    <w:link w:val="Naslov2"/>
    <w:uiPriority w:val="9"/>
    <w:rsid w:val="003E446E"/>
    <w:rPr>
      <w:rFonts w:ascii="Times New Roman" w:eastAsiaTheme="majorEastAsia" w:hAnsi="Times New Roman" w:cs="Times New Roman"/>
      <w:b/>
      <w:bCs/>
      <w:color w:val="17365D" w:themeColor="text2" w:themeShade="BF"/>
    </w:rPr>
  </w:style>
  <w:style w:type="paragraph" w:styleId="Brezrazmikov">
    <w:name w:val="No Spacing"/>
    <w:uiPriority w:val="1"/>
    <w:qFormat/>
    <w:rsid w:val="00250E32"/>
    <w:pPr>
      <w:spacing w:after="0" w:line="240" w:lineRule="auto"/>
    </w:pPr>
  </w:style>
  <w:style w:type="character" w:customStyle="1" w:styleId="Naslov3Znak">
    <w:name w:val="Naslov 3 Znak"/>
    <w:basedOn w:val="Privzetapisavaodstavka"/>
    <w:link w:val="Naslov3"/>
    <w:uiPriority w:val="9"/>
    <w:rsid w:val="003E446E"/>
    <w:rPr>
      <w:rFonts w:ascii="Times New Roman" w:eastAsiaTheme="majorEastAsia" w:hAnsi="Times New Roman" w:cs="Times New Roman"/>
      <w:b/>
      <w:bCs/>
      <w:i/>
      <w:color w:val="17365D" w:themeColor="text2" w:themeShade="BF"/>
    </w:rPr>
  </w:style>
  <w:style w:type="character" w:styleId="Poudarek">
    <w:name w:val="Emphasis"/>
    <w:basedOn w:val="Privzetapisavaodstavka"/>
    <w:uiPriority w:val="20"/>
    <w:qFormat/>
    <w:rsid w:val="007C7035"/>
    <w:rPr>
      <w:i/>
      <w:iCs/>
    </w:rPr>
  </w:style>
  <w:style w:type="character" w:styleId="Krepko">
    <w:name w:val="Strong"/>
    <w:basedOn w:val="Privzetapisavaodstavka"/>
    <w:uiPriority w:val="22"/>
    <w:qFormat/>
    <w:rsid w:val="007C7035"/>
    <w:rPr>
      <w:b/>
      <w:bCs/>
    </w:rPr>
  </w:style>
  <w:style w:type="table" w:styleId="Tabelamrea">
    <w:name w:val="Table Grid"/>
    <w:basedOn w:val="Navadnatabela"/>
    <w:uiPriority w:val="59"/>
    <w:rsid w:val="006B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44185"/>
    <w:pPr>
      <w:ind w:left="720"/>
      <w:contextualSpacing/>
    </w:pPr>
  </w:style>
  <w:style w:type="character" w:customStyle="1" w:styleId="Naslov4Znak">
    <w:name w:val="Naslov 4 Znak"/>
    <w:basedOn w:val="Privzetapisavaodstavka"/>
    <w:link w:val="Naslov4"/>
    <w:uiPriority w:val="9"/>
    <w:semiHidden/>
    <w:rsid w:val="00942B90"/>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942B90"/>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942B90"/>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942B90"/>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942B9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942B90"/>
    <w:rPr>
      <w:rFonts w:asciiTheme="majorHAnsi" w:eastAsiaTheme="majorEastAsia" w:hAnsiTheme="majorHAnsi" w:cstheme="majorBidi"/>
      <w:i/>
      <w:iCs/>
      <w:color w:val="404040" w:themeColor="text1" w:themeTint="BF"/>
      <w:sz w:val="20"/>
      <w:szCs w:val="20"/>
    </w:rPr>
  </w:style>
  <w:style w:type="paragraph" w:styleId="Naslov">
    <w:name w:val="Title"/>
    <w:basedOn w:val="Navaden"/>
    <w:next w:val="Navaden"/>
    <w:link w:val="NaslovZnak"/>
    <w:uiPriority w:val="10"/>
    <w:qFormat/>
    <w:rsid w:val="003E44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E446E"/>
    <w:rPr>
      <w:rFonts w:asciiTheme="majorHAnsi" w:eastAsiaTheme="majorEastAsia" w:hAnsiTheme="majorHAnsi" w:cstheme="majorBidi"/>
      <w:color w:val="17365D" w:themeColor="text2" w:themeShade="BF"/>
      <w:spacing w:val="5"/>
      <w:kern w:val="28"/>
      <w:sz w:val="52"/>
      <w:szCs w:val="52"/>
    </w:rPr>
  </w:style>
  <w:style w:type="table" w:customStyle="1" w:styleId="Tabelamrea1">
    <w:name w:val="Tabela – mreža1"/>
    <w:basedOn w:val="Navadnatabela"/>
    <w:next w:val="Tabelamrea"/>
    <w:uiPriority w:val="59"/>
    <w:rsid w:val="006C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0011"/>
    <w:rPr>
      <w:rFonts w:ascii="Times New Roman" w:hAnsi="Times New Roman"/>
    </w:rPr>
  </w:style>
  <w:style w:type="paragraph" w:styleId="Naslov1">
    <w:name w:val="heading 1"/>
    <w:basedOn w:val="Navaden"/>
    <w:next w:val="Navaden"/>
    <w:link w:val="Naslov1Znak"/>
    <w:uiPriority w:val="9"/>
    <w:qFormat/>
    <w:rsid w:val="003E446E"/>
    <w:pPr>
      <w:keepNext/>
      <w:keepLines/>
      <w:numPr>
        <w:numId w:val="3"/>
      </w:numPr>
      <w:spacing w:before="480" w:after="0"/>
      <w:outlineLvl w:val="0"/>
    </w:pPr>
    <w:rPr>
      <w:rFonts w:eastAsiaTheme="majorEastAsia" w:cs="Times New Roman"/>
      <w:b/>
      <w:bCs/>
      <w:color w:val="17365D" w:themeColor="text2" w:themeShade="BF"/>
      <w:sz w:val="24"/>
      <w:szCs w:val="24"/>
    </w:rPr>
  </w:style>
  <w:style w:type="paragraph" w:styleId="Naslov2">
    <w:name w:val="heading 2"/>
    <w:basedOn w:val="Navaden"/>
    <w:next w:val="Navaden"/>
    <w:link w:val="Naslov2Znak"/>
    <w:uiPriority w:val="9"/>
    <w:unhideWhenUsed/>
    <w:qFormat/>
    <w:rsid w:val="003E446E"/>
    <w:pPr>
      <w:keepNext/>
      <w:keepLines/>
      <w:numPr>
        <w:ilvl w:val="1"/>
        <w:numId w:val="3"/>
      </w:numPr>
      <w:spacing w:before="200" w:after="0"/>
      <w:outlineLvl w:val="1"/>
    </w:pPr>
    <w:rPr>
      <w:rFonts w:eastAsiaTheme="majorEastAsia" w:cs="Times New Roman"/>
      <w:b/>
      <w:bCs/>
      <w:color w:val="17365D" w:themeColor="text2" w:themeShade="BF"/>
    </w:rPr>
  </w:style>
  <w:style w:type="paragraph" w:styleId="Naslov3">
    <w:name w:val="heading 3"/>
    <w:basedOn w:val="Navaden"/>
    <w:next w:val="Navaden"/>
    <w:link w:val="Naslov3Znak"/>
    <w:uiPriority w:val="9"/>
    <w:unhideWhenUsed/>
    <w:qFormat/>
    <w:rsid w:val="003E446E"/>
    <w:pPr>
      <w:keepNext/>
      <w:keepLines/>
      <w:numPr>
        <w:ilvl w:val="2"/>
        <w:numId w:val="3"/>
      </w:numPr>
      <w:spacing w:before="200" w:after="0"/>
      <w:outlineLvl w:val="2"/>
    </w:pPr>
    <w:rPr>
      <w:rFonts w:eastAsiaTheme="majorEastAsia" w:cs="Times New Roman"/>
      <w:b/>
      <w:bCs/>
      <w:i/>
      <w:color w:val="17365D" w:themeColor="text2" w:themeShade="BF"/>
    </w:rPr>
  </w:style>
  <w:style w:type="paragraph" w:styleId="Naslov4">
    <w:name w:val="heading 4"/>
    <w:basedOn w:val="Navaden"/>
    <w:next w:val="Navaden"/>
    <w:link w:val="Naslov4Znak"/>
    <w:uiPriority w:val="9"/>
    <w:semiHidden/>
    <w:unhideWhenUsed/>
    <w:qFormat/>
    <w:rsid w:val="00942B9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42B9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42B9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42B9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42B9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942B9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B4170"/>
    <w:pPr>
      <w:spacing w:before="100" w:beforeAutospacing="1" w:after="100" w:afterAutospacing="1" w:line="240" w:lineRule="auto"/>
    </w:pPr>
    <w:rPr>
      <w:rFonts w:eastAsiaTheme="minorEastAsia" w:cs="Times New Roman"/>
      <w:sz w:val="24"/>
      <w:szCs w:val="24"/>
      <w:lang w:eastAsia="sl-SI"/>
    </w:rPr>
  </w:style>
  <w:style w:type="paragraph" w:styleId="Glava">
    <w:name w:val="header"/>
    <w:basedOn w:val="Navaden"/>
    <w:link w:val="GlavaZnak"/>
    <w:uiPriority w:val="99"/>
    <w:unhideWhenUsed/>
    <w:rsid w:val="005B4170"/>
    <w:pPr>
      <w:tabs>
        <w:tab w:val="center" w:pos="4536"/>
        <w:tab w:val="right" w:pos="9072"/>
      </w:tabs>
      <w:spacing w:after="0" w:line="240" w:lineRule="auto"/>
    </w:pPr>
  </w:style>
  <w:style w:type="character" w:customStyle="1" w:styleId="GlavaZnak">
    <w:name w:val="Glava Znak"/>
    <w:basedOn w:val="Privzetapisavaodstavka"/>
    <w:link w:val="Glava"/>
    <w:uiPriority w:val="99"/>
    <w:rsid w:val="005B4170"/>
  </w:style>
  <w:style w:type="paragraph" w:styleId="Noga">
    <w:name w:val="footer"/>
    <w:basedOn w:val="Navaden"/>
    <w:link w:val="NogaZnak"/>
    <w:uiPriority w:val="99"/>
    <w:unhideWhenUsed/>
    <w:rsid w:val="005B4170"/>
    <w:pPr>
      <w:tabs>
        <w:tab w:val="center" w:pos="4536"/>
        <w:tab w:val="right" w:pos="9072"/>
      </w:tabs>
      <w:spacing w:after="0" w:line="240" w:lineRule="auto"/>
    </w:pPr>
  </w:style>
  <w:style w:type="character" w:customStyle="1" w:styleId="NogaZnak">
    <w:name w:val="Noga Znak"/>
    <w:basedOn w:val="Privzetapisavaodstavka"/>
    <w:link w:val="Noga"/>
    <w:uiPriority w:val="99"/>
    <w:rsid w:val="005B4170"/>
  </w:style>
  <w:style w:type="paragraph" w:styleId="Besedilooblaka">
    <w:name w:val="Balloon Text"/>
    <w:basedOn w:val="Navaden"/>
    <w:link w:val="BesedilooblakaZnak"/>
    <w:uiPriority w:val="99"/>
    <w:semiHidden/>
    <w:unhideWhenUsed/>
    <w:rsid w:val="005B417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4170"/>
    <w:rPr>
      <w:rFonts w:ascii="Tahoma" w:hAnsi="Tahoma" w:cs="Tahoma"/>
      <w:sz w:val="16"/>
      <w:szCs w:val="16"/>
    </w:rPr>
  </w:style>
  <w:style w:type="character" w:styleId="Besediloograde">
    <w:name w:val="Placeholder Text"/>
    <w:basedOn w:val="Privzetapisavaodstavka"/>
    <w:uiPriority w:val="99"/>
    <w:semiHidden/>
    <w:rsid w:val="00BC0D94"/>
    <w:rPr>
      <w:color w:val="808080"/>
    </w:rPr>
  </w:style>
  <w:style w:type="character" w:customStyle="1" w:styleId="Naslov1Znak">
    <w:name w:val="Naslov 1 Znak"/>
    <w:basedOn w:val="Privzetapisavaodstavka"/>
    <w:link w:val="Naslov1"/>
    <w:uiPriority w:val="9"/>
    <w:rsid w:val="003E446E"/>
    <w:rPr>
      <w:rFonts w:ascii="Times New Roman" w:eastAsiaTheme="majorEastAsia" w:hAnsi="Times New Roman" w:cs="Times New Roman"/>
      <w:b/>
      <w:bCs/>
      <w:color w:val="17365D" w:themeColor="text2" w:themeShade="BF"/>
      <w:sz w:val="24"/>
      <w:szCs w:val="24"/>
    </w:rPr>
  </w:style>
  <w:style w:type="character" w:customStyle="1" w:styleId="Naslov2Znak">
    <w:name w:val="Naslov 2 Znak"/>
    <w:basedOn w:val="Privzetapisavaodstavka"/>
    <w:link w:val="Naslov2"/>
    <w:uiPriority w:val="9"/>
    <w:rsid w:val="003E446E"/>
    <w:rPr>
      <w:rFonts w:ascii="Times New Roman" w:eastAsiaTheme="majorEastAsia" w:hAnsi="Times New Roman" w:cs="Times New Roman"/>
      <w:b/>
      <w:bCs/>
      <w:color w:val="17365D" w:themeColor="text2" w:themeShade="BF"/>
    </w:rPr>
  </w:style>
  <w:style w:type="paragraph" w:styleId="Brezrazmikov">
    <w:name w:val="No Spacing"/>
    <w:uiPriority w:val="1"/>
    <w:qFormat/>
    <w:rsid w:val="00250E32"/>
    <w:pPr>
      <w:spacing w:after="0" w:line="240" w:lineRule="auto"/>
    </w:pPr>
  </w:style>
  <w:style w:type="character" w:customStyle="1" w:styleId="Naslov3Znak">
    <w:name w:val="Naslov 3 Znak"/>
    <w:basedOn w:val="Privzetapisavaodstavka"/>
    <w:link w:val="Naslov3"/>
    <w:uiPriority w:val="9"/>
    <w:rsid w:val="003E446E"/>
    <w:rPr>
      <w:rFonts w:ascii="Times New Roman" w:eastAsiaTheme="majorEastAsia" w:hAnsi="Times New Roman" w:cs="Times New Roman"/>
      <w:b/>
      <w:bCs/>
      <w:i/>
      <w:color w:val="17365D" w:themeColor="text2" w:themeShade="BF"/>
    </w:rPr>
  </w:style>
  <w:style w:type="character" w:styleId="Poudarek">
    <w:name w:val="Emphasis"/>
    <w:basedOn w:val="Privzetapisavaodstavka"/>
    <w:uiPriority w:val="20"/>
    <w:qFormat/>
    <w:rsid w:val="007C7035"/>
    <w:rPr>
      <w:i/>
      <w:iCs/>
    </w:rPr>
  </w:style>
  <w:style w:type="character" w:styleId="Krepko">
    <w:name w:val="Strong"/>
    <w:basedOn w:val="Privzetapisavaodstavka"/>
    <w:uiPriority w:val="22"/>
    <w:qFormat/>
    <w:rsid w:val="007C7035"/>
    <w:rPr>
      <w:b/>
      <w:bCs/>
    </w:rPr>
  </w:style>
  <w:style w:type="table" w:styleId="Tabelamrea">
    <w:name w:val="Table Grid"/>
    <w:basedOn w:val="Navadnatabela"/>
    <w:uiPriority w:val="59"/>
    <w:rsid w:val="006B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44185"/>
    <w:pPr>
      <w:ind w:left="720"/>
      <w:contextualSpacing/>
    </w:pPr>
  </w:style>
  <w:style w:type="character" w:customStyle="1" w:styleId="Naslov4Znak">
    <w:name w:val="Naslov 4 Znak"/>
    <w:basedOn w:val="Privzetapisavaodstavka"/>
    <w:link w:val="Naslov4"/>
    <w:uiPriority w:val="9"/>
    <w:semiHidden/>
    <w:rsid w:val="00942B90"/>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942B90"/>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942B90"/>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942B90"/>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942B9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942B90"/>
    <w:rPr>
      <w:rFonts w:asciiTheme="majorHAnsi" w:eastAsiaTheme="majorEastAsia" w:hAnsiTheme="majorHAnsi" w:cstheme="majorBidi"/>
      <w:i/>
      <w:iCs/>
      <w:color w:val="404040" w:themeColor="text1" w:themeTint="BF"/>
      <w:sz w:val="20"/>
      <w:szCs w:val="20"/>
    </w:rPr>
  </w:style>
  <w:style w:type="paragraph" w:styleId="Naslov">
    <w:name w:val="Title"/>
    <w:basedOn w:val="Navaden"/>
    <w:next w:val="Navaden"/>
    <w:link w:val="NaslovZnak"/>
    <w:uiPriority w:val="10"/>
    <w:qFormat/>
    <w:rsid w:val="003E44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E446E"/>
    <w:rPr>
      <w:rFonts w:asciiTheme="majorHAnsi" w:eastAsiaTheme="majorEastAsia" w:hAnsiTheme="majorHAnsi" w:cstheme="majorBidi"/>
      <w:color w:val="17365D" w:themeColor="text2" w:themeShade="BF"/>
      <w:spacing w:val="5"/>
      <w:kern w:val="28"/>
      <w:sz w:val="52"/>
      <w:szCs w:val="52"/>
    </w:rPr>
  </w:style>
  <w:style w:type="table" w:customStyle="1" w:styleId="Tabelamrea1">
    <w:name w:val="Tabela – mreža1"/>
    <w:basedOn w:val="Navadnatabela"/>
    <w:next w:val="Tabelamrea"/>
    <w:uiPriority w:val="59"/>
    <w:rsid w:val="006C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ko.bauman\Downloads\OBRAZEC-DOKUMENT-VOKA%20SNAGA%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D47974565A4D49992F9C88671506AD"/>
        <w:category>
          <w:name w:val="Splošno"/>
          <w:gallery w:val="placeholder"/>
        </w:category>
        <w:types>
          <w:type w:val="bbPlcHdr"/>
        </w:types>
        <w:behaviors>
          <w:behavior w:val="content"/>
        </w:behaviors>
        <w:guid w:val="{DDABAE1B-5742-45B9-8C97-81D537B50CBF}"/>
      </w:docPartPr>
      <w:docPartBody>
        <w:p w:rsidR="004C0AFB" w:rsidRDefault="00F759DD">
          <w:pPr>
            <w:pStyle w:val="2ED47974565A4D49992F9C88671506AD"/>
          </w:pPr>
          <w:r w:rsidRPr="001A758F">
            <w:rPr>
              <w:rStyle w:val="Besediloograde"/>
            </w:rPr>
            <w:t>[Kategorija]</w:t>
          </w:r>
        </w:p>
      </w:docPartBody>
    </w:docPart>
    <w:docPart>
      <w:docPartPr>
        <w:name w:val="4017E54F4D734B21AC699564AB706C96"/>
        <w:category>
          <w:name w:val="Splošno"/>
          <w:gallery w:val="placeholder"/>
        </w:category>
        <w:types>
          <w:type w:val="bbPlcHdr"/>
        </w:types>
        <w:behaviors>
          <w:behavior w:val="content"/>
        </w:behaviors>
        <w:guid w:val="{B99861FE-52B9-4758-BE64-8C0C338DDB65}"/>
      </w:docPartPr>
      <w:docPartBody>
        <w:p w:rsidR="004C0AFB" w:rsidRDefault="00F759DD">
          <w:pPr>
            <w:pStyle w:val="4017E54F4D734B21AC699564AB706C96"/>
          </w:pPr>
          <w:r w:rsidRPr="001A758F">
            <w:rPr>
              <w:rStyle w:val="Besediloograde"/>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DD"/>
    <w:rsid w:val="00402BD3"/>
    <w:rsid w:val="004C0AFB"/>
    <w:rsid w:val="00A53B58"/>
    <w:rsid w:val="00EC0035"/>
    <w:rsid w:val="00F75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Pr>
      <w:color w:val="808080"/>
    </w:rPr>
  </w:style>
  <w:style w:type="paragraph" w:customStyle="1" w:styleId="2ED47974565A4D49992F9C88671506AD">
    <w:name w:val="2ED47974565A4D49992F9C88671506AD"/>
  </w:style>
  <w:style w:type="paragraph" w:customStyle="1" w:styleId="4017E54F4D734B21AC699564AB706C96">
    <w:name w:val="4017E54F4D734B21AC699564AB706C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Pr>
      <w:color w:val="808080"/>
    </w:rPr>
  </w:style>
  <w:style w:type="paragraph" w:customStyle="1" w:styleId="2ED47974565A4D49992F9C88671506AD">
    <w:name w:val="2ED47974565A4D49992F9C88671506AD"/>
  </w:style>
  <w:style w:type="paragraph" w:customStyle="1" w:styleId="4017E54F4D734B21AC699564AB706C96">
    <w:name w:val="4017E54F4D734B21AC699564AB706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KA">
      <a:majorFont>
        <a:latin typeface="Frutiger"/>
        <a:ea typeface=""/>
        <a:cs typeface=""/>
      </a:majorFont>
      <a:minorFont>
        <a:latin typeface="Frutiger"/>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46B6-2FB5-4A39-B1C1-5CF3D303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OBRAZEC-DOKUMENT-VOKA SNAGA (5).dotx</Template>
  <TotalTime>1</TotalTime>
  <Pages>5</Pages>
  <Words>1480</Words>
  <Characters>8440</Characters>
  <Application>Microsoft Office Word</Application>
  <DocSecurity>4</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Tehnična specifikacija – Zasebno varovanje</vt:lpstr>
      <vt:lpstr>Naslov dokumenta</vt:lpstr>
    </vt:vector>
  </TitlesOfParts>
  <Company>JHL</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specifikacija – Zasebno varovanje</dc:title>
  <dc:creator>Mirko</dc:creator>
  <cp:lastModifiedBy>test</cp:lastModifiedBy>
  <cp:revision>2</cp:revision>
  <cp:lastPrinted>2019-06-11T13:37:00Z</cp:lastPrinted>
  <dcterms:created xsi:type="dcterms:W3CDTF">2019-09-06T09:23:00Z</dcterms:created>
  <dcterms:modified xsi:type="dcterms:W3CDTF">2019-09-06T09:23:00Z</dcterms:modified>
  <cp:category>xxxxxx</cp:category>
  <cp:contentStatus>1</cp:contentStatus>
</cp:coreProperties>
</file>