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1024FC" w:rsidRPr="00924BA0" w14:paraId="37DA92CF" w14:textId="77777777" w:rsidTr="001024FC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2D3563AA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924BA0">
              <w:rPr>
                <w:rFonts w:ascii="Tahoma" w:hAnsi="Tahoma" w:cs="Tahoma"/>
                <w:b/>
                <w:i/>
              </w:rPr>
              <w:t>Priloga 7/8</w:t>
            </w:r>
          </w:p>
        </w:tc>
      </w:tr>
    </w:tbl>
    <w:p w14:paraId="092C8931" w14:textId="77777777" w:rsidR="00E81DC1" w:rsidRPr="00924BA0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924BA0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450184F1" w:rsidR="00C8507A" w:rsidRPr="00924BA0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924BA0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F07058" w:rsidRPr="00924BA0">
              <w:rPr>
                <w:rFonts w:ascii="Tahoma" w:hAnsi="Tahoma" w:cs="Tahoma"/>
                <w:b/>
              </w:rPr>
              <w:t>8</w:t>
            </w:r>
            <w:r w:rsidRPr="00924BA0">
              <w:rPr>
                <w:rFonts w:ascii="Tahoma" w:hAnsi="Tahoma" w:cs="Tahoma"/>
                <w:b/>
              </w:rPr>
              <w:t xml:space="preserve">, </w:t>
            </w:r>
          </w:p>
          <w:p w14:paraId="5677D039" w14:textId="69A95F1D" w:rsidR="001024FC" w:rsidRPr="00924BA0" w:rsidRDefault="00C8507A" w:rsidP="00C8507A">
            <w:pPr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b/>
              </w:rPr>
              <w:t xml:space="preserve">postavka </w:t>
            </w:r>
            <w:r w:rsidR="00474952" w:rsidRPr="00924BA0">
              <w:rPr>
                <w:rFonts w:ascii="Tahoma" w:hAnsi="Tahoma" w:cs="Tahoma"/>
                <w:b/>
              </w:rPr>
              <w:t>1</w:t>
            </w:r>
            <w:r w:rsidR="00F07058" w:rsidRPr="00924BA0">
              <w:rPr>
                <w:rFonts w:ascii="Tahoma" w:hAnsi="Tahoma" w:cs="Tahoma"/>
                <w:b/>
              </w:rPr>
              <w:t>8</w:t>
            </w:r>
            <w:r w:rsidRPr="00924BA0">
              <w:rPr>
                <w:rFonts w:ascii="Tahoma" w:hAnsi="Tahoma" w:cs="Tahoma"/>
                <w:b/>
              </w:rPr>
              <w:t xml:space="preserve">:  </w:t>
            </w:r>
            <w:r w:rsidR="001024FC" w:rsidRPr="00924BA0">
              <w:rPr>
                <w:rFonts w:ascii="Tahoma" w:hAnsi="Tahoma" w:cs="Tahoma"/>
                <w:b/>
              </w:rPr>
              <w:t>T</w:t>
            </w:r>
            <w:r w:rsidR="00F07058" w:rsidRPr="00924BA0">
              <w:rPr>
                <w:rFonts w:ascii="Tahoma" w:eastAsia="Calibri" w:hAnsi="Tahoma" w:cs="Tahoma"/>
                <w:b/>
                <w:lang w:eastAsia="en-US"/>
              </w:rPr>
              <w:t>ovorno vozilo z dvojno kabino, N1, BA –</w:t>
            </w:r>
          </w:p>
          <w:p w14:paraId="0C97D2FA" w14:textId="723781B4" w:rsidR="00B30C0D" w:rsidRPr="00924BA0" w:rsidRDefault="00F07058" w:rsidP="00C8507A">
            <w:pPr>
              <w:jc w:val="center"/>
              <w:rPr>
                <w:rFonts w:ascii="Tahoma" w:hAnsi="Tahoma" w:cs="Tahoma"/>
                <w:b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 xml:space="preserve"> keson s podaljšano kabino  LPT</w:t>
            </w:r>
          </w:p>
        </w:tc>
      </w:tr>
    </w:tbl>
    <w:p w14:paraId="36B9EBA2" w14:textId="5FF30079" w:rsidR="00216ADE" w:rsidRPr="00924BA0" w:rsidRDefault="002E2251" w:rsidP="00216ADE">
      <w:pPr>
        <w:ind w:right="-284"/>
        <w:jc w:val="center"/>
        <w:rPr>
          <w:rFonts w:ascii="Tahoma" w:hAnsi="Tahoma" w:cs="Tahoma"/>
          <w:b/>
        </w:rPr>
      </w:pPr>
      <w:r w:rsidRPr="00924BA0">
        <w:rPr>
          <w:rFonts w:ascii="Tahoma" w:hAnsi="Tahoma" w:cs="Tahoma"/>
          <w:b/>
        </w:rPr>
        <w:br w:type="textWrapping" w:clear="all"/>
      </w:r>
    </w:p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8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478"/>
        <w:gridCol w:w="3015"/>
        <w:gridCol w:w="7"/>
        <w:gridCol w:w="73"/>
        <w:gridCol w:w="80"/>
      </w:tblGrid>
      <w:tr w:rsidR="00E81DC1" w:rsidRPr="00924BA0" w14:paraId="7A1EF075" w14:textId="77777777" w:rsidTr="005A6EA8">
        <w:trPr>
          <w:gridAfter w:val="2"/>
          <w:wAfter w:w="153" w:type="dxa"/>
          <w:trHeight w:val="765"/>
        </w:trPr>
        <w:tc>
          <w:tcPr>
            <w:tcW w:w="5478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022" w:type="dxa"/>
            <w:gridSpan w:val="2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5A6EA8">
        <w:trPr>
          <w:gridAfter w:val="2"/>
          <w:wAfter w:w="153" w:type="dxa"/>
          <w:trHeight w:val="765"/>
        </w:trPr>
        <w:tc>
          <w:tcPr>
            <w:tcW w:w="5478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022" w:type="dxa"/>
            <w:gridSpan w:val="2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5A6EA8">
        <w:trPr>
          <w:gridAfter w:val="2"/>
          <w:wAfter w:w="153" w:type="dxa"/>
          <w:trHeight w:val="765"/>
        </w:trPr>
        <w:tc>
          <w:tcPr>
            <w:tcW w:w="5478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022" w:type="dxa"/>
            <w:gridSpan w:val="2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5A6EA8">
        <w:trPr>
          <w:gridAfter w:val="2"/>
          <w:wAfter w:w="153" w:type="dxa"/>
          <w:trHeight w:val="765"/>
        </w:trPr>
        <w:tc>
          <w:tcPr>
            <w:tcW w:w="5478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022" w:type="dxa"/>
            <w:gridSpan w:val="2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3F53E5A" w14:textId="6C59E0C2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Keson z dvojno kabino</w:t>
            </w:r>
          </w:p>
        </w:tc>
        <w:tc>
          <w:tcPr>
            <w:tcW w:w="3022" w:type="dxa"/>
            <w:gridSpan w:val="2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80541AC" w14:textId="4F105276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Barva kabine (Bela)</w:t>
            </w:r>
          </w:p>
        </w:tc>
        <w:tc>
          <w:tcPr>
            <w:tcW w:w="3022" w:type="dxa"/>
            <w:gridSpan w:val="2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C1D187" w14:textId="40384691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Zadnja stena kabine zaprta (brez stekla)</w:t>
            </w:r>
          </w:p>
        </w:tc>
        <w:tc>
          <w:tcPr>
            <w:tcW w:w="3022" w:type="dxa"/>
            <w:gridSpan w:val="2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DEA9CCF" w14:textId="2EA6C23C" w:rsidR="00267D1E" w:rsidRPr="00924BA0" w:rsidRDefault="00F07058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924BA0">
              <w:rPr>
                <w:rFonts w:ascii="Tahoma" w:hAnsi="Tahoma" w:cs="Tahoma"/>
                <w:color w:val="000000"/>
              </w:rPr>
              <w:t>Moč motorja (115-130 kW)</w:t>
            </w:r>
          </w:p>
        </w:tc>
        <w:tc>
          <w:tcPr>
            <w:tcW w:w="3022" w:type="dxa"/>
            <w:gridSpan w:val="2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6BDD83" w14:textId="7AAFFC37" w:rsidR="00267D1E" w:rsidRPr="00924BA0" w:rsidRDefault="00267D1E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924BA0">
              <w:rPr>
                <w:rFonts w:ascii="Tahoma" w:hAnsi="Tahoma" w:cs="Tahoma"/>
                <w:color w:val="000000"/>
              </w:rPr>
              <w:t>Gorivo diezel</w:t>
            </w:r>
          </w:p>
        </w:tc>
        <w:tc>
          <w:tcPr>
            <w:tcW w:w="3022" w:type="dxa"/>
            <w:gridSpan w:val="2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183AD9B" w14:textId="4C991BB3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Tempomat</w:t>
            </w:r>
          </w:p>
        </w:tc>
        <w:tc>
          <w:tcPr>
            <w:tcW w:w="3022" w:type="dxa"/>
            <w:gridSpan w:val="2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53BEC19" w14:textId="28C8804A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Ekološke zahteve motorja (EURO 6)</w:t>
            </w:r>
          </w:p>
        </w:tc>
        <w:tc>
          <w:tcPr>
            <w:tcW w:w="3022" w:type="dxa"/>
            <w:gridSpan w:val="2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27ED924" w14:textId="2EEE5DB1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Medosna razdalja (3800 mm +/- 50 mm)</w:t>
            </w:r>
          </w:p>
        </w:tc>
        <w:tc>
          <w:tcPr>
            <w:tcW w:w="3022" w:type="dxa"/>
            <w:gridSpan w:val="2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5308126" w14:textId="098D1BBB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Skupna dovoljena masa do vključno 3500 kg</w:t>
            </w:r>
          </w:p>
        </w:tc>
        <w:tc>
          <w:tcPr>
            <w:tcW w:w="3022" w:type="dxa"/>
            <w:gridSpan w:val="2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76A23A9" w14:textId="056D92E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Avtomatski menjalnik</w:t>
            </w:r>
          </w:p>
        </w:tc>
        <w:tc>
          <w:tcPr>
            <w:tcW w:w="3022" w:type="dxa"/>
            <w:gridSpan w:val="2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9E3F4D3" w14:textId="57A963B6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Dvojna kabina 6+1</w:t>
            </w:r>
          </w:p>
        </w:tc>
        <w:tc>
          <w:tcPr>
            <w:tcW w:w="3022" w:type="dxa"/>
            <w:gridSpan w:val="2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70687DC" w14:textId="6F12C65E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Višina vozila z nadgradnjo do 3100 mm (+/- 200 mm, stojna višina na </w:t>
            </w:r>
            <w:r w:rsidR="00C57C28" w:rsidRPr="00924BA0">
              <w:rPr>
                <w:rFonts w:ascii="Tahoma" w:hAnsi="Tahoma" w:cs="Tahoma"/>
                <w:color w:val="000000"/>
              </w:rPr>
              <w:t>kesonu</w:t>
            </w:r>
            <w:r w:rsidRPr="00924BA0">
              <w:rPr>
                <w:rFonts w:ascii="Tahoma" w:hAnsi="Tahoma" w:cs="Tahoma"/>
                <w:color w:val="000000"/>
              </w:rPr>
              <w:t xml:space="preserve"> 2100 mm)</w:t>
            </w:r>
          </w:p>
        </w:tc>
        <w:tc>
          <w:tcPr>
            <w:tcW w:w="3022" w:type="dxa"/>
            <w:gridSpan w:val="2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6189276" w14:textId="2C29CA0A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Dolžina vozila z nadgradnjo do 7000 +/- 100 mm</w:t>
            </w:r>
          </w:p>
        </w:tc>
        <w:tc>
          <w:tcPr>
            <w:tcW w:w="3022" w:type="dxa"/>
            <w:gridSpan w:val="2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403DBAC" w14:textId="5A38B314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Pnevmatski sedež za voznika</w:t>
            </w:r>
          </w:p>
        </w:tc>
        <w:tc>
          <w:tcPr>
            <w:tcW w:w="3022" w:type="dxa"/>
            <w:gridSpan w:val="2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94C1B70" w14:textId="4C3AF11D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ABS</w:t>
            </w:r>
          </w:p>
        </w:tc>
        <w:tc>
          <w:tcPr>
            <w:tcW w:w="3022" w:type="dxa"/>
            <w:gridSpan w:val="2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5512C5" w14:textId="0C40C020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Klimatska naprava</w:t>
            </w:r>
          </w:p>
        </w:tc>
        <w:tc>
          <w:tcPr>
            <w:tcW w:w="3022" w:type="dxa"/>
            <w:gridSpan w:val="2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693A203" w14:textId="2B175641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Ogrevanje bočnih ogledal</w:t>
            </w:r>
          </w:p>
        </w:tc>
        <w:tc>
          <w:tcPr>
            <w:tcW w:w="3022" w:type="dxa"/>
            <w:gridSpan w:val="2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7E792FF" w14:textId="3954D228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Prednje vzmetenje (listnato)</w:t>
            </w:r>
          </w:p>
        </w:tc>
        <w:tc>
          <w:tcPr>
            <w:tcW w:w="3022" w:type="dxa"/>
            <w:gridSpan w:val="2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A52587E" w14:textId="060F1A82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Zadnje vzmetenje (listnato)</w:t>
            </w:r>
          </w:p>
        </w:tc>
        <w:tc>
          <w:tcPr>
            <w:tcW w:w="3022" w:type="dxa"/>
            <w:gridSpan w:val="2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18D2E4D" w14:textId="0C7895C4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Meglenke</w:t>
            </w:r>
          </w:p>
        </w:tc>
        <w:tc>
          <w:tcPr>
            <w:tcW w:w="3022" w:type="dxa"/>
            <w:gridSpan w:val="2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4FE161E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439EA7B" w14:textId="09163DF3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Centralni izpuh</w:t>
            </w:r>
          </w:p>
        </w:tc>
        <w:tc>
          <w:tcPr>
            <w:tcW w:w="3022" w:type="dxa"/>
            <w:gridSpan w:val="2"/>
            <w:vAlign w:val="center"/>
          </w:tcPr>
          <w:p w14:paraId="6CE5551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1F1905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2A350BF" w14:textId="35533A2B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Montaža intervencijskega bloka na kabino</w:t>
            </w:r>
          </w:p>
        </w:tc>
        <w:tc>
          <w:tcPr>
            <w:tcW w:w="3022" w:type="dxa"/>
            <w:gridSpan w:val="2"/>
            <w:vAlign w:val="center"/>
          </w:tcPr>
          <w:p w14:paraId="1E5D6CAE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3C730F6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10F8513" w14:textId="54EB4183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Avtoradio (z možnostjo povezovanja s telefoni)</w:t>
            </w:r>
          </w:p>
        </w:tc>
        <w:tc>
          <w:tcPr>
            <w:tcW w:w="3022" w:type="dxa"/>
            <w:gridSpan w:val="2"/>
            <w:vAlign w:val="center"/>
          </w:tcPr>
          <w:p w14:paraId="6B70DC7A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BAE4088" w14:textId="603D19C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lastRenderedPageBreak/>
              <w:t>Rezervni pribor (Naprave in oprema veljavna v skladu z veljavnimi zakoni in pravilniki)</w:t>
            </w:r>
          </w:p>
        </w:tc>
        <w:tc>
          <w:tcPr>
            <w:tcW w:w="3022" w:type="dxa"/>
            <w:gridSpan w:val="2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46B8373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A64C2C" w14:textId="189FF19C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Ustrezna signalna in svetlobna oprema (svetlobni LED blok na strehi, v maski in na zadnji strani vozila. 4x svetlobne luči za osvetlitev okolice in </w:t>
            </w:r>
            <w:r w:rsidR="00C57C28" w:rsidRPr="00924BA0">
              <w:rPr>
                <w:rFonts w:ascii="Tahoma" w:hAnsi="Tahoma" w:cs="Tahoma"/>
                <w:color w:val="000000"/>
              </w:rPr>
              <w:t>kesona</w:t>
            </w:r>
            <w:r w:rsidRPr="00924BA0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3022" w:type="dxa"/>
            <w:gridSpan w:val="2"/>
            <w:vAlign w:val="center"/>
          </w:tcPr>
          <w:p w14:paraId="54C4FEB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EBA8C6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B9EA0A1" w14:textId="21DB6346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Nabava in montaža blatnikov z gumi zavesicami</w:t>
            </w:r>
          </w:p>
        </w:tc>
        <w:tc>
          <w:tcPr>
            <w:tcW w:w="3022" w:type="dxa"/>
            <w:gridSpan w:val="2"/>
            <w:vAlign w:val="center"/>
          </w:tcPr>
          <w:p w14:paraId="1F850FC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7FFA4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5A9EA3E" w14:textId="0F1698E8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Nadgradnja </w:t>
            </w:r>
            <w:r w:rsidR="00C57C28" w:rsidRPr="00924BA0">
              <w:rPr>
                <w:rFonts w:ascii="Tahoma" w:hAnsi="Tahoma" w:cs="Tahoma"/>
                <w:color w:val="000000"/>
              </w:rPr>
              <w:t>kesona</w:t>
            </w:r>
            <w:r w:rsidRPr="00924BA0">
              <w:rPr>
                <w:rFonts w:ascii="Tahoma" w:hAnsi="Tahoma" w:cs="Tahoma"/>
                <w:color w:val="000000"/>
              </w:rPr>
              <w:t>, z lesenim (močnejša izvedba) dnom, zaščita sprednje strani (zaščitne stranice) višine 800 mm, s strani višina 400 mm-fiksna, konstrukcija cerade s pocinkani profili in lesenimi letvami)</w:t>
            </w:r>
          </w:p>
        </w:tc>
        <w:tc>
          <w:tcPr>
            <w:tcW w:w="3022" w:type="dxa"/>
            <w:gridSpan w:val="2"/>
            <w:vAlign w:val="center"/>
          </w:tcPr>
          <w:p w14:paraId="428C32A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AE4676" w:rsidRPr="00924BA0" w14:paraId="6F917FF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7AE4295" w14:textId="76B3EF63" w:rsidR="00AE4676" w:rsidRPr="00924BA0" w:rsidRDefault="00AE4676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Nadgradnja </w:t>
            </w:r>
            <w:r w:rsidR="00C57C28" w:rsidRPr="00924BA0">
              <w:rPr>
                <w:rFonts w:ascii="Tahoma" w:hAnsi="Tahoma" w:cs="Tahoma"/>
                <w:color w:val="000000"/>
              </w:rPr>
              <w:t>keson</w:t>
            </w:r>
            <w:r w:rsidRPr="00924BA0">
              <w:rPr>
                <w:rFonts w:ascii="Tahoma" w:hAnsi="Tahoma" w:cs="Tahoma"/>
                <w:color w:val="000000"/>
              </w:rPr>
              <w:t xml:space="preserve"> s cerado (stojna višina na vozilu min. 2100 mm)</w:t>
            </w:r>
          </w:p>
        </w:tc>
        <w:tc>
          <w:tcPr>
            <w:tcW w:w="3022" w:type="dxa"/>
            <w:gridSpan w:val="2"/>
            <w:vAlign w:val="center"/>
          </w:tcPr>
          <w:p w14:paraId="533D3E72" w14:textId="77777777" w:rsidR="00AE4676" w:rsidRPr="00924BA0" w:rsidRDefault="00AE4676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D2A36" w:rsidRPr="00924BA0" w14:paraId="2BE547DD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D97CBB0" w14:textId="10FEADCB" w:rsidR="007D2A36" w:rsidRPr="0049763F" w:rsidRDefault="007D2A36" w:rsidP="00885B45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49763F">
              <w:rPr>
                <w:rFonts w:ascii="Tahoma" w:hAnsi="Tahoma" w:cs="Tahoma"/>
                <w:b/>
                <w:bCs/>
                <w:color w:val="000000"/>
              </w:rPr>
              <w:t>GARANCIJSKI ROK</w:t>
            </w:r>
          </w:p>
        </w:tc>
        <w:tc>
          <w:tcPr>
            <w:tcW w:w="3022" w:type="dxa"/>
            <w:gridSpan w:val="2"/>
            <w:vAlign w:val="center"/>
          </w:tcPr>
          <w:p w14:paraId="036DF1E3" w14:textId="77777777" w:rsidR="007D2A36" w:rsidRPr="00924BA0" w:rsidRDefault="007D2A36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24BA0" w:rsidRPr="00924BA0" w14:paraId="1D888E85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EEB4759" w14:textId="4AD9E060" w:rsidR="00924BA0" w:rsidRPr="00924BA0" w:rsidRDefault="00924BA0" w:rsidP="00924BA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924BA0">
              <w:rPr>
                <w:rFonts w:ascii="Tahoma" w:hAnsi="Tahoma" w:cs="Tahoma"/>
                <w:color w:val="000000"/>
              </w:rPr>
              <w:t>Splošna garancijska doba: Minimalno 24 mesecev od datuma dobave.</w:t>
            </w:r>
          </w:p>
        </w:tc>
        <w:tc>
          <w:tcPr>
            <w:tcW w:w="3022" w:type="dxa"/>
            <w:gridSpan w:val="2"/>
            <w:vAlign w:val="center"/>
          </w:tcPr>
          <w:p w14:paraId="531D13AC" w14:textId="77777777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24BA0" w:rsidRPr="00924BA0" w14:paraId="49590423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3B02AF7" w14:textId="33C496C0" w:rsidR="00924BA0" w:rsidRPr="0049763F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bCs/>
                <w:lang w:eastAsia="en-US"/>
              </w:rPr>
            </w:pPr>
            <w:r w:rsidRPr="0049763F">
              <w:rPr>
                <w:rFonts w:ascii="Tahoma" w:hAnsi="Tahoma" w:cs="Tahoma"/>
                <w:b/>
                <w:bCs/>
                <w:snapToGrid w:val="0"/>
                <w:color w:val="000000"/>
              </w:rPr>
              <w:t>DOBAVNI ROK</w:t>
            </w:r>
          </w:p>
        </w:tc>
        <w:tc>
          <w:tcPr>
            <w:tcW w:w="3022" w:type="dxa"/>
            <w:gridSpan w:val="2"/>
            <w:vAlign w:val="center"/>
          </w:tcPr>
          <w:p w14:paraId="386D04AC" w14:textId="78F636BB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24BA0" w:rsidRPr="00924BA0" w14:paraId="12BB2BF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6B5FD27" w14:textId="653E800F" w:rsidR="00924BA0" w:rsidRPr="00924BA0" w:rsidRDefault="00924BA0" w:rsidP="00924BA0">
            <w:pPr>
              <w:spacing w:line="276" w:lineRule="auto"/>
              <w:rPr>
                <w:rFonts w:ascii="Tahoma" w:hAnsi="Tahoma" w:cs="Tahoma"/>
                <w:snapToGrid w:val="0"/>
                <w:color w:val="000000"/>
                <w:highlight w:val="yellow"/>
              </w:rPr>
            </w:pPr>
            <w:r w:rsidRPr="00924BA0">
              <w:rPr>
                <w:rFonts w:ascii="Tahoma" w:hAnsi="Tahoma" w:cs="Tahoma"/>
              </w:rPr>
              <w:t xml:space="preserve">Rok dobave za predmet javnega naročila je največ </w:t>
            </w:r>
            <w:r w:rsidRPr="00924BA0">
              <w:rPr>
                <w:rFonts w:ascii="Tahoma" w:hAnsi="Tahoma" w:cs="Tahoma"/>
                <w:color w:val="000000"/>
              </w:rPr>
              <w:t>7 mesecev</w:t>
            </w:r>
            <w:r w:rsidRPr="00924BA0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3022" w:type="dxa"/>
            <w:gridSpan w:val="2"/>
            <w:vAlign w:val="center"/>
          </w:tcPr>
          <w:p w14:paraId="0EBD643D" w14:textId="77777777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24BA0" w:rsidRPr="00924BA0" w14:paraId="4A7AB79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tcBorders>
              <w:bottom w:val="single" w:sz="4" w:space="0" w:color="auto"/>
            </w:tcBorders>
          </w:tcPr>
          <w:p w14:paraId="6980E47E" w14:textId="2AB7AB3B" w:rsidR="00924BA0" w:rsidRPr="00924BA0" w:rsidRDefault="00924BA0" w:rsidP="00924BA0">
            <w:pPr>
              <w:spacing w:line="276" w:lineRule="auto"/>
              <w:rPr>
                <w:rFonts w:ascii="Tahoma" w:hAnsi="Tahoma" w:cs="Tahoma"/>
                <w:snapToGrid w:val="0"/>
                <w:color w:val="000000"/>
              </w:rPr>
            </w:pPr>
            <w:r w:rsidRPr="00924BA0">
              <w:rPr>
                <w:rFonts w:ascii="Tahoma" w:hAnsi="Tahoma" w:cs="Tahoma"/>
                <w:color w:val="000000"/>
              </w:rPr>
              <w:t>Vsi dokumenti za uporabo in registracijo (homologacija, račun, servisna knjižica, navodila za uporabo,...)</w:t>
            </w:r>
          </w:p>
        </w:tc>
        <w:tc>
          <w:tcPr>
            <w:tcW w:w="3022" w:type="dxa"/>
            <w:gridSpan w:val="2"/>
            <w:vAlign w:val="center"/>
          </w:tcPr>
          <w:p w14:paraId="10CAADD0" w14:textId="77777777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24BA0" w:rsidRPr="00924BA0" w14:paraId="1E7581C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tcBorders>
              <w:bottom w:val="single" w:sz="4" w:space="0" w:color="auto"/>
            </w:tcBorders>
          </w:tcPr>
          <w:p w14:paraId="27721834" w14:textId="77777777" w:rsidR="00924BA0" w:rsidRPr="00924BA0" w:rsidRDefault="00924BA0" w:rsidP="00924BA0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022" w:type="dxa"/>
            <w:gridSpan w:val="2"/>
            <w:vAlign w:val="center"/>
          </w:tcPr>
          <w:p w14:paraId="5F175DC7" w14:textId="77777777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24BA0" w:rsidRPr="00924BA0" w14:paraId="6479AAC6" w14:textId="77777777" w:rsidTr="005A6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8493" w:type="dxa"/>
            <w:gridSpan w:val="2"/>
          </w:tcPr>
          <w:tbl>
            <w:tblPr>
              <w:tblW w:w="867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8510"/>
              <w:gridCol w:w="80"/>
              <w:gridCol w:w="80"/>
            </w:tblGrid>
            <w:tr w:rsidR="00924BA0" w:rsidRPr="00924BA0" w14:paraId="1DA544C5" w14:textId="77777777" w:rsidTr="00924BA0">
              <w:trPr>
                <w:trHeight w:val="197"/>
              </w:trPr>
              <w:tc>
                <w:tcPr>
                  <w:tcW w:w="8510" w:type="dxa"/>
                  <w:vAlign w:val="center"/>
                </w:tcPr>
                <w:tbl>
                  <w:tblPr>
                    <w:tblStyle w:val="Tabelamrea"/>
                    <w:tblW w:w="843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22"/>
                    <w:gridCol w:w="3111"/>
                  </w:tblGrid>
                  <w:tr w:rsidR="00924BA0" w:rsidRPr="00924BA0" w14:paraId="369E806A" w14:textId="77777777" w:rsidTr="005A6EA8">
                    <w:trPr>
                      <w:trHeight w:val="210"/>
                    </w:trPr>
                    <w:tc>
                      <w:tcPr>
                        <w:tcW w:w="5322" w:type="dxa"/>
                      </w:tcPr>
                      <w:p w14:paraId="6B426DD5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b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b/>
                            <w:color w:val="000000"/>
                          </w:rPr>
                          <w:t xml:space="preserve">SERVISIRANJE IN ASISTENCA: </w:t>
                        </w:r>
                      </w:p>
                    </w:tc>
                    <w:tc>
                      <w:tcPr>
                        <w:tcW w:w="3111" w:type="dxa"/>
                      </w:tcPr>
                      <w:p w14:paraId="6E7C6E40" w14:textId="77777777" w:rsidR="00924BA0" w:rsidRPr="00924BA0" w:rsidRDefault="00924BA0" w:rsidP="00924BA0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924BA0" w:rsidRPr="00924BA0" w14:paraId="7CCC8579" w14:textId="77777777" w:rsidTr="005A6EA8">
                    <w:trPr>
                      <w:trHeight w:val="210"/>
                    </w:trPr>
                    <w:tc>
                      <w:tcPr>
                        <w:tcW w:w="5322" w:type="dxa"/>
                      </w:tcPr>
                      <w:p w14:paraId="79B14363" w14:textId="665C2D94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color w:val="000000"/>
                          </w:rPr>
                          <w:t xml:space="preserve">Vsaj </w:t>
                        </w:r>
                        <w:r w:rsidR="0071117A">
                          <w:rPr>
                            <w:rFonts w:ascii="Tahoma" w:hAnsi="Tahoma" w:cs="Tahoma"/>
                            <w:color w:val="000000"/>
                          </w:rPr>
                          <w:t>1</w:t>
                        </w:r>
                        <w:r w:rsidRPr="00924BA0">
                          <w:rPr>
                            <w:rFonts w:ascii="Tahoma" w:hAnsi="Tahoma" w:cs="Tahoma"/>
                            <w:color w:val="000000"/>
                          </w:rPr>
                          <w:t xml:space="preserve"> pooblaščen servis na območju Mestne občine Ljubljana.</w:t>
                        </w:r>
                      </w:p>
                    </w:tc>
                    <w:tc>
                      <w:tcPr>
                        <w:tcW w:w="3111" w:type="dxa"/>
                      </w:tcPr>
                      <w:p w14:paraId="207327D9" w14:textId="77777777" w:rsidR="00924BA0" w:rsidRPr="00924BA0" w:rsidRDefault="00924BA0" w:rsidP="00924BA0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924BA0" w:rsidRPr="00924BA0" w14:paraId="42BBE022" w14:textId="77777777" w:rsidTr="005A6EA8">
                    <w:trPr>
                      <w:trHeight w:val="210"/>
                    </w:trPr>
                    <w:tc>
                      <w:tcPr>
                        <w:tcW w:w="8433" w:type="dxa"/>
                        <w:gridSpan w:val="2"/>
                      </w:tcPr>
                      <w:p w14:paraId="4D296466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color w:val="000000"/>
                          </w:rPr>
                          <w:t>Navedba pooblaščenih servisov:</w:t>
                        </w:r>
                      </w:p>
                      <w:p w14:paraId="47FD7731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  <w:p w14:paraId="61D28058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  <w:p w14:paraId="63929F3C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  <w:p w14:paraId="0AF3B6E3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924BA0" w:rsidRPr="00924BA0" w14:paraId="452A4CE2" w14:textId="77777777" w:rsidTr="005A6EA8">
                    <w:trPr>
                      <w:trHeight w:val="210"/>
                    </w:trPr>
                    <w:tc>
                      <w:tcPr>
                        <w:tcW w:w="5322" w:type="dxa"/>
                      </w:tcPr>
                      <w:p w14:paraId="3C923EA3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noProof/>
                          </w:rPr>
                          <w:t>24-urna asistenca za vsa vozila</w:t>
                        </w:r>
                      </w:p>
                    </w:tc>
                    <w:tc>
                      <w:tcPr>
                        <w:tcW w:w="3111" w:type="dxa"/>
                      </w:tcPr>
                      <w:p w14:paraId="5179B53A" w14:textId="77777777" w:rsidR="00924BA0" w:rsidRPr="00924BA0" w:rsidRDefault="00924BA0" w:rsidP="00924BA0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924BA0" w:rsidRPr="00924BA0" w14:paraId="6339D1CA" w14:textId="77777777" w:rsidTr="005A6EA8">
                    <w:trPr>
                      <w:trHeight w:val="210"/>
                    </w:trPr>
                    <w:tc>
                      <w:tcPr>
                        <w:tcW w:w="5322" w:type="dxa"/>
                      </w:tcPr>
                      <w:p w14:paraId="02D459A4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color w:val="000000"/>
                          </w:rPr>
                          <w:t>Nadomestno vozilo za čas popravila vozila</w:t>
                        </w:r>
                      </w:p>
                    </w:tc>
                    <w:tc>
                      <w:tcPr>
                        <w:tcW w:w="3111" w:type="dxa"/>
                      </w:tcPr>
                      <w:p w14:paraId="277F8C65" w14:textId="77777777" w:rsidR="00924BA0" w:rsidRPr="00924BA0" w:rsidRDefault="00924BA0" w:rsidP="00924BA0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</w:tbl>
                <w:p w14:paraId="3C320DB9" w14:textId="77777777" w:rsidR="00924BA0" w:rsidRPr="00924BA0" w:rsidRDefault="00924BA0" w:rsidP="00924BA0">
                  <w:pPr>
                    <w:spacing w:after="200" w:line="276" w:lineRule="auto"/>
                    <w:rPr>
                      <w:rFonts w:ascii="Tahoma" w:hAnsi="Tahoma" w:cs="Tahoma"/>
                      <w:snapToGrid w:val="0"/>
                      <w:color w:val="000000"/>
                    </w:rPr>
                  </w:pPr>
                </w:p>
              </w:tc>
              <w:tc>
                <w:tcPr>
                  <w:tcW w:w="80" w:type="dxa"/>
                  <w:vAlign w:val="center"/>
                </w:tcPr>
                <w:p w14:paraId="674535CA" w14:textId="77777777" w:rsidR="00924BA0" w:rsidRPr="00924BA0" w:rsidRDefault="00924BA0" w:rsidP="00924BA0">
                  <w:pPr>
                    <w:rPr>
                      <w:rFonts w:ascii="Tahoma" w:hAnsi="Tahoma" w:cs="Tahoma"/>
                      <w:snapToGrid w:val="0"/>
                      <w:color w:val="000000"/>
                    </w:rPr>
                  </w:pPr>
                </w:p>
              </w:tc>
              <w:tc>
                <w:tcPr>
                  <w:tcW w:w="80" w:type="dxa"/>
                  <w:vAlign w:val="center"/>
                </w:tcPr>
                <w:p w14:paraId="652D8070" w14:textId="77777777" w:rsidR="00924BA0" w:rsidRPr="00924BA0" w:rsidRDefault="00924BA0" w:rsidP="00924BA0">
                  <w:pPr>
                    <w:jc w:val="center"/>
                    <w:rPr>
                      <w:rFonts w:ascii="Tahoma" w:hAnsi="Tahoma" w:cs="Tahoma"/>
                      <w:snapToGrid w:val="0"/>
                      <w:color w:val="000000"/>
                    </w:rPr>
                  </w:pPr>
                </w:p>
              </w:tc>
            </w:tr>
          </w:tbl>
          <w:p w14:paraId="01BB904B" w14:textId="77777777" w:rsidR="00924BA0" w:rsidRPr="00924BA0" w:rsidRDefault="00924BA0" w:rsidP="00924BA0">
            <w:pPr>
              <w:rPr>
                <w:rFonts w:ascii="Tahoma" w:hAnsi="Tahoma" w:cs="Tahoma"/>
                <w:b/>
                <w:color w:val="000000"/>
                <w:highlight w:val="yellow"/>
              </w:rPr>
            </w:pPr>
          </w:p>
        </w:tc>
        <w:tc>
          <w:tcPr>
            <w:tcW w:w="80" w:type="dxa"/>
            <w:gridSpan w:val="2"/>
          </w:tcPr>
          <w:p w14:paraId="139B2D18" w14:textId="77777777" w:rsidR="00924BA0" w:rsidRPr="00924BA0" w:rsidRDefault="00924BA0" w:rsidP="00924BA0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80" w:type="dxa"/>
          </w:tcPr>
          <w:p w14:paraId="431DACC4" w14:textId="77777777" w:rsidR="00924BA0" w:rsidRPr="00924BA0" w:rsidRDefault="00924BA0" w:rsidP="00924BA0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6A0546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77777777" w:rsidR="00924BA0" w:rsidRP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1618C85F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FCB9BF5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924BA0" w:rsidRDefault="00E13933" w:rsidP="00E13933">
      <w:p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Obvezna priloga: </w:t>
      </w:r>
    </w:p>
    <w:p w14:paraId="773B97B8" w14:textId="77777777" w:rsidR="00E13933" w:rsidRPr="00924BA0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924BA0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735C6"/>
    <w:rsid w:val="000B458D"/>
    <w:rsid w:val="000B7275"/>
    <w:rsid w:val="000B7E8F"/>
    <w:rsid w:val="000C5480"/>
    <w:rsid w:val="000D6471"/>
    <w:rsid w:val="000E57FF"/>
    <w:rsid w:val="001024FC"/>
    <w:rsid w:val="0011167D"/>
    <w:rsid w:val="00131C4F"/>
    <w:rsid w:val="001371B5"/>
    <w:rsid w:val="001450A9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6DA2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C2B7B"/>
    <w:rsid w:val="002D18AA"/>
    <w:rsid w:val="002E2251"/>
    <w:rsid w:val="00307917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3B1"/>
    <w:rsid w:val="00496E46"/>
    <w:rsid w:val="0049763F"/>
    <w:rsid w:val="004A1E78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D35D6"/>
    <w:rsid w:val="006F24B6"/>
    <w:rsid w:val="006F25B5"/>
    <w:rsid w:val="0071117A"/>
    <w:rsid w:val="0071775F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D2A36"/>
    <w:rsid w:val="007E438E"/>
    <w:rsid w:val="00866A96"/>
    <w:rsid w:val="00891066"/>
    <w:rsid w:val="008B1286"/>
    <w:rsid w:val="008B17CE"/>
    <w:rsid w:val="008D0C31"/>
    <w:rsid w:val="00924BA0"/>
    <w:rsid w:val="00940941"/>
    <w:rsid w:val="00941657"/>
    <w:rsid w:val="00945AC2"/>
    <w:rsid w:val="00953040"/>
    <w:rsid w:val="0096351A"/>
    <w:rsid w:val="00974F2D"/>
    <w:rsid w:val="00980B63"/>
    <w:rsid w:val="009977C5"/>
    <w:rsid w:val="00A049C2"/>
    <w:rsid w:val="00A249A1"/>
    <w:rsid w:val="00A368B7"/>
    <w:rsid w:val="00A8513D"/>
    <w:rsid w:val="00AB178B"/>
    <w:rsid w:val="00AE4676"/>
    <w:rsid w:val="00B0029E"/>
    <w:rsid w:val="00B30C0D"/>
    <w:rsid w:val="00B516D5"/>
    <w:rsid w:val="00B551D6"/>
    <w:rsid w:val="00B719F7"/>
    <w:rsid w:val="00B83F63"/>
    <w:rsid w:val="00B92BB9"/>
    <w:rsid w:val="00BC03BF"/>
    <w:rsid w:val="00BD4A1F"/>
    <w:rsid w:val="00BF09F0"/>
    <w:rsid w:val="00BF2915"/>
    <w:rsid w:val="00BF352E"/>
    <w:rsid w:val="00BF6EB2"/>
    <w:rsid w:val="00C0657E"/>
    <w:rsid w:val="00C50223"/>
    <w:rsid w:val="00C57C28"/>
    <w:rsid w:val="00C7488B"/>
    <w:rsid w:val="00C8507A"/>
    <w:rsid w:val="00CA1D45"/>
    <w:rsid w:val="00CB3E0D"/>
    <w:rsid w:val="00CC4589"/>
    <w:rsid w:val="00CC48B4"/>
    <w:rsid w:val="00CD4ED7"/>
    <w:rsid w:val="00CE2251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F07058"/>
    <w:rsid w:val="00F10600"/>
    <w:rsid w:val="00F22945"/>
    <w:rsid w:val="00F261ED"/>
    <w:rsid w:val="00F4477D"/>
    <w:rsid w:val="00F743F6"/>
    <w:rsid w:val="00F75AFC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35</cp:revision>
  <cp:lastPrinted>2013-03-22T11:25:00Z</cp:lastPrinted>
  <dcterms:created xsi:type="dcterms:W3CDTF">2024-05-10T12:49:00Z</dcterms:created>
  <dcterms:modified xsi:type="dcterms:W3CDTF">2024-05-28T12:49:00Z</dcterms:modified>
</cp:coreProperties>
</file>