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4BF0" w:rsidRPr="00DA0514" w:rsidRDefault="00E44BF0" w:rsidP="00E44BF0">
      <w:pPr>
        <w:tabs>
          <w:tab w:val="left" w:pos="2410"/>
        </w:tabs>
        <w:ind w:left="2410" w:hanging="2410"/>
        <w:rPr>
          <w:rFonts w:cs="Tahoma"/>
          <w:b/>
          <w:sz w:val="28"/>
          <w:szCs w:val="28"/>
        </w:rPr>
      </w:pPr>
      <w:bookmarkStart w:id="0" w:name="_Toc78101172"/>
      <w:bookmarkStart w:id="1" w:name="_Toc78696363"/>
      <w:bookmarkStart w:id="2" w:name="_Toc78696449"/>
      <w:bookmarkStart w:id="3" w:name="_Toc84311708"/>
      <w:bookmarkStart w:id="4" w:name="_Toc84320687"/>
      <w:bookmarkStart w:id="5" w:name="_Toc84320830"/>
      <w:bookmarkStart w:id="6" w:name="_Toc84320866"/>
      <w:bookmarkStart w:id="7" w:name="_Toc87152969"/>
      <w:bookmarkStart w:id="8" w:name="_Toc204055951"/>
      <w:bookmarkStart w:id="9" w:name="_Toc204056768"/>
      <w:bookmarkStart w:id="10" w:name="_Toc204057146"/>
      <w:bookmarkStart w:id="11" w:name="_Toc471363667"/>
      <w:r w:rsidRPr="00DA0514">
        <w:rPr>
          <w:rFonts w:cs="Tahoma"/>
          <w:b/>
          <w:sz w:val="28"/>
          <w:szCs w:val="28"/>
        </w:rPr>
        <w:t>NASLOVNA STRAN NAČRTA</w:t>
      </w:r>
    </w:p>
    <w:p w:rsidR="00E44BF0" w:rsidRDefault="00E44BF0" w:rsidP="00E44BF0">
      <w:pPr>
        <w:tabs>
          <w:tab w:val="left" w:pos="2410"/>
        </w:tabs>
        <w:spacing w:after="0"/>
        <w:ind w:left="2410" w:hanging="2410"/>
        <w:rPr>
          <w:rFonts w:cs="Tahoma"/>
        </w:rPr>
      </w:pPr>
    </w:p>
    <w:p w:rsidR="00E44BF0" w:rsidRPr="00C842CF" w:rsidRDefault="00E44BF0" w:rsidP="00E44BF0">
      <w:pPr>
        <w:pBdr>
          <w:bottom w:val="single" w:sz="4" w:space="1" w:color="auto"/>
        </w:pBdr>
        <w:tabs>
          <w:tab w:val="left" w:pos="2410"/>
        </w:tabs>
        <w:spacing w:after="0"/>
        <w:ind w:left="2410" w:hanging="2410"/>
        <w:rPr>
          <w:rFonts w:cs="Tahoma"/>
          <w:b/>
          <w:szCs w:val="22"/>
        </w:rPr>
      </w:pPr>
      <w:bookmarkStart w:id="12" w:name="OLE_LINK48"/>
      <w:bookmarkStart w:id="13" w:name="OLE_LINK49"/>
      <w:bookmarkStart w:id="14" w:name="OLE_LINK50"/>
      <w:bookmarkStart w:id="15" w:name="OLE_LINK51"/>
      <w:r w:rsidRPr="00C842CF">
        <w:rPr>
          <w:rFonts w:cs="Tahoma"/>
          <w:b/>
          <w:szCs w:val="22"/>
        </w:rPr>
        <w:t>OSNOVNI PODATKI O GRADNJI</w:t>
      </w:r>
    </w:p>
    <w:p w:rsidR="00E44BF0" w:rsidRPr="00C842CF" w:rsidRDefault="00E44BF0" w:rsidP="00E44BF0">
      <w:pPr>
        <w:pStyle w:val="Glava"/>
        <w:spacing w:after="0"/>
        <w:ind w:left="2977" w:hanging="2977"/>
        <w:outlineLvl w:val="0"/>
        <w:rPr>
          <w:rFonts w:ascii="Tahoma" w:hAnsi="Tahoma" w:cs="Tahoma"/>
          <w:sz w:val="22"/>
          <w:szCs w:val="22"/>
        </w:rPr>
      </w:pPr>
      <w:bookmarkStart w:id="16" w:name="OLE_LINK7"/>
      <w:bookmarkStart w:id="17" w:name="OLE_LINK8"/>
      <w:r>
        <w:rPr>
          <w:rFonts w:ascii="Tahoma" w:hAnsi="Tahoma" w:cs="Tahoma"/>
          <w:sz w:val="22"/>
          <w:szCs w:val="22"/>
        </w:rPr>
        <w:t>INVESTITOR</w:t>
      </w:r>
      <w:r w:rsidRPr="00C842CF">
        <w:rPr>
          <w:rFonts w:ascii="Tahoma" w:hAnsi="Tahoma" w:cs="Tahoma"/>
          <w:sz w:val="22"/>
          <w:szCs w:val="22"/>
        </w:rPr>
        <w:t>:</w:t>
      </w:r>
      <w:r w:rsidRPr="00C842CF">
        <w:rPr>
          <w:rFonts w:ascii="Tahoma" w:hAnsi="Tahoma" w:cs="Tahoma"/>
          <w:sz w:val="22"/>
          <w:szCs w:val="22"/>
        </w:rPr>
        <w:tab/>
      </w:r>
      <w:r>
        <w:rPr>
          <w:rFonts w:ascii="Tahoma" w:hAnsi="Tahoma" w:cs="Tahoma"/>
          <w:b/>
          <w:sz w:val="22"/>
          <w:szCs w:val="22"/>
        </w:rPr>
        <w:t>Javno podjetje Ljubljanska parkirišča in tržnice d.o.o.</w:t>
      </w:r>
    </w:p>
    <w:p w:rsidR="00E44BF0" w:rsidRDefault="00E44BF0" w:rsidP="00E44BF0">
      <w:pPr>
        <w:pStyle w:val="Glava"/>
        <w:spacing w:after="0"/>
        <w:ind w:left="2977" w:hanging="2977"/>
        <w:outlineLvl w:val="0"/>
        <w:rPr>
          <w:rFonts w:ascii="Tahoma" w:hAnsi="Tahoma" w:cs="Tahoma"/>
          <w:sz w:val="22"/>
          <w:szCs w:val="22"/>
        </w:rPr>
      </w:pP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NAZIV GRADNJE:</w:t>
      </w:r>
      <w:r w:rsidRPr="00C842CF">
        <w:rPr>
          <w:rFonts w:ascii="Tahoma" w:hAnsi="Tahoma" w:cs="Tahoma"/>
          <w:sz w:val="22"/>
          <w:szCs w:val="22"/>
        </w:rPr>
        <w:tab/>
      </w:r>
      <w:r>
        <w:rPr>
          <w:rFonts w:ascii="Tahoma" w:hAnsi="Tahoma" w:cs="Tahoma"/>
          <w:b/>
          <w:sz w:val="22"/>
          <w:szCs w:val="22"/>
        </w:rPr>
        <w:t>Pokrita tržnica</w:t>
      </w:r>
    </w:p>
    <w:bookmarkEnd w:id="16"/>
    <w:bookmarkEnd w:id="17"/>
    <w:p w:rsidR="00E44BF0" w:rsidRPr="00C842CF" w:rsidRDefault="00E44BF0" w:rsidP="00E44BF0">
      <w:pPr>
        <w:pStyle w:val="Glava"/>
        <w:spacing w:after="0"/>
        <w:ind w:left="2977" w:hanging="2977"/>
        <w:outlineLvl w:val="0"/>
        <w:rPr>
          <w:rFonts w:ascii="Tahoma" w:hAnsi="Tahoma" w:cs="Tahoma"/>
          <w:sz w:val="22"/>
          <w:szCs w:val="22"/>
        </w:rPr>
      </w:pP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KRATEK OPIS GRADNJE:</w:t>
      </w:r>
      <w:r w:rsidRPr="00C842CF">
        <w:rPr>
          <w:rFonts w:ascii="Tahoma" w:hAnsi="Tahoma" w:cs="Tahoma"/>
          <w:sz w:val="22"/>
          <w:szCs w:val="22"/>
        </w:rPr>
        <w:tab/>
      </w:r>
      <w:r>
        <w:rPr>
          <w:rFonts w:ascii="Tahoma" w:hAnsi="Tahoma" w:cs="Tahoma"/>
          <w:b/>
          <w:sz w:val="22"/>
          <w:szCs w:val="22"/>
        </w:rPr>
        <w:t xml:space="preserve">V tržnici se naredi zamenjava klimatske naprave z dovodno odvodno klimatsko napravo. Izvedejo se </w:t>
      </w:r>
      <w:r w:rsidR="00D85461">
        <w:rPr>
          <w:rFonts w:ascii="Tahoma" w:hAnsi="Tahoma" w:cs="Tahoma"/>
          <w:b/>
          <w:sz w:val="22"/>
          <w:szCs w:val="22"/>
        </w:rPr>
        <w:t>prezračevalni kanali v prostorih, ki niso prezračevani.</w:t>
      </w:r>
      <w:r w:rsidRPr="00C842CF">
        <w:rPr>
          <w:rFonts w:ascii="Tahoma" w:hAnsi="Tahoma" w:cs="Tahoma"/>
          <w:sz w:val="22"/>
          <w:szCs w:val="22"/>
        </w:rPr>
        <w:br/>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 xml:space="preserve">VRSTA GRADNJE: </w:t>
      </w:r>
      <w:r w:rsidRPr="00C842CF">
        <w:rPr>
          <w:rFonts w:ascii="Tahoma" w:hAnsi="Tahoma" w:cs="Tahoma"/>
          <w:sz w:val="22"/>
          <w:szCs w:val="22"/>
        </w:rPr>
        <w:tab/>
      </w:r>
      <w:bookmarkEnd w:id="12"/>
      <w:bookmarkEnd w:id="13"/>
      <w:r w:rsidR="00D85461">
        <w:rPr>
          <w:rFonts w:ascii="Tahoma" w:hAnsi="Tahoma" w:cs="Tahoma"/>
          <w:b/>
          <w:sz w:val="22"/>
          <w:szCs w:val="22"/>
        </w:rPr>
        <w:t>Investicijsko vzdrževalna dela</w:t>
      </w:r>
    </w:p>
    <w:p w:rsidR="00E44BF0" w:rsidRPr="00C842CF" w:rsidRDefault="00E44BF0" w:rsidP="00E44BF0">
      <w:pPr>
        <w:pStyle w:val="Glava"/>
        <w:spacing w:after="0"/>
        <w:ind w:left="2552" w:hanging="2552"/>
        <w:outlineLvl w:val="0"/>
        <w:rPr>
          <w:rFonts w:ascii="Tahoma" w:hAnsi="Tahoma" w:cs="Tahoma"/>
          <w:sz w:val="22"/>
          <w:szCs w:val="22"/>
        </w:rPr>
      </w:pPr>
    </w:p>
    <w:p w:rsidR="00E44BF0" w:rsidRPr="00C842CF" w:rsidRDefault="00E44BF0" w:rsidP="00E44BF0">
      <w:pPr>
        <w:pBdr>
          <w:bottom w:val="single" w:sz="4" w:space="1" w:color="auto"/>
        </w:pBdr>
        <w:tabs>
          <w:tab w:val="left" w:pos="2410"/>
        </w:tabs>
        <w:spacing w:after="0"/>
        <w:ind w:left="2410" w:hanging="2410"/>
        <w:rPr>
          <w:rFonts w:cs="Tahoma"/>
          <w:b/>
          <w:szCs w:val="22"/>
        </w:rPr>
      </w:pPr>
      <w:bookmarkStart w:id="18" w:name="OLE_LINK9"/>
      <w:bookmarkStart w:id="19" w:name="OLE_LINK10"/>
      <w:r w:rsidRPr="00C842CF">
        <w:rPr>
          <w:rFonts w:cs="Tahoma"/>
          <w:b/>
          <w:szCs w:val="22"/>
        </w:rPr>
        <w:t>DOKUMENTACIJA</w:t>
      </w:r>
    </w:p>
    <w:bookmarkEnd w:id="18"/>
    <w:bookmarkEnd w:id="19"/>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VRSTA DOKUMENTACIJE:</w:t>
      </w:r>
      <w:r w:rsidRPr="00C842CF">
        <w:rPr>
          <w:rFonts w:ascii="Tahoma" w:hAnsi="Tahoma" w:cs="Tahoma"/>
          <w:sz w:val="22"/>
          <w:szCs w:val="22"/>
        </w:rPr>
        <w:tab/>
      </w:r>
      <w:r w:rsidRPr="003F15FF">
        <w:rPr>
          <w:rFonts w:ascii="Tahoma" w:hAnsi="Tahoma" w:cs="Tahoma"/>
          <w:b/>
          <w:sz w:val="22"/>
          <w:szCs w:val="22"/>
        </w:rPr>
        <w:t xml:space="preserve">PZI - projekt za izvedbo  </w:t>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ŠTEVILKA PROJEKTA:</w:t>
      </w:r>
      <w:r w:rsidRPr="00C842CF">
        <w:rPr>
          <w:rFonts w:ascii="Tahoma" w:hAnsi="Tahoma" w:cs="Tahoma"/>
          <w:sz w:val="22"/>
          <w:szCs w:val="22"/>
        </w:rPr>
        <w:tab/>
      </w:r>
      <w:r w:rsidR="00D85461">
        <w:rPr>
          <w:rFonts w:ascii="Tahoma" w:hAnsi="Tahoma" w:cs="Tahoma"/>
          <w:b/>
          <w:sz w:val="22"/>
          <w:szCs w:val="22"/>
        </w:rPr>
        <w:t>052318/1-S</w:t>
      </w:r>
    </w:p>
    <w:p w:rsidR="00E44BF0" w:rsidRPr="00C842CF" w:rsidRDefault="00E44BF0" w:rsidP="00E44BF0">
      <w:pPr>
        <w:pStyle w:val="Glava"/>
        <w:spacing w:after="0"/>
        <w:ind w:left="2552" w:hanging="2552"/>
        <w:outlineLvl w:val="0"/>
        <w:rPr>
          <w:rFonts w:ascii="Tahoma" w:hAnsi="Tahoma" w:cs="Tahoma"/>
          <w:sz w:val="22"/>
          <w:szCs w:val="22"/>
        </w:rPr>
      </w:pPr>
    </w:p>
    <w:p w:rsidR="00E44BF0" w:rsidRPr="00C842CF" w:rsidRDefault="00E44BF0" w:rsidP="00E44BF0">
      <w:pPr>
        <w:pBdr>
          <w:bottom w:val="single" w:sz="4" w:space="1" w:color="auto"/>
        </w:pBdr>
        <w:tabs>
          <w:tab w:val="left" w:pos="2410"/>
        </w:tabs>
        <w:spacing w:after="0"/>
        <w:ind w:left="2410" w:hanging="2410"/>
        <w:rPr>
          <w:rFonts w:cs="Tahoma"/>
          <w:b/>
          <w:szCs w:val="22"/>
        </w:rPr>
      </w:pPr>
      <w:bookmarkStart w:id="20" w:name="OLE_LINK13"/>
      <w:bookmarkStart w:id="21" w:name="OLE_LINK14"/>
      <w:r w:rsidRPr="00C842CF">
        <w:rPr>
          <w:rFonts w:cs="Tahoma"/>
          <w:b/>
          <w:szCs w:val="22"/>
        </w:rPr>
        <w:t>PODATKI O NAČRTU</w:t>
      </w:r>
    </w:p>
    <w:bookmarkEnd w:id="20"/>
    <w:bookmarkEnd w:id="21"/>
    <w:p w:rsidR="00E44BF0" w:rsidRPr="00C842CF" w:rsidRDefault="00E44BF0" w:rsidP="00E44BF0">
      <w:pPr>
        <w:pStyle w:val="Glava"/>
        <w:spacing w:after="0"/>
        <w:ind w:left="2552" w:hanging="2552"/>
        <w:outlineLvl w:val="0"/>
        <w:rPr>
          <w:rFonts w:ascii="Tahoma" w:hAnsi="Tahoma" w:cs="Tahoma"/>
          <w:sz w:val="22"/>
          <w:szCs w:val="22"/>
        </w:rPr>
      </w:pPr>
      <w:r w:rsidRPr="00C842CF">
        <w:rPr>
          <w:rFonts w:ascii="Tahoma" w:hAnsi="Tahoma" w:cs="Tahoma"/>
          <w:sz w:val="22"/>
          <w:szCs w:val="22"/>
        </w:rPr>
        <w:t xml:space="preserve">STROKOVNO PODROČJE </w:t>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NAČRTA:</w:t>
      </w:r>
      <w:r w:rsidRPr="00C842CF">
        <w:rPr>
          <w:rFonts w:ascii="Tahoma" w:hAnsi="Tahoma" w:cs="Tahoma"/>
          <w:sz w:val="22"/>
          <w:szCs w:val="22"/>
        </w:rPr>
        <w:tab/>
      </w:r>
      <w:r w:rsidRPr="003F15FF">
        <w:rPr>
          <w:rFonts w:ascii="Tahoma" w:hAnsi="Tahoma" w:cs="Tahoma"/>
          <w:b/>
          <w:sz w:val="22"/>
          <w:szCs w:val="22"/>
        </w:rPr>
        <w:t>4 - NAČRT STROJNIŠTVA</w:t>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ŠTEVILKA NAČRTA:</w:t>
      </w:r>
      <w:r w:rsidRPr="00C842CF">
        <w:rPr>
          <w:rFonts w:ascii="Tahoma" w:hAnsi="Tahoma" w:cs="Tahoma"/>
          <w:sz w:val="22"/>
          <w:szCs w:val="22"/>
        </w:rPr>
        <w:tab/>
      </w:r>
      <w:r w:rsidR="00D85461">
        <w:rPr>
          <w:rFonts w:ascii="Tahoma" w:hAnsi="Tahoma" w:cs="Tahoma"/>
          <w:b/>
          <w:sz w:val="22"/>
          <w:szCs w:val="22"/>
        </w:rPr>
        <w:t>052318/1-S</w:t>
      </w:r>
      <w:r w:rsidRPr="003F15FF">
        <w:rPr>
          <w:rFonts w:ascii="Tahoma" w:hAnsi="Tahoma" w:cs="Tahoma"/>
          <w:b/>
          <w:sz w:val="22"/>
          <w:szCs w:val="22"/>
        </w:rPr>
        <w:tab/>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DATUM IZDELAVE:</w:t>
      </w:r>
      <w:r w:rsidRPr="00C842CF">
        <w:rPr>
          <w:rFonts w:ascii="Tahoma" w:hAnsi="Tahoma" w:cs="Tahoma"/>
          <w:sz w:val="22"/>
          <w:szCs w:val="22"/>
        </w:rPr>
        <w:tab/>
      </w:r>
      <w:r w:rsidRPr="003F15FF">
        <w:rPr>
          <w:rFonts w:ascii="Tahoma" w:hAnsi="Tahoma" w:cs="Tahoma"/>
          <w:b/>
          <w:sz w:val="22"/>
          <w:szCs w:val="22"/>
        </w:rPr>
        <w:t>januar 2018</w:t>
      </w:r>
    </w:p>
    <w:p w:rsidR="00E44BF0" w:rsidRPr="00C842CF" w:rsidRDefault="00E44BF0" w:rsidP="00E44BF0">
      <w:pPr>
        <w:pStyle w:val="Glava"/>
        <w:spacing w:after="0"/>
        <w:ind w:left="2552" w:hanging="2552"/>
        <w:outlineLvl w:val="0"/>
        <w:rPr>
          <w:rFonts w:ascii="Tahoma" w:hAnsi="Tahoma" w:cs="Tahoma"/>
          <w:sz w:val="22"/>
          <w:szCs w:val="22"/>
        </w:rPr>
      </w:pPr>
    </w:p>
    <w:p w:rsidR="00E44BF0" w:rsidRPr="00C842CF" w:rsidRDefault="00E44BF0" w:rsidP="00E44BF0">
      <w:pPr>
        <w:pBdr>
          <w:bottom w:val="single" w:sz="4" w:space="1" w:color="auto"/>
        </w:pBdr>
        <w:tabs>
          <w:tab w:val="left" w:pos="2410"/>
        </w:tabs>
        <w:spacing w:after="0"/>
        <w:ind w:left="2410" w:hanging="2410"/>
        <w:rPr>
          <w:rFonts w:cs="Tahoma"/>
          <w:b/>
          <w:szCs w:val="22"/>
        </w:rPr>
      </w:pPr>
      <w:bookmarkStart w:id="22" w:name="OLE_LINK17"/>
      <w:bookmarkStart w:id="23" w:name="OLE_LINK18"/>
      <w:r w:rsidRPr="00C842CF">
        <w:rPr>
          <w:rFonts w:cs="Tahoma"/>
          <w:b/>
          <w:szCs w:val="22"/>
        </w:rPr>
        <w:t xml:space="preserve">PODATKI O IZDELOVALCU </w:t>
      </w:r>
      <w:r w:rsidRPr="003F15FF">
        <w:rPr>
          <w:rFonts w:cs="Tahoma"/>
          <w:b/>
          <w:szCs w:val="22"/>
        </w:rPr>
        <w:t>NAČRTA</w:t>
      </w:r>
    </w:p>
    <w:p w:rsidR="00E44BF0" w:rsidRPr="00C842CF" w:rsidRDefault="00E44BF0" w:rsidP="00E44BF0">
      <w:pPr>
        <w:pStyle w:val="Glava"/>
        <w:spacing w:after="0"/>
        <w:ind w:left="2977" w:hanging="2977"/>
        <w:outlineLvl w:val="0"/>
        <w:rPr>
          <w:rFonts w:ascii="Tahoma" w:hAnsi="Tahoma" w:cs="Tahoma"/>
          <w:sz w:val="22"/>
          <w:szCs w:val="22"/>
        </w:rPr>
      </w:pPr>
      <w:bookmarkStart w:id="24" w:name="OLE_LINK15"/>
      <w:bookmarkStart w:id="25" w:name="OLE_LINK16"/>
      <w:r w:rsidRPr="00C842CF">
        <w:rPr>
          <w:rFonts w:ascii="Tahoma" w:hAnsi="Tahoma" w:cs="Tahoma"/>
          <w:sz w:val="22"/>
          <w:szCs w:val="22"/>
        </w:rPr>
        <w:t xml:space="preserve">ime in priimek </w:t>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 xml:space="preserve">pooblaščenega </w:t>
      </w:r>
      <w:r>
        <w:rPr>
          <w:rFonts w:ascii="Tahoma" w:hAnsi="Tahoma" w:cs="Tahoma"/>
          <w:sz w:val="22"/>
          <w:szCs w:val="22"/>
        </w:rPr>
        <w:t>inženirja</w:t>
      </w:r>
      <w:r w:rsidRPr="00C842CF">
        <w:rPr>
          <w:rFonts w:ascii="Tahoma" w:hAnsi="Tahoma" w:cs="Tahoma"/>
          <w:sz w:val="22"/>
          <w:szCs w:val="22"/>
        </w:rPr>
        <w:t>:</w:t>
      </w:r>
      <w:r w:rsidRPr="00C842CF">
        <w:rPr>
          <w:rFonts w:ascii="Tahoma" w:hAnsi="Tahoma" w:cs="Tahoma"/>
          <w:sz w:val="22"/>
          <w:szCs w:val="22"/>
        </w:rPr>
        <w:tab/>
      </w:r>
      <w:bookmarkStart w:id="26" w:name="OLE_LINK21"/>
      <w:bookmarkStart w:id="27" w:name="OLE_LINK22"/>
      <w:r w:rsidRPr="003F15FF">
        <w:rPr>
          <w:rFonts w:ascii="Tahoma" w:hAnsi="Tahoma" w:cs="Tahoma"/>
          <w:b/>
          <w:sz w:val="22"/>
          <w:szCs w:val="22"/>
        </w:rPr>
        <w:t>Zoran Petkovski, univ.dipl.inž.str.</w:t>
      </w:r>
    </w:p>
    <w:p w:rsidR="00E44BF0"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identifikacijska številka:</w:t>
      </w:r>
      <w:r w:rsidRPr="00C842CF">
        <w:rPr>
          <w:rFonts w:ascii="Tahoma" w:hAnsi="Tahoma" w:cs="Tahoma"/>
          <w:sz w:val="22"/>
          <w:szCs w:val="22"/>
        </w:rPr>
        <w:tab/>
      </w:r>
      <w:r w:rsidRPr="003F15FF">
        <w:rPr>
          <w:rFonts w:ascii="Tahoma" w:hAnsi="Tahoma" w:cs="Tahoma"/>
          <w:b/>
          <w:sz w:val="22"/>
          <w:szCs w:val="22"/>
        </w:rPr>
        <w:t>IZS S-0306</w:t>
      </w:r>
    </w:p>
    <w:p w:rsidR="00E44BF0" w:rsidRPr="00C842CF" w:rsidRDefault="00E44BF0" w:rsidP="00E44BF0">
      <w:pPr>
        <w:pStyle w:val="Glava"/>
        <w:spacing w:after="0"/>
        <w:ind w:left="2552" w:hanging="2552"/>
        <w:outlineLvl w:val="0"/>
        <w:rPr>
          <w:rFonts w:ascii="Tahoma" w:hAnsi="Tahoma" w:cs="Tahoma"/>
          <w:sz w:val="22"/>
          <w:szCs w:val="22"/>
        </w:rPr>
      </w:pPr>
    </w:p>
    <w:p w:rsidR="00E44BF0" w:rsidRPr="00C842CF" w:rsidRDefault="00E44BF0" w:rsidP="00E44BF0">
      <w:pPr>
        <w:pStyle w:val="Glava"/>
        <w:spacing w:after="0"/>
        <w:ind w:left="2552" w:hanging="2552"/>
        <w:outlineLvl w:val="0"/>
        <w:rPr>
          <w:rFonts w:ascii="Tahoma" w:hAnsi="Tahoma" w:cs="Tahoma"/>
          <w:sz w:val="22"/>
          <w:szCs w:val="22"/>
        </w:rPr>
      </w:pPr>
      <w:bookmarkStart w:id="28" w:name="OLE_LINK23"/>
      <w:bookmarkStart w:id="29" w:name="OLE_LINK24"/>
      <w:bookmarkEnd w:id="26"/>
      <w:bookmarkEnd w:id="27"/>
      <w:r w:rsidRPr="00C842CF">
        <w:rPr>
          <w:rFonts w:ascii="Tahoma" w:hAnsi="Tahoma" w:cs="Tahoma"/>
          <w:sz w:val="22"/>
          <w:szCs w:val="22"/>
        </w:rPr>
        <w:t>podpis:</w:t>
      </w:r>
      <w:r w:rsidRPr="00C842CF">
        <w:rPr>
          <w:rFonts w:ascii="Tahoma" w:hAnsi="Tahoma" w:cs="Tahoma"/>
          <w:sz w:val="22"/>
          <w:szCs w:val="22"/>
        </w:rPr>
        <w:tab/>
        <w:t xml:space="preserve"> </w:t>
      </w:r>
    </w:p>
    <w:bookmarkEnd w:id="24"/>
    <w:bookmarkEnd w:id="25"/>
    <w:bookmarkEnd w:id="28"/>
    <w:bookmarkEnd w:id="29"/>
    <w:p w:rsidR="00E44BF0" w:rsidRPr="00C842CF" w:rsidRDefault="00E44BF0" w:rsidP="00E44BF0">
      <w:pPr>
        <w:pStyle w:val="Glava"/>
        <w:spacing w:after="0"/>
        <w:ind w:left="2552" w:hanging="2552"/>
        <w:outlineLvl w:val="0"/>
        <w:rPr>
          <w:rFonts w:ascii="Tahoma" w:hAnsi="Tahoma" w:cs="Tahoma"/>
          <w:sz w:val="22"/>
          <w:szCs w:val="22"/>
        </w:rPr>
      </w:pPr>
    </w:p>
    <w:p w:rsidR="00E44BF0" w:rsidRPr="00C842CF" w:rsidRDefault="00E44BF0" w:rsidP="00E44BF0">
      <w:pPr>
        <w:pStyle w:val="Glava"/>
        <w:spacing w:after="0"/>
        <w:ind w:left="2552" w:hanging="2552"/>
        <w:outlineLvl w:val="0"/>
        <w:rPr>
          <w:rFonts w:ascii="Tahoma" w:hAnsi="Tahoma" w:cs="Tahoma"/>
          <w:sz w:val="22"/>
          <w:szCs w:val="22"/>
        </w:rPr>
      </w:pPr>
    </w:p>
    <w:bookmarkEnd w:id="22"/>
    <w:bookmarkEnd w:id="23"/>
    <w:p w:rsidR="00E44BF0" w:rsidRPr="00C842CF" w:rsidRDefault="00E44BF0" w:rsidP="00E44BF0">
      <w:pPr>
        <w:pBdr>
          <w:bottom w:val="single" w:sz="4" w:space="1" w:color="auto"/>
        </w:pBdr>
        <w:tabs>
          <w:tab w:val="left" w:pos="2410"/>
        </w:tabs>
        <w:spacing w:after="0"/>
        <w:ind w:left="2410" w:hanging="2410"/>
        <w:rPr>
          <w:rFonts w:cs="Tahoma"/>
          <w:b/>
          <w:szCs w:val="22"/>
        </w:rPr>
      </w:pPr>
      <w:r w:rsidRPr="00C842CF">
        <w:rPr>
          <w:rFonts w:cs="Tahoma"/>
          <w:b/>
          <w:szCs w:val="22"/>
        </w:rPr>
        <w:t>PODATKI O PROJEKTANTU</w:t>
      </w:r>
    </w:p>
    <w:p w:rsidR="00E44BF0" w:rsidRPr="00C842CF" w:rsidRDefault="00E44BF0" w:rsidP="00E44BF0">
      <w:pPr>
        <w:pStyle w:val="Glava"/>
        <w:spacing w:after="0"/>
        <w:ind w:left="2977" w:hanging="2977"/>
        <w:outlineLvl w:val="0"/>
        <w:rPr>
          <w:rFonts w:ascii="Tahoma" w:hAnsi="Tahoma" w:cs="Tahoma"/>
          <w:sz w:val="22"/>
          <w:szCs w:val="22"/>
        </w:rPr>
      </w:pPr>
      <w:bookmarkStart w:id="30" w:name="OLE_LINK41"/>
      <w:bookmarkStart w:id="31" w:name="OLE_LINK42"/>
      <w:r w:rsidRPr="00C842CF">
        <w:rPr>
          <w:rFonts w:ascii="Tahoma" w:hAnsi="Tahoma" w:cs="Tahoma"/>
          <w:sz w:val="22"/>
          <w:szCs w:val="22"/>
        </w:rPr>
        <w:t>projektant (naziv družbe):</w:t>
      </w:r>
      <w:r w:rsidRPr="00C842CF">
        <w:rPr>
          <w:rFonts w:ascii="Tahoma" w:hAnsi="Tahoma" w:cs="Tahoma"/>
          <w:sz w:val="22"/>
          <w:szCs w:val="22"/>
        </w:rPr>
        <w:tab/>
      </w:r>
      <w:r w:rsidRPr="003F15FF">
        <w:rPr>
          <w:rFonts w:ascii="Tahoma" w:hAnsi="Tahoma" w:cs="Tahoma"/>
          <w:b/>
          <w:sz w:val="22"/>
          <w:szCs w:val="22"/>
        </w:rPr>
        <w:t xml:space="preserve">BIRO 5 d.o.o. </w:t>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naslov:</w:t>
      </w:r>
      <w:r w:rsidRPr="00C842CF">
        <w:rPr>
          <w:rFonts w:ascii="Tahoma" w:hAnsi="Tahoma" w:cs="Tahoma"/>
          <w:sz w:val="22"/>
          <w:szCs w:val="22"/>
        </w:rPr>
        <w:tab/>
      </w:r>
      <w:r w:rsidRPr="003F15FF">
        <w:rPr>
          <w:rFonts w:ascii="Tahoma" w:hAnsi="Tahoma" w:cs="Tahoma"/>
          <w:b/>
          <w:sz w:val="22"/>
          <w:szCs w:val="22"/>
        </w:rPr>
        <w:t>Brnčičeva 25, 1231 Ljubljana</w:t>
      </w:r>
    </w:p>
    <w:p w:rsidR="00E44BF0" w:rsidRPr="00C842CF" w:rsidRDefault="00E44BF0" w:rsidP="00E44BF0">
      <w:pPr>
        <w:pStyle w:val="Glava"/>
        <w:spacing w:after="0"/>
        <w:ind w:left="2977" w:hanging="2977"/>
        <w:outlineLvl w:val="0"/>
        <w:rPr>
          <w:rFonts w:ascii="Tahoma" w:hAnsi="Tahoma" w:cs="Tahoma"/>
          <w:sz w:val="22"/>
          <w:szCs w:val="22"/>
        </w:rPr>
      </w:pPr>
    </w:p>
    <w:p w:rsidR="00E44BF0" w:rsidRPr="00C842CF" w:rsidRDefault="00E44BF0" w:rsidP="00E44BF0">
      <w:pPr>
        <w:pStyle w:val="Glava"/>
        <w:spacing w:after="0"/>
        <w:ind w:left="2977" w:hanging="2977"/>
        <w:outlineLvl w:val="0"/>
        <w:rPr>
          <w:rFonts w:ascii="Tahoma" w:hAnsi="Tahoma" w:cs="Tahoma"/>
          <w:sz w:val="22"/>
          <w:szCs w:val="22"/>
        </w:rPr>
      </w:pPr>
      <w:bookmarkStart w:id="32" w:name="OLE_LINK45"/>
      <w:bookmarkStart w:id="33" w:name="OLE_LINK46"/>
      <w:bookmarkStart w:id="34" w:name="OLE_LINK47"/>
      <w:r w:rsidRPr="00C842CF">
        <w:rPr>
          <w:rFonts w:ascii="Tahoma" w:hAnsi="Tahoma" w:cs="Tahoma"/>
          <w:sz w:val="22"/>
          <w:szCs w:val="22"/>
        </w:rPr>
        <w:t>vodja projekta:</w:t>
      </w:r>
      <w:r w:rsidRPr="00C842CF">
        <w:rPr>
          <w:rFonts w:ascii="Tahoma" w:hAnsi="Tahoma" w:cs="Tahoma"/>
          <w:sz w:val="22"/>
          <w:szCs w:val="22"/>
        </w:rPr>
        <w:tab/>
      </w:r>
      <w:r w:rsidRPr="003F15FF">
        <w:rPr>
          <w:rFonts w:ascii="Tahoma" w:hAnsi="Tahoma" w:cs="Tahoma"/>
          <w:b/>
          <w:sz w:val="22"/>
          <w:szCs w:val="22"/>
        </w:rPr>
        <w:t>Zoran Petkovski, univ.dipl.inž.str.</w:t>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identifikacijska številka:</w:t>
      </w:r>
      <w:r w:rsidRPr="00C842CF">
        <w:rPr>
          <w:rFonts w:ascii="Tahoma" w:hAnsi="Tahoma" w:cs="Tahoma"/>
          <w:sz w:val="22"/>
          <w:szCs w:val="22"/>
        </w:rPr>
        <w:tab/>
      </w:r>
      <w:r w:rsidRPr="003F15FF">
        <w:rPr>
          <w:rFonts w:ascii="Tahoma" w:hAnsi="Tahoma" w:cs="Tahoma"/>
          <w:b/>
          <w:sz w:val="22"/>
          <w:szCs w:val="22"/>
        </w:rPr>
        <w:t>IZS S-0306</w:t>
      </w:r>
    </w:p>
    <w:p w:rsidR="00E44BF0" w:rsidRDefault="00E44BF0" w:rsidP="00E44BF0">
      <w:pPr>
        <w:pStyle w:val="Glava"/>
        <w:spacing w:after="0"/>
        <w:ind w:left="2977" w:hanging="2977"/>
        <w:outlineLvl w:val="0"/>
        <w:rPr>
          <w:rFonts w:ascii="Tahoma" w:hAnsi="Tahoma" w:cs="Tahoma"/>
          <w:sz w:val="22"/>
          <w:szCs w:val="22"/>
        </w:rPr>
      </w:pP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podpis:</w:t>
      </w:r>
      <w:r w:rsidRPr="00C842CF">
        <w:rPr>
          <w:rFonts w:ascii="Tahoma" w:hAnsi="Tahoma" w:cs="Tahoma"/>
          <w:sz w:val="22"/>
          <w:szCs w:val="22"/>
        </w:rPr>
        <w:tab/>
      </w:r>
    </w:p>
    <w:p w:rsidR="00E44BF0" w:rsidRPr="00C842CF" w:rsidRDefault="00E44BF0" w:rsidP="00E44BF0">
      <w:pPr>
        <w:pStyle w:val="Glava"/>
        <w:spacing w:after="0"/>
        <w:ind w:left="2977" w:hanging="2977"/>
        <w:outlineLvl w:val="0"/>
        <w:rPr>
          <w:rFonts w:ascii="Tahoma" w:hAnsi="Tahoma" w:cs="Tahoma"/>
          <w:sz w:val="22"/>
          <w:szCs w:val="22"/>
        </w:rPr>
      </w:pPr>
    </w:p>
    <w:p w:rsidR="00E44BF0" w:rsidRPr="00C842CF" w:rsidRDefault="00E44BF0" w:rsidP="00E44BF0">
      <w:pPr>
        <w:pStyle w:val="Glava"/>
        <w:spacing w:after="0"/>
        <w:ind w:left="2977" w:hanging="2977"/>
        <w:outlineLvl w:val="0"/>
        <w:rPr>
          <w:rFonts w:ascii="Tahoma" w:hAnsi="Tahoma" w:cs="Tahoma"/>
          <w:sz w:val="22"/>
          <w:szCs w:val="22"/>
        </w:rPr>
      </w:pPr>
      <w:bookmarkStart w:id="35" w:name="OLE_LINK52"/>
      <w:bookmarkStart w:id="36" w:name="OLE_LINK53"/>
      <w:bookmarkEnd w:id="14"/>
      <w:bookmarkEnd w:id="15"/>
      <w:r w:rsidRPr="00C842CF">
        <w:rPr>
          <w:rFonts w:ascii="Tahoma" w:hAnsi="Tahoma" w:cs="Tahoma"/>
          <w:sz w:val="22"/>
          <w:szCs w:val="22"/>
        </w:rPr>
        <w:tab/>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 xml:space="preserve">odgovorna oseba </w:t>
      </w: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projektanta:</w:t>
      </w:r>
      <w:r w:rsidRPr="00C842CF">
        <w:rPr>
          <w:rFonts w:ascii="Tahoma" w:hAnsi="Tahoma" w:cs="Tahoma"/>
          <w:sz w:val="22"/>
          <w:szCs w:val="22"/>
        </w:rPr>
        <w:tab/>
      </w:r>
      <w:r w:rsidRPr="003F15FF">
        <w:rPr>
          <w:rFonts w:ascii="Tahoma" w:hAnsi="Tahoma" w:cs="Tahoma"/>
          <w:b/>
          <w:sz w:val="22"/>
          <w:szCs w:val="22"/>
        </w:rPr>
        <w:t>Miha Rutar, univ.dipl.inž.str. - direktor</w:t>
      </w:r>
    </w:p>
    <w:p w:rsidR="00E44BF0" w:rsidRDefault="00E44BF0" w:rsidP="00E44BF0">
      <w:pPr>
        <w:pStyle w:val="Glava"/>
        <w:spacing w:after="0"/>
        <w:ind w:left="2977" w:hanging="2977"/>
        <w:outlineLvl w:val="0"/>
        <w:rPr>
          <w:rFonts w:ascii="Tahoma" w:hAnsi="Tahoma" w:cs="Tahoma"/>
          <w:sz w:val="22"/>
          <w:szCs w:val="22"/>
        </w:rPr>
      </w:pPr>
    </w:p>
    <w:p w:rsidR="00E44BF0" w:rsidRPr="00C842CF" w:rsidRDefault="00E44BF0" w:rsidP="00E44BF0">
      <w:pPr>
        <w:pStyle w:val="Glava"/>
        <w:spacing w:after="0"/>
        <w:ind w:left="2977" w:hanging="2977"/>
        <w:outlineLvl w:val="0"/>
        <w:rPr>
          <w:rFonts w:ascii="Tahoma" w:hAnsi="Tahoma" w:cs="Tahoma"/>
          <w:sz w:val="22"/>
          <w:szCs w:val="22"/>
        </w:rPr>
      </w:pPr>
      <w:r w:rsidRPr="00C842CF">
        <w:rPr>
          <w:rFonts w:ascii="Tahoma" w:hAnsi="Tahoma" w:cs="Tahoma"/>
          <w:sz w:val="22"/>
          <w:szCs w:val="22"/>
        </w:rPr>
        <w:t>podpis:</w:t>
      </w:r>
      <w:r w:rsidRPr="00C842CF">
        <w:rPr>
          <w:rFonts w:ascii="Tahoma" w:hAnsi="Tahoma" w:cs="Tahoma"/>
          <w:sz w:val="22"/>
          <w:szCs w:val="22"/>
        </w:rPr>
        <w:tab/>
      </w:r>
    </w:p>
    <w:bookmarkEnd w:id="30"/>
    <w:bookmarkEnd w:id="31"/>
    <w:bookmarkEnd w:id="32"/>
    <w:bookmarkEnd w:id="33"/>
    <w:bookmarkEnd w:id="34"/>
    <w:bookmarkEnd w:id="35"/>
    <w:bookmarkEnd w:id="36"/>
    <w:p w:rsidR="00773A49" w:rsidRDefault="00773A49" w:rsidP="00773A49">
      <w:pPr>
        <w:tabs>
          <w:tab w:val="left" w:pos="3596"/>
        </w:tabs>
      </w:pPr>
    </w:p>
    <w:p w:rsidR="00773A49" w:rsidRDefault="00773A49" w:rsidP="00773A49"/>
    <w:p w:rsidR="001468AB" w:rsidRPr="00773A49" w:rsidRDefault="001468AB" w:rsidP="00773A49">
      <w:pPr>
        <w:sectPr w:rsidR="001468AB" w:rsidRPr="00773A49" w:rsidSect="00973034">
          <w:headerReference w:type="default" r:id="rId9"/>
          <w:headerReference w:type="first" r:id="rId10"/>
          <w:pgSz w:w="11907" w:h="16840" w:code="9"/>
          <w:pgMar w:top="709" w:right="1134" w:bottom="709" w:left="1701" w:header="737" w:footer="629" w:gutter="0"/>
          <w:pgNumType w:start="1"/>
          <w:cols w:space="708"/>
          <w:noEndnote/>
        </w:sectPr>
      </w:pPr>
    </w:p>
    <w:p w:rsidR="00127D7B" w:rsidRPr="002334AE" w:rsidRDefault="00127D7B" w:rsidP="002468A2">
      <w:pPr>
        <w:pStyle w:val="Naslov1"/>
        <w:numPr>
          <w:ilvl w:val="0"/>
          <w:numId w:val="0"/>
        </w:numPr>
        <w:ind w:left="720" w:hanging="720"/>
      </w:pPr>
      <w:bookmarkStart w:id="37" w:name="_Toc534969891"/>
      <w:bookmarkEnd w:id="0"/>
      <w:bookmarkEnd w:id="1"/>
      <w:bookmarkEnd w:id="2"/>
      <w:bookmarkEnd w:id="3"/>
      <w:bookmarkEnd w:id="4"/>
      <w:bookmarkEnd w:id="5"/>
      <w:bookmarkEnd w:id="6"/>
      <w:bookmarkEnd w:id="7"/>
      <w:r w:rsidRPr="002334AE">
        <w:lastRenderedPageBreak/>
        <w:t>KAZALO VSEBINE</w:t>
      </w:r>
      <w:bookmarkEnd w:id="8"/>
      <w:bookmarkEnd w:id="9"/>
      <w:bookmarkEnd w:id="10"/>
      <w:bookmarkEnd w:id="11"/>
      <w:bookmarkEnd w:id="37"/>
    </w:p>
    <w:p w:rsidR="00973034" w:rsidRDefault="00973034" w:rsidP="00973034">
      <w:bookmarkStart w:id="38" w:name="_Toc84311711"/>
      <w:bookmarkStart w:id="39" w:name="_Toc84320690"/>
      <w:bookmarkStart w:id="40" w:name="_Toc84320833"/>
      <w:bookmarkStart w:id="41" w:name="_Toc84320869"/>
      <w:bookmarkStart w:id="42" w:name="_Toc87152971"/>
    </w:p>
    <w:p w:rsidR="00BD212A" w:rsidRDefault="00480937">
      <w:pPr>
        <w:pStyle w:val="Kazalovsebine1"/>
        <w:rPr>
          <w:rFonts w:asciiTheme="minorHAnsi" w:eastAsiaTheme="minorEastAsia" w:hAnsiTheme="minorHAnsi" w:cstheme="minorBidi"/>
          <w:b w:val="0"/>
          <w:bCs w:val="0"/>
          <w:caps w:val="0"/>
          <w:sz w:val="22"/>
          <w:szCs w:val="22"/>
        </w:rPr>
      </w:pPr>
      <w:r w:rsidRPr="00127D7B">
        <w:rPr>
          <w:rStyle w:val="Hiperpovezava"/>
          <w:b w:val="0"/>
          <w:bCs w:val="0"/>
          <w:caps w:val="0"/>
        </w:rPr>
        <w:fldChar w:fldCharType="begin"/>
      </w:r>
      <w:r w:rsidRPr="00127D7B">
        <w:rPr>
          <w:rStyle w:val="Hiperpovezava"/>
          <w:b w:val="0"/>
          <w:bCs w:val="0"/>
          <w:caps w:val="0"/>
        </w:rPr>
        <w:instrText xml:space="preserve"> TOC \o "1-3" \h \z \u </w:instrText>
      </w:r>
      <w:r w:rsidRPr="00127D7B">
        <w:rPr>
          <w:rStyle w:val="Hiperpovezava"/>
          <w:b w:val="0"/>
          <w:bCs w:val="0"/>
          <w:caps w:val="0"/>
        </w:rPr>
        <w:fldChar w:fldCharType="separate"/>
      </w:r>
      <w:hyperlink w:anchor="_Toc534969891" w:history="1">
        <w:r w:rsidR="00BD212A" w:rsidRPr="00453E79">
          <w:rPr>
            <w:rStyle w:val="Hiperpovezava"/>
          </w:rPr>
          <w:t>KAZALO VSEBINE</w:t>
        </w:r>
        <w:r w:rsidR="00BD212A">
          <w:rPr>
            <w:webHidden/>
          </w:rPr>
          <w:tab/>
        </w:r>
        <w:r w:rsidR="00BD212A">
          <w:rPr>
            <w:webHidden/>
          </w:rPr>
          <w:fldChar w:fldCharType="begin"/>
        </w:r>
        <w:r w:rsidR="00BD212A">
          <w:rPr>
            <w:webHidden/>
          </w:rPr>
          <w:instrText xml:space="preserve"> PAGEREF _Toc534969891 \h </w:instrText>
        </w:r>
        <w:r w:rsidR="00BD212A">
          <w:rPr>
            <w:webHidden/>
          </w:rPr>
        </w:r>
        <w:r w:rsidR="00BD212A">
          <w:rPr>
            <w:webHidden/>
          </w:rPr>
          <w:fldChar w:fldCharType="separate"/>
        </w:r>
        <w:r w:rsidR="00BD212A">
          <w:rPr>
            <w:webHidden/>
          </w:rPr>
          <w:t>2</w:t>
        </w:r>
        <w:r w:rsidR="00BD212A">
          <w:rPr>
            <w:webHidden/>
          </w:rPr>
          <w:fldChar w:fldCharType="end"/>
        </w:r>
      </w:hyperlink>
    </w:p>
    <w:p w:rsidR="00BD212A" w:rsidRDefault="006E71A6">
      <w:pPr>
        <w:pStyle w:val="Kazalovsebine1"/>
        <w:rPr>
          <w:rFonts w:asciiTheme="minorHAnsi" w:eastAsiaTheme="minorEastAsia" w:hAnsiTheme="minorHAnsi" w:cstheme="minorBidi"/>
          <w:b w:val="0"/>
          <w:bCs w:val="0"/>
          <w:caps w:val="0"/>
          <w:sz w:val="22"/>
          <w:szCs w:val="22"/>
        </w:rPr>
      </w:pPr>
      <w:hyperlink w:anchor="_Toc534969892" w:history="1">
        <w:r w:rsidR="00BD212A" w:rsidRPr="00453E79">
          <w:rPr>
            <w:rStyle w:val="Hiperpovezava"/>
          </w:rPr>
          <w:t>4.1.</w:t>
        </w:r>
        <w:r w:rsidR="00BD212A">
          <w:rPr>
            <w:rFonts w:asciiTheme="minorHAnsi" w:eastAsiaTheme="minorEastAsia" w:hAnsiTheme="minorHAnsi" w:cstheme="minorBidi"/>
            <w:b w:val="0"/>
            <w:bCs w:val="0"/>
            <w:caps w:val="0"/>
            <w:sz w:val="22"/>
            <w:szCs w:val="22"/>
          </w:rPr>
          <w:tab/>
        </w:r>
        <w:r w:rsidR="00BD212A" w:rsidRPr="00453E79">
          <w:rPr>
            <w:rStyle w:val="Hiperpovezava"/>
          </w:rPr>
          <w:t>TEHNIČNO POROČILO</w:t>
        </w:r>
        <w:r w:rsidR="00BD212A">
          <w:rPr>
            <w:webHidden/>
          </w:rPr>
          <w:tab/>
        </w:r>
        <w:r w:rsidR="00BD212A">
          <w:rPr>
            <w:webHidden/>
          </w:rPr>
          <w:fldChar w:fldCharType="begin"/>
        </w:r>
        <w:r w:rsidR="00BD212A">
          <w:rPr>
            <w:webHidden/>
          </w:rPr>
          <w:instrText xml:space="preserve"> PAGEREF _Toc534969892 \h </w:instrText>
        </w:r>
        <w:r w:rsidR="00BD212A">
          <w:rPr>
            <w:webHidden/>
          </w:rPr>
        </w:r>
        <w:r w:rsidR="00BD212A">
          <w:rPr>
            <w:webHidden/>
          </w:rPr>
          <w:fldChar w:fldCharType="separate"/>
        </w:r>
        <w:r w:rsidR="00BD212A">
          <w:rPr>
            <w:webHidden/>
          </w:rPr>
          <w:t>3</w:t>
        </w:r>
        <w:r w:rsidR="00BD212A">
          <w:rPr>
            <w:webHidden/>
          </w:rPr>
          <w:fldChar w:fldCharType="end"/>
        </w:r>
      </w:hyperlink>
    </w:p>
    <w:p w:rsidR="00BD212A" w:rsidRDefault="006E71A6">
      <w:pPr>
        <w:pStyle w:val="Kazalovsebine2"/>
        <w:rPr>
          <w:rFonts w:asciiTheme="minorHAnsi" w:eastAsiaTheme="minorEastAsia" w:hAnsiTheme="minorHAnsi" w:cstheme="minorBidi"/>
          <w:b w:val="0"/>
          <w:bCs w:val="0"/>
          <w:sz w:val="22"/>
          <w:szCs w:val="22"/>
        </w:rPr>
      </w:pPr>
      <w:hyperlink w:anchor="_Toc534969893" w:history="1">
        <w:r w:rsidR="00BD212A" w:rsidRPr="00453E79">
          <w:rPr>
            <w:rStyle w:val="Hiperpovezava"/>
          </w:rPr>
          <w:t>4.1.1.</w:t>
        </w:r>
        <w:r w:rsidR="00BD212A">
          <w:rPr>
            <w:rFonts w:asciiTheme="minorHAnsi" w:eastAsiaTheme="minorEastAsia" w:hAnsiTheme="minorHAnsi" w:cstheme="minorBidi"/>
            <w:b w:val="0"/>
            <w:bCs w:val="0"/>
            <w:sz w:val="22"/>
            <w:szCs w:val="22"/>
          </w:rPr>
          <w:tab/>
        </w:r>
        <w:r w:rsidR="00BD212A" w:rsidRPr="00453E79">
          <w:rPr>
            <w:rStyle w:val="Hiperpovezava"/>
          </w:rPr>
          <w:t>SPLOŠNO</w:t>
        </w:r>
        <w:r w:rsidR="00BD212A">
          <w:rPr>
            <w:webHidden/>
          </w:rPr>
          <w:tab/>
        </w:r>
        <w:r w:rsidR="00BD212A">
          <w:rPr>
            <w:webHidden/>
          </w:rPr>
          <w:fldChar w:fldCharType="begin"/>
        </w:r>
        <w:r w:rsidR="00BD212A">
          <w:rPr>
            <w:webHidden/>
          </w:rPr>
          <w:instrText xml:space="preserve"> PAGEREF _Toc534969893 \h </w:instrText>
        </w:r>
        <w:r w:rsidR="00BD212A">
          <w:rPr>
            <w:webHidden/>
          </w:rPr>
        </w:r>
        <w:r w:rsidR="00BD212A">
          <w:rPr>
            <w:webHidden/>
          </w:rPr>
          <w:fldChar w:fldCharType="separate"/>
        </w:r>
        <w:r w:rsidR="00BD212A">
          <w:rPr>
            <w:webHidden/>
          </w:rPr>
          <w:t>3</w:t>
        </w:r>
        <w:r w:rsidR="00BD212A">
          <w:rPr>
            <w:webHidden/>
          </w:rPr>
          <w:fldChar w:fldCharType="end"/>
        </w:r>
      </w:hyperlink>
    </w:p>
    <w:p w:rsidR="00BD212A" w:rsidRDefault="006E71A6">
      <w:pPr>
        <w:pStyle w:val="Kazalovsebine3"/>
        <w:rPr>
          <w:rFonts w:eastAsiaTheme="minorEastAsia" w:cstheme="minorBidi"/>
          <w:noProof/>
          <w:sz w:val="22"/>
          <w:szCs w:val="22"/>
        </w:rPr>
      </w:pPr>
      <w:hyperlink w:anchor="_Toc534969894" w:history="1">
        <w:r w:rsidR="00BD212A" w:rsidRPr="00453E79">
          <w:rPr>
            <w:rStyle w:val="Hiperpovezava"/>
            <w:noProof/>
          </w:rPr>
          <w:t>4.1.1.1.</w:t>
        </w:r>
        <w:r w:rsidR="00BD212A">
          <w:rPr>
            <w:rFonts w:eastAsiaTheme="minorEastAsia" w:cstheme="minorBidi"/>
            <w:noProof/>
            <w:sz w:val="22"/>
            <w:szCs w:val="22"/>
          </w:rPr>
          <w:tab/>
        </w:r>
        <w:r w:rsidR="00BD212A" w:rsidRPr="00453E79">
          <w:rPr>
            <w:rStyle w:val="Hiperpovezava"/>
            <w:noProof/>
          </w:rPr>
          <w:t>OPIS OBJEKTA</w:t>
        </w:r>
        <w:r w:rsidR="00BD212A">
          <w:rPr>
            <w:noProof/>
            <w:webHidden/>
          </w:rPr>
          <w:tab/>
        </w:r>
        <w:r w:rsidR="00BD212A">
          <w:rPr>
            <w:noProof/>
            <w:webHidden/>
          </w:rPr>
          <w:fldChar w:fldCharType="begin"/>
        </w:r>
        <w:r w:rsidR="00BD212A">
          <w:rPr>
            <w:noProof/>
            <w:webHidden/>
          </w:rPr>
          <w:instrText xml:space="preserve"> PAGEREF _Toc534969894 \h </w:instrText>
        </w:r>
        <w:r w:rsidR="00BD212A">
          <w:rPr>
            <w:noProof/>
            <w:webHidden/>
          </w:rPr>
        </w:r>
        <w:r w:rsidR="00BD212A">
          <w:rPr>
            <w:noProof/>
            <w:webHidden/>
          </w:rPr>
          <w:fldChar w:fldCharType="separate"/>
        </w:r>
        <w:r w:rsidR="00BD212A">
          <w:rPr>
            <w:noProof/>
            <w:webHidden/>
          </w:rPr>
          <w:t>3</w:t>
        </w:r>
        <w:r w:rsidR="00BD212A">
          <w:rPr>
            <w:noProof/>
            <w:webHidden/>
          </w:rPr>
          <w:fldChar w:fldCharType="end"/>
        </w:r>
      </w:hyperlink>
    </w:p>
    <w:p w:rsidR="00BD212A" w:rsidRDefault="006E71A6">
      <w:pPr>
        <w:pStyle w:val="Kazalovsebine3"/>
        <w:rPr>
          <w:rFonts w:eastAsiaTheme="minorEastAsia" w:cstheme="minorBidi"/>
          <w:noProof/>
          <w:sz w:val="22"/>
          <w:szCs w:val="22"/>
        </w:rPr>
      </w:pPr>
      <w:hyperlink w:anchor="_Toc534969895" w:history="1">
        <w:r w:rsidR="00BD212A" w:rsidRPr="00453E79">
          <w:rPr>
            <w:rStyle w:val="Hiperpovezava"/>
            <w:noProof/>
          </w:rPr>
          <w:t>4.1.1.2.</w:t>
        </w:r>
        <w:r w:rsidR="00BD212A">
          <w:rPr>
            <w:rFonts w:eastAsiaTheme="minorEastAsia" w:cstheme="minorBidi"/>
            <w:noProof/>
            <w:sz w:val="22"/>
            <w:szCs w:val="22"/>
          </w:rPr>
          <w:tab/>
        </w:r>
        <w:r w:rsidR="00BD212A" w:rsidRPr="00453E79">
          <w:rPr>
            <w:rStyle w:val="Hiperpovezava"/>
            <w:noProof/>
          </w:rPr>
          <w:t>UPORABLJENI PREDPISI, STANDARDI IN NORMATIVI</w:t>
        </w:r>
        <w:r w:rsidR="00BD212A">
          <w:rPr>
            <w:noProof/>
            <w:webHidden/>
          </w:rPr>
          <w:tab/>
        </w:r>
        <w:r w:rsidR="00BD212A">
          <w:rPr>
            <w:noProof/>
            <w:webHidden/>
          </w:rPr>
          <w:fldChar w:fldCharType="begin"/>
        </w:r>
        <w:r w:rsidR="00BD212A">
          <w:rPr>
            <w:noProof/>
            <w:webHidden/>
          </w:rPr>
          <w:instrText xml:space="preserve"> PAGEREF _Toc534969895 \h </w:instrText>
        </w:r>
        <w:r w:rsidR="00BD212A">
          <w:rPr>
            <w:noProof/>
            <w:webHidden/>
          </w:rPr>
        </w:r>
        <w:r w:rsidR="00BD212A">
          <w:rPr>
            <w:noProof/>
            <w:webHidden/>
          </w:rPr>
          <w:fldChar w:fldCharType="separate"/>
        </w:r>
        <w:r w:rsidR="00BD212A">
          <w:rPr>
            <w:noProof/>
            <w:webHidden/>
          </w:rPr>
          <w:t>3</w:t>
        </w:r>
        <w:r w:rsidR="00BD212A">
          <w:rPr>
            <w:noProof/>
            <w:webHidden/>
          </w:rPr>
          <w:fldChar w:fldCharType="end"/>
        </w:r>
      </w:hyperlink>
    </w:p>
    <w:p w:rsidR="00BD212A" w:rsidRDefault="006E71A6">
      <w:pPr>
        <w:pStyle w:val="Kazalovsebine2"/>
        <w:rPr>
          <w:rFonts w:asciiTheme="minorHAnsi" w:eastAsiaTheme="minorEastAsia" w:hAnsiTheme="minorHAnsi" w:cstheme="minorBidi"/>
          <w:b w:val="0"/>
          <w:bCs w:val="0"/>
          <w:sz w:val="22"/>
          <w:szCs w:val="22"/>
        </w:rPr>
      </w:pPr>
      <w:hyperlink w:anchor="_Toc534969896" w:history="1">
        <w:r w:rsidR="00BD212A" w:rsidRPr="00453E79">
          <w:rPr>
            <w:rStyle w:val="Hiperpovezava"/>
          </w:rPr>
          <w:t>4.1.2.</w:t>
        </w:r>
        <w:r w:rsidR="00BD212A">
          <w:rPr>
            <w:rFonts w:asciiTheme="minorHAnsi" w:eastAsiaTheme="minorEastAsia" w:hAnsiTheme="minorHAnsi" w:cstheme="minorBidi"/>
            <w:b w:val="0"/>
            <w:bCs w:val="0"/>
            <w:sz w:val="22"/>
            <w:szCs w:val="22"/>
          </w:rPr>
          <w:tab/>
        </w:r>
        <w:r w:rsidR="00BD212A" w:rsidRPr="00453E79">
          <w:rPr>
            <w:rStyle w:val="Hiperpovezava"/>
          </w:rPr>
          <w:t>OGREVANJE IN HLAJENJE</w:t>
        </w:r>
        <w:r w:rsidR="00BD212A">
          <w:rPr>
            <w:webHidden/>
          </w:rPr>
          <w:tab/>
        </w:r>
        <w:r w:rsidR="00BD212A">
          <w:rPr>
            <w:webHidden/>
          </w:rPr>
          <w:fldChar w:fldCharType="begin"/>
        </w:r>
        <w:r w:rsidR="00BD212A">
          <w:rPr>
            <w:webHidden/>
          </w:rPr>
          <w:instrText xml:space="preserve"> PAGEREF _Toc534969896 \h </w:instrText>
        </w:r>
        <w:r w:rsidR="00BD212A">
          <w:rPr>
            <w:webHidden/>
          </w:rPr>
        </w:r>
        <w:r w:rsidR="00BD212A">
          <w:rPr>
            <w:webHidden/>
          </w:rPr>
          <w:fldChar w:fldCharType="separate"/>
        </w:r>
        <w:r w:rsidR="00BD212A">
          <w:rPr>
            <w:webHidden/>
          </w:rPr>
          <w:t>5</w:t>
        </w:r>
        <w:r w:rsidR="00BD212A">
          <w:rPr>
            <w:webHidden/>
          </w:rPr>
          <w:fldChar w:fldCharType="end"/>
        </w:r>
      </w:hyperlink>
    </w:p>
    <w:p w:rsidR="00BD212A" w:rsidRDefault="006E71A6">
      <w:pPr>
        <w:pStyle w:val="Kazalovsebine2"/>
        <w:rPr>
          <w:rFonts w:asciiTheme="minorHAnsi" w:eastAsiaTheme="minorEastAsia" w:hAnsiTheme="minorHAnsi" w:cstheme="minorBidi"/>
          <w:b w:val="0"/>
          <w:bCs w:val="0"/>
          <w:sz w:val="22"/>
          <w:szCs w:val="22"/>
        </w:rPr>
      </w:pPr>
      <w:hyperlink w:anchor="_Toc534969897" w:history="1">
        <w:r w:rsidR="00BD212A" w:rsidRPr="00453E79">
          <w:rPr>
            <w:rStyle w:val="Hiperpovezava"/>
          </w:rPr>
          <w:t>4.1.3.</w:t>
        </w:r>
        <w:r w:rsidR="00BD212A">
          <w:rPr>
            <w:rFonts w:asciiTheme="minorHAnsi" w:eastAsiaTheme="minorEastAsia" w:hAnsiTheme="minorHAnsi" w:cstheme="minorBidi"/>
            <w:b w:val="0"/>
            <w:bCs w:val="0"/>
            <w:sz w:val="22"/>
            <w:szCs w:val="22"/>
          </w:rPr>
          <w:tab/>
        </w:r>
        <w:r w:rsidR="00BD212A" w:rsidRPr="00453E79">
          <w:rPr>
            <w:rStyle w:val="Hiperpovezava"/>
          </w:rPr>
          <w:t>PREZRAČEVANJE</w:t>
        </w:r>
        <w:r w:rsidR="00BD212A">
          <w:rPr>
            <w:webHidden/>
          </w:rPr>
          <w:tab/>
        </w:r>
        <w:r w:rsidR="00BD212A">
          <w:rPr>
            <w:webHidden/>
          </w:rPr>
          <w:fldChar w:fldCharType="begin"/>
        </w:r>
        <w:r w:rsidR="00BD212A">
          <w:rPr>
            <w:webHidden/>
          </w:rPr>
          <w:instrText xml:space="preserve"> PAGEREF _Toc534969897 \h </w:instrText>
        </w:r>
        <w:r w:rsidR="00BD212A">
          <w:rPr>
            <w:webHidden/>
          </w:rPr>
        </w:r>
        <w:r w:rsidR="00BD212A">
          <w:rPr>
            <w:webHidden/>
          </w:rPr>
          <w:fldChar w:fldCharType="separate"/>
        </w:r>
        <w:r w:rsidR="00BD212A">
          <w:rPr>
            <w:webHidden/>
          </w:rPr>
          <w:t>7</w:t>
        </w:r>
        <w:r w:rsidR="00BD212A">
          <w:rPr>
            <w:webHidden/>
          </w:rPr>
          <w:fldChar w:fldCharType="end"/>
        </w:r>
      </w:hyperlink>
    </w:p>
    <w:p w:rsidR="00BD212A" w:rsidRDefault="006E71A6">
      <w:pPr>
        <w:pStyle w:val="Kazalovsebine3"/>
        <w:rPr>
          <w:rFonts w:eastAsiaTheme="minorEastAsia" w:cstheme="minorBidi"/>
          <w:noProof/>
          <w:sz w:val="22"/>
          <w:szCs w:val="22"/>
        </w:rPr>
      </w:pPr>
      <w:hyperlink w:anchor="_Toc534969898" w:history="1">
        <w:r w:rsidR="00BD212A" w:rsidRPr="00453E79">
          <w:rPr>
            <w:rStyle w:val="Hiperpovezava"/>
            <w:noProof/>
          </w:rPr>
          <w:t>4.1.3.1.</w:t>
        </w:r>
        <w:r w:rsidR="00BD212A">
          <w:rPr>
            <w:rFonts w:eastAsiaTheme="minorEastAsia" w:cstheme="minorBidi"/>
            <w:noProof/>
            <w:sz w:val="22"/>
            <w:szCs w:val="22"/>
          </w:rPr>
          <w:tab/>
        </w:r>
        <w:r w:rsidR="00BD212A" w:rsidRPr="00453E79">
          <w:rPr>
            <w:rStyle w:val="Hiperpovezava"/>
            <w:noProof/>
          </w:rPr>
          <w:t>OPIS SISTEMA</w:t>
        </w:r>
        <w:r w:rsidR="00BD212A">
          <w:rPr>
            <w:noProof/>
            <w:webHidden/>
          </w:rPr>
          <w:tab/>
        </w:r>
        <w:r w:rsidR="00BD212A">
          <w:rPr>
            <w:noProof/>
            <w:webHidden/>
          </w:rPr>
          <w:fldChar w:fldCharType="begin"/>
        </w:r>
        <w:r w:rsidR="00BD212A">
          <w:rPr>
            <w:noProof/>
            <w:webHidden/>
          </w:rPr>
          <w:instrText xml:space="preserve"> PAGEREF _Toc534969898 \h </w:instrText>
        </w:r>
        <w:r w:rsidR="00BD212A">
          <w:rPr>
            <w:noProof/>
            <w:webHidden/>
          </w:rPr>
        </w:r>
        <w:r w:rsidR="00BD212A">
          <w:rPr>
            <w:noProof/>
            <w:webHidden/>
          </w:rPr>
          <w:fldChar w:fldCharType="separate"/>
        </w:r>
        <w:r w:rsidR="00BD212A">
          <w:rPr>
            <w:noProof/>
            <w:webHidden/>
          </w:rPr>
          <w:t>7</w:t>
        </w:r>
        <w:r w:rsidR="00BD212A">
          <w:rPr>
            <w:noProof/>
            <w:webHidden/>
          </w:rPr>
          <w:fldChar w:fldCharType="end"/>
        </w:r>
      </w:hyperlink>
    </w:p>
    <w:p w:rsidR="00BD212A" w:rsidRDefault="006E71A6">
      <w:pPr>
        <w:pStyle w:val="Kazalovsebine3"/>
        <w:rPr>
          <w:rFonts w:eastAsiaTheme="minorEastAsia" w:cstheme="minorBidi"/>
          <w:noProof/>
          <w:sz w:val="22"/>
          <w:szCs w:val="22"/>
        </w:rPr>
      </w:pPr>
      <w:hyperlink w:anchor="_Toc534969899" w:history="1">
        <w:r w:rsidR="00BD212A" w:rsidRPr="00453E79">
          <w:rPr>
            <w:rStyle w:val="Hiperpovezava"/>
            <w:noProof/>
          </w:rPr>
          <w:t>4.1.3.2.</w:t>
        </w:r>
        <w:r w:rsidR="00BD212A">
          <w:rPr>
            <w:rFonts w:eastAsiaTheme="minorEastAsia" w:cstheme="minorBidi"/>
            <w:noProof/>
            <w:sz w:val="22"/>
            <w:szCs w:val="22"/>
          </w:rPr>
          <w:tab/>
        </w:r>
        <w:r w:rsidR="00BD212A" w:rsidRPr="00453E79">
          <w:rPr>
            <w:rStyle w:val="Hiperpovezava"/>
            <w:noProof/>
          </w:rPr>
          <w:t>DISTRIBUCIJA ZRAKA</w:t>
        </w:r>
        <w:r w:rsidR="00BD212A">
          <w:rPr>
            <w:noProof/>
            <w:webHidden/>
          </w:rPr>
          <w:tab/>
        </w:r>
        <w:r w:rsidR="00BD212A">
          <w:rPr>
            <w:noProof/>
            <w:webHidden/>
          </w:rPr>
          <w:fldChar w:fldCharType="begin"/>
        </w:r>
        <w:r w:rsidR="00BD212A">
          <w:rPr>
            <w:noProof/>
            <w:webHidden/>
          </w:rPr>
          <w:instrText xml:space="preserve"> PAGEREF _Toc534969899 \h </w:instrText>
        </w:r>
        <w:r w:rsidR="00BD212A">
          <w:rPr>
            <w:noProof/>
            <w:webHidden/>
          </w:rPr>
        </w:r>
        <w:r w:rsidR="00BD212A">
          <w:rPr>
            <w:noProof/>
            <w:webHidden/>
          </w:rPr>
          <w:fldChar w:fldCharType="separate"/>
        </w:r>
        <w:r w:rsidR="00BD212A">
          <w:rPr>
            <w:noProof/>
            <w:webHidden/>
          </w:rPr>
          <w:t>8</w:t>
        </w:r>
        <w:r w:rsidR="00BD212A">
          <w:rPr>
            <w:noProof/>
            <w:webHidden/>
          </w:rPr>
          <w:fldChar w:fldCharType="end"/>
        </w:r>
      </w:hyperlink>
    </w:p>
    <w:p w:rsidR="00BD212A" w:rsidRDefault="006E71A6">
      <w:pPr>
        <w:pStyle w:val="Kazalovsebine3"/>
        <w:rPr>
          <w:rFonts w:eastAsiaTheme="minorEastAsia" w:cstheme="minorBidi"/>
          <w:noProof/>
          <w:sz w:val="22"/>
          <w:szCs w:val="22"/>
        </w:rPr>
      </w:pPr>
      <w:hyperlink w:anchor="_Toc534969900" w:history="1">
        <w:r w:rsidR="00BD212A" w:rsidRPr="00453E79">
          <w:rPr>
            <w:rStyle w:val="Hiperpovezava"/>
            <w:noProof/>
          </w:rPr>
          <w:t>4.1.3.3.</w:t>
        </w:r>
        <w:r w:rsidR="00BD212A">
          <w:rPr>
            <w:rFonts w:eastAsiaTheme="minorEastAsia" w:cstheme="minorBidi"/>
            <w:noProof/>
            <w:sz w:val="22"/>
            <w:szCs w:val="22"/>
          </w:rPr>
          <w:tab/>
        </w:r>
        <w:r w:rsidR="00BD212A" w:rsidRPr="00453E79">
          <w:rPr>
            <w:rStyle w:val="Hiperpovezava"/>
            <w:noProof/>
          </w:rPr>
          <w:t>OSTALO</w:t>
        </w:r>
        <w:r w:rsidR="00BD212A">
          <w:rPr>
            <w:noProof/>
            <w:webHidden/>
          </w:rPr>
          <w:tab/>
        </w:r>
        <w:r w:rsidR="00BD212A">
          <w:rPr>
            <w:noProof/>
            <w:webHidden/>
          </w:rPr>
          <w:fldChar w:fldCharType="begin"/>
        </w:r>
        <w:r w:rsidR="00BD212A">
          <w:rPr>
            <w:noProof/>
            <w:webHidden/>
          </w:rPr>
          <w:instrText xml:space="preserve"> PAGEREF _Toc534969900 \h </w:instrText>
        </w:r>
        <w:r w:rsidR="00BD212A">
          <w:rPr>
            <w:noProof/>
            <w:webHidden/>
          </w:rPr>
        </w:r>
        <w:r w:rsidR="00BD212A">
          <w:rPr>
            <w:noProof/>
            <w:webHidden/>
          </w:rPr>
          <w:fldChar w:fldCharType="separate"/>
        </w:r>
        <w:r w:rsidR="00BD212A">
          <w:rPr>
            <w:noProof/>
            <w:webHidden/>
          </w:rPr>
          <w:t>8</w:t>
        </w:r>
        <w:r w:rsidR="00BD212A">
          <w:rPr>
            <w:noProof/>
            <w:webHidden/>
          </w:rPr>
          <w:fldChar w:fldCharType="end"/>
        </w:r>
      </w:hyperlink>
    </w:p>
    <w:p w:rsidR="00BD212A" w:rsidRDefault="006E71A6">
      <w:pPr>
        <w:pStyle w:val="Kazalovsebine2"/>
        <w:rPr>
          <w:rFonts w:asciiTheme="minorHAnsi" w:eastAsiaTheme="minorEastAsia" w:hAnsiTheme="minorHAnsi" w:cstheme="minorBidi"/>
          <w:b w:val="0"/>
          <w:bCs w:val="0"/>
          <w:sz w:val="22"/>
          <w:szCs w:val="22"/>
        </w:rPr>
      </w:pPr>
      <w:hyperlink w:anchor="_Toc534969901" w:history="1">
        <w:r w:rsidR="00BD212A" w:rsidRPr="00453E79">
          <w:rPr>
            <w:rStyle w:val="Hiperpovezava"/>
          </w:rPr>
          <w:t>4.1.4.</w:t>
        </w:r>
        <w:r w:rsidR="00BD212A">
          <w:rPr>
            <w:rFonts w:asciiTheme="minorHAnsi" w:eastAsiaTheme="minorEastAsia" w:hAnsiTheme="minorHAnsi" w:cstheme="minorBidi"/>
            <w:b w:val="0"/>
            <w:bCs w:val="0"/>
            <w:sz w:val="22"/>
            <w:szCs w:val="22"/>
          </w:rPr>
          <w:tab/>
        </w:r>
        <w:r w:rsidR="00BD212A" w:rsidRPr="00453E79">
          <w:rPr>
            <w:rStyle w:val="Hiperpovezava"/>
          </w:rPr>
          <w:t>TEHNIČNI IZRAČUNI</w:t>
        </w:r>
        <w:r w:rsidR="00BD212A">
          <w:rPr>
            <w:webHidden/>
          </w:rPr>
          <w:tab/>
        </w:r>
        <w:r w:rsidR="00BD212A">
          <w:rPr>
            <w:webHidden/>
          </w:rPr>
          <w:fldChar w:fldCharType="begin"/>
        </w:r>
        <w:r w:rsidR="00BD212A">
          <w:rPr>
            <w:webHidden/>
          </w:rPr>
          <w:instrText xml:space="preserve"> PAGEREF _Toc534969901 \h </w:instrText>
        </w:r>
        <w:r w:rsidR="00BD212A">
          <w:rPr>
            <w:webHidden/>
          </w:rPr>
        </w:r>
        <w:r w:rsidR="00BD212A">
          <w:rPr>
            <w:webHidden/>
          </w:rPr>
          <w:fldChar w:fldCharType="separate"/>
        </w:r>
        <w:r w:rsidR="00BD212A">
          <w:rPr>
            <w:webHidden/>
          </w:rPr>
          <w:t>10</w:t>
        </w:r>
        <w:r w:rsidR="00BD212A">
          <w:rPr>
            <w:webHidden/>
          </w:rPr>
          <w:fldChar w:fldCharType="end"/>
        </w:r>
      </w:hyperlink>
    </w:p>
    <w:p w:rsidR="00BD212A" w:rsidRDefault="006E71A6">
      <w:pPr>
        <w:pStyle w:val="Kazalovsebine3"/>
        <w:rPr>
          <w:rFonts w:eastAsiaTheme="minorEastAsia" w:cstheme="minorBidi"/>
          <w:noProof/>
          <w:sz w:val="22"/>
          <w:szCs w:val="22"/>
        </w:rPr>
      </w:pPr>
      <w:hyperlink w:anchor="_Toc534969902" w:history="1">
        <w:r w:rsidR="00BD212A" w:rsidRPr="00453E79">
          <w:rPr>
            <w:rStyle w:val="Hiperpovezava"/>
            <w:noProof/>
          </w:rPr>
          <w:t>4.1.4.1.</w:t>
        </w:r>
        <w:r w:rsidR="00BD212A">
          <w:rPr>
            <w:rFonts w:eastAsiaTheme="minorEastAsia" w:cstheme="minorBidi"/>
            <w:noProof/>
            <w:sz w:val="22"/>
            <w:szCs w:val="22"/>
          </w:rPr>
          <w:tab/>
        </w:r>
        <w:r w:rsidR="00BD212A" w:rsidRPr="00453E79">
          <w:rPr>
            <w:rStyle w:val="Hiperpovezava"/>
            <w:noProof/>
          </w:rPr>
          <w:t>PREZRAČEVANJE IN KLIMATIZACIJA</w:t>
        </w:r>
        <w:r w:rsidR="00BD212A">
          <w:rPr>
            <w:noProof/>
            <w:webHidden/>
          </w:rPr>
          <w:tab/>
        </w:r>
        <w:r w:rsidR="00BD212A">
          <w:rPr>
            <w:noProof/>
            <w:webHidden/>
          </w:rPr>
          <w:fldChar w:fldCharType="begin"/>
        </w:r>
        <w:r w:rsidR="00BD212A">
          <w:rPr>
            <w:noProof/>
            <w:webHidden/>
          </w:rPr>
          <w:instrText xml:space="preserve"> PAGEREF _Toc534969902 \h </w:instrText>
        </w:r>
        <w:r w:rsidR="00BD212A">
          <w:rPr>
            <w:noProof/>
            <w:webHidden/>
          </w:rPr>
        </w:r>
        <w:r w:rsidR="00BD212A">
          <w:rPr>
            <w:noProof/>
            <w:webHidden/>
          </w:rPr>
          <w:fldChar w:fldCharType="separate"/>
        </w:r>
        <w:r w:rsidR="00BD212A">
          <w:rPr>
            <w:noProof/>
            <w:webHidden/>
          </w:rPr>
          <w:t>11</w:t>
        </w:r>
        <w:r w:rsidR="00BD212A">
          <w:rPr>
            <w:noProof/>
            <w:webHidden/>
          </w:rPr>
          <w:fldChar w:fldCharType="end"/>
        </w:r>
      </w:hyperlink>
    </w:p>
    <w:p w:rsidR="00BD212A" w:rsidRDefault="006E71A6">
      <w:pPr>
        <w:pStyle w:val="Kazalovsebine2"/>
        <w:rPr>
          <w:rFonts w:asciiTheme="minorHAnsi" w:eastAsiaTheme="minorEastAsia" w:hAnsiTheme="minorHAnsi" w:cstheme="minorBidi"/>
          <w:b w:val="0"/>
          <w:bCs w:val="0"/>
          <w:sz w:val="22"/>
          <w:szCs w:val="22"/>
        </w:rPr>
      </w:pPr>
      <w:hyperlink w:anchor="_Toc534969903" w:history="1">
        <w:r w:rsidR="00BD212A" w:rsidRPr="00453E79">
          <w:rPr>
            <w:rStyle w:val="Hiperpovezava"/>
          </w:rPr>
          <w:t>4.1.5.</w:t>
        </w:r>
        <w:r w:rsidR="00BD212A">
          <w:rPr>
            <w:rFonts w:asciiTheme="minorHAnsi" w:eastAsiaTheme="minorEastAsia" w:hAnsiTheme="minorHAnsi" w:cstheme="minorBidi"/>
            <w:b w:val="0"/>
            <w:bCs w:val="0"/>
            <w:sz w:val="22"/>
            <w:szCs w:val="22"/>
          </w:rPr>
          <w:tab/>
        </w:r>
        <w:r w:rsidR="00BD212A" w:rsidRPr="00453E79">
          <w:rPr>
            <w:rStyle w:val="Hiperpovezava"/>
          </w:rPr>
          <w:t>POPIS MATERIALA</w:t>
        </w:r>
        <w:r w:rsidR="00BD212A">
          <w:rPr>
            <w:webHidden/>
          </w:rPr>
          <w:tab/>
        </w:r>
        <w:r w:rsidR="00BD212A">
          <w:rPr>
            <w:webHidden/>
          </w:rPr>
          <w:fldChar w:fldCharType="begin"/>
        </w:r>
        <w:r w:rsidR="00BD212A">
          <w:rPr>
            <w:webHidden/>
          </w:rPr>
          <w:instrText xml:space="preserve"> PAGEREF _Toc534969903 \h </w:instrText>
        </w:r>
        <w:r w:rsidR="00BD212A">
          <w:rPr>
            <w:webHidden/>
          </w:rPr>
        </w:r>
        <w:r w:rsidR="00BD212A">
          <w:rPr>
            <w:webHidden/>
          </w:rPr>
          <w:fldChar w:fldCharType="separate"/>
        </w:r>
        <w:r w:rsidR="00BD212A">
          <w:rPr>
            <w:webHidden/>
          </w:rPr>
          <w:t>17</w:t>
        </w:r>
        <w:r w:rsidR="00BD212A">
          <w:rPr>
            <w:webHidden/>
          </w:rPr>
          <w:fldChar w:fldCharType="end"/>
        </w:r>
      </w:hyperlink>
    </w:p>
    <w:p w:rsidR="00BD212A" w:rsidRDefault="006E71A6">
      <w:pPr>
        <w:pStyle w:val="Kazalovsebine2"/>
        <w:rPr>
          <w:rFonts w:asciiTheme="minorHAnsi" w:eastAsiaTheme="minorEastAsia" w:hAnsiTheme="minorHAnsi" w:cstheme="minorBidi"/>
          <w:b w:val="0"/>
          <w:bCs w:val="0"/>
          <w:sz w:val="22"/>
          <w:szCs w:val="22"/>
        </w:rPr>
      </w:pPr>
      <w:hyperlink w:anchor="_Toc534969904" w:history="1">
        <w:r w:rsidR="00BD212A" w:rsidRPr="00453E79">
          <w:rPr>
            <w:rStyle w:val="Hiperpovezava"/>
          </w:rPr>
          <w:t>4.1.6.</w:t>
        </w:r>
        <w:r w:rsidR="00BD212A">
          <w:rPr>
            <w:rFonts w:asciiTheme="minorHAnsi" w:eastAsiaTheme="minorEastAsia" w:hAnsiTheme="minorHAnsi" w:cstheme="minorBidi"/>
            <w:b w:val="0"/>
            <w:bCs w:val="0"/>
            <w:sz w:val="22"/>
            <w:szCs w:val="22"/>
          </w:rPr>
          <w:tab/>
        </w:r>
        <w:r w:rsidR="00BD212A" w:rsidRPr="00453E79">
          <w:rPr>
            <w:rStyle w:val="Hiperpovezava"/>
          </w:rPr>
          <w:t>PREDVIDENA VREDNOST INVESTICIJE</w:t>
        </w:r>
        <w:r w:rsidR="00BD212A">
          <w:rPr>
            <w:webHidden/>
          </w:rPr>
          <w:tab/>
        </w:r>
        <w:r w:rsidR="00BD212A">
          <w:rPr>
            <w:webHidden/>
          </w:rPr>
          <w:fldChar w:fldCharType="begin"/>
        </w:r>
        <w:r w:rsidR="00BD212A">
          <w:rPr>
            <w:webHidden/>
          </w:rPr>
          <w:instrText xml:space="preserve"> PAGEREF _Toc534969904 \h </w:instrText>
        </w:r>
        <w:r w:rsidR="00BD212A">
          <w:rPr>
            <w:webHidden/>
          </w:rPr>
        </w:r>
        <w:r w:rsidR="00BD212A">
          <w:rPr>
            <w:webHidden/>
          </w:rPr>
          <w:fldChar w:fldCharType="separate"/>
        </w:r>
        <w:r w:rsidR="00BD212A">
          <w:rPr>
            <w:webHidden/>
          </w:rPr>
          <w:t>18</w:t>
        </w:r>
        <w:r w:rsidR="00BD212A">
          <w:rPr>
            <w:webHidden/>
          </w:rPr>
          <w:fldChar w:fldCharType="end"/>
        </w:r>
      </w:hyperlink>
    </w:p>
    <w:p w:rsidR="00BD212A" w:rsidRDefault="006E71A6">
      <w:pPr>
        <w:pStyle w:val="Kazalovsebine1"/>
        <w:rPr>
          <w:rFonts w:asciiTheme="minorHAnsi" w:eastAsiaTheme="minorEastAsia" w:hAnsiTheme="minorHAnsi" w:cstheme="minorBidi"/>
          <w:b w:val="0"/>
          <w:bCs w:val="0"/>
          <w:caps w:val="0"/>
          <w:sz w:val="22"/>
          <w:szCs w:val="22"/>
        </w:rPr>
      </w:pPr>
      <w:hyperlink w:anchor="_Toc534969905" w:history="1">
        <w:r w:rsidR="00BD212A" w:rsidRPr="00453E79">
          <w:rPr>
            <w:rStyle w:val="Hiperpovezava"/>
          </w:rPr>
          <w:t>4.2.</w:t>
        </w:r>
        <w:r w:rsidR="00BD212A">
          <w:rPr>
            <w:rFonts w:asciiTheme="minorHAnsi" w:eastAsiaTheme="minorEastAsia" w:hAnsiTheme="minorHAnsi" w:cstheme="minorBidi"/>
            <w:b w:val="0"/>
            <w:bCs w:val="0"/>
            <w:caps w:val="0"/>
            <w:sz w:val="22"/>
            <w:szCs w:val="22"/>
          </w:rPr>
          <w:tab/>
        </w:r>
        <w:r w:rsidR="00BD212A" w:rsidRPr="00453E79">
          <w:rPr>
            <w:rStyle w:val="Hiperpovezava"/>
          </w:rPr>
          <w:t>GRAFIČNI PRIKAZI</w:t>
        </w:r>
        <w:r w:rsidR="00BD212A">
          <w:rPr>
            <w:webHidden/>
          </w:rPr>
          <w:tab/>
        </w:r>
        <w:r w:rsidR="00BD212A">
          <w:rPr>
            <w:webHidden/>
          </w:rPr>
          <w:fldChar w:fldCharType="begin"/>
        </w:r>
        <w:r w:rsidR="00BD212A">
          <w:rPr>
            <w:webHidden/>
          </w:rPr>
          <w:instrText xml:space="preserve"> PAGEREF _Toc534969905 \h </w:instrText>
        </w:r>
        <w:r w:rsidR="00BD212A">
          <w:rPr>
            <w:webHidden/>
          </w:rPr>
        </w:r>
        <w:r w:rsidR="00BD212A">
          <w:rPr>
            <w:webHidden/>
          </w:rPr>
          <w:fldChar w:fldCharType="separate"/>
        </w:r>
        <w:r w:rsidR="00BD212A">
          <w:rPr>
            <w:webHidden/>
          </w:rPr>
          <w:t>19</w:t>
        </w:r>
        <w:r w:rsidR="00BD212A">
          <w:rPr>
            <w:webHidden/>
          </w:rPr>
          <w:fldChar w:fldCharType="end"/>
        </w:r>
      </w:hyperlink>
    </w:p>
    <w:p w:rsidR="00480937" w:rsidRPr="00973034" w:rsidRDefault="00480937" w:rsidP="00480937">
      <w:r w:rsidRPr="00127D7B">
        <w:rPr>
          <w:rStyle w:val="Hiperpovezava"/>
          <w:b/>
          <w:bCs/>
          <w:caps/>
        </w:rPr>
        <w:fldChar w:fldCharType="end"/>
      </w:r>
    </w:p>
    <w:p w:rsidR="00973034" w:rsidRPr="00973034" w:rsidRDefault="00973034" w:rsidP="00973034"/>
    <w:p w:rsidR="00550CA7" w:rsidRPr="002334AE" w:rsidRDefault="00550CA7" w:rsidP="00157DEB">
      <w:pPr>
        <w:spacing w:before="120"/>
        <w:sectPr w:rsidR="00550CA7" w:rsidRPr="002334AE" w:rsidSect="00550CA7">
          <w:headerReference w:type="even" r:id="rId11"/>
          <w:headerReference w:type="first" r:id="rId12"/>
          <w:footerReference w:type="first" r:id="rId13"/>
          <w:pgSz w:w="11907" w:h="16840" w:code="9"/>
          <w:pgMar w:top="2223" w:right="1134" w:bottom="1701" w:left="1701" w:header="737" w:footer="1077" w:gutter="0"/>
          <w:pgNumType w:start="2"/>
          <w:cols w:space="708"/>
          <w:noEndnote/>
          <w:docGrid w:linePitch="299"/>
        </w:sectPr>
      </w:pPr>
    </w:p>
    <w:p w:rsidR="00890AE4" w:rsidRPr="002334AE" w:rsidRDefault="00890AE4" w:rsidP="00BE7DC9">
      <w:pPr>
        <w:pStyle w:val="Naslov1"/>
      </w:pPr>
      <w:bookmarkStart w:id="43" w:name="_Toc204055953"/>
      <w:bookmarkStart w:id="44" w:name="_Toc204056769"/>
      <w:bookmarkStart w:id="45" w:name="_Toc204057147"/>
      <w:bookmarkStart w:id="46" w:name="_Toc467242553"/>
      <w:bookmarkStart w:id="47" w:name="_Toc471363668"/>
      <w:bookmarkStart w:id="48" w:name="_Toc534969892"/>
      <w:r w:rsidRPr="002334AE">
        <w:lastRenderedPageBreak/>
        <w:t>TEHNIČNO POROČILO</w:t>
      </w:r>
      <w:bookmarkEnd w:id="38"/>
      <w:bookmarkEnd w:id="39"/>
      <w:bookmarkEnd w:id="40"/>
      <w:bookmarkEnd w:id="41"/>
      <w:bookmarkEnd w:id="42"/>
      <w:bookmarkEnd w:id="43"/>
      <w:bookmarkEnd w:id="44"/>
      <w:bookmarkEnd w:id="45"/>
      <w:bookmarkEnd w:id="46"/>
      <w:bookmarkEnd w:id="47"/>
      <w:bookmarkEnd w:id="48"/>
    </w:p>
    <w:p w:rsidR="00194051" w:rsidRDefault="00194051" w:rsidP="00CB3350">
      <w:pPr>
        <w:pStyle w:val="Naslov2"/>
      </w:pPr>
      <w:bookmarkStart w:id="49" w:name="_Toc471363669"/>
      <w:bookmarkStart w:id="50" w:name="_Toc534969893"/>
      <w:r w:rsidRPr="004524F3">
        <w:t>SPLOŠNO</w:t>
      </w:r>
      <w:bookmarkEnd w:id="49"/>
      <w:bookmarkEnd w:id="50"/>
    </w:p>
    <w:p w:rsidR="00960AEE" w:rsidRDefault="00190906" w:rsidP="00960AEE">
      <w:pPr>
        <w:pStyle w:val="Naslov3"/>
        <w:spacing w:line="240" w:lineRule="auto"/>
      </w:pPr>
      <w:bookmarkStart w:id="51" w:name="_Toc534969894"/>
      <w:r>
        <w:t>OPIS OBJEKTA</w:t>
      </w:r>
      <w:bookmarkEnd w:id="51"/>
    </w:p>
    <w:p w:rsidR="00190906" w:rsidRDefault="00563C73" w:rsidP="00190906">
      <w:r>
        <w:t>Predvidena je ureditev prezračevanja in klimatizacije prostorov pokrite tržnice v Ljubljani.</w:t>
      </w:r>
    </w:p>
    <w:p w:rsidR="00BD212A" w:rsidRDefault="00BD212A" w:rsidP="00190906"/>
    <w:p w:rsidR="00190906" w:rsidRDefault="00190906" w:rsidP="00190906">
      <w:pPr>
        <w:pStyle w:val="Naslov3"/>
        <w:spacing w:line="240" w:lineRule="auto"/>
      </w:pPr>
      <w:bookmarkStart w:id="52" w:name="_Toc534969895"/>
      <w:r w:rsidRPr="008C2DFF">
        <w:t>UPORABLJENI</w:t>
      </w:r>
      <w:r>
        <w:t xml:space="preserve"> </w:t>
      </w:r>
      <w:r w:rsidRPr="00BB18FE">
        <w:t>PREDPISI</w:t>
      </w:r>
      <w:r w:rsidRPr="00431887">
        <w:t>, STANDARDI IN NORMATIVI</w:t>
      </w:r>
      <w:bookmarkEnd w:id="52"/>
    </w:p>
    <w:p w:rsidR="00194051" w:rsidRPr="008549ED" w:rsidRDefault="00194051" w:rsidP="00194051">
      <w:pPr>
        <w:spacing w:before="160" w:after="80"/>
        <w:rPr>
          <w:b/>
          <w:color w:val="41A6B1"/>
        </w:rPr>
      </w:pPr>
      <w:r>
        <w:rPr>
          <w:b/>
          <w:color w:val="41A6B1"/>
        </w:rPr>
        <w:t>SPLOŠNO</w:t>
      </w:r>
    </w:p>
    <w:p w:rsidR="00785FC9" w:rsidRPr="00BE7DC9" w:rsidRDefault="00BE7DC9" w:rsidP="004B2224">
      <w:pPr>
        <w:widowControl w:val="0"/>
        <w:numPr>
          <w:ilvl w:val="0"/>
          <w:numId w:val="15"/>
        </w:numPr>
        <w:autoSpaceDE w:val="0"/>
        <w:autoSpaceDN w:val="0"/>
        <w:spacing w:before="60" w:after="60" w:line="300" w:lineRule="exact"/>
        <w:ind w:left="357" w:hanging="357"/>
        <w:jc w:val="left"/>
        <w:rPr>
          <w:szCs w:val="22"/>
        </w:rPr>
      </w:pPr>
      <w:r w:rsidRPr="00BE7DC9">
        <w:rPr>
          <w:szCs w:val="22"/>
        </w:rPr>
        <w:t xml:space="preserve">Pravilnik o podrobnejši vsebini dokumentacije in obrazcih, povezanih z graditvijo objektov </w:t>
      </w:r>
      <w:r w:rsidR="00785FC9" w:rsidRPr="00BE7DC9">
        <w:rPr>
          <w:szCs w:val="22"/>
        </w:rPr>
        <w:t xml:space="preserve">Ur.l. RS št. </w:t>
      </w:r>
      <w:r>
        <w:rPr>
          <w:szCs w:val="22"/>
        </w:rPr>
        <w:t>36</w:t>
      </w:r>
      <w:r w:rsidR="0087305D" w:rsidRPr="00BE7DC9">
        <w:rPr>
          <w:szCs w:val="22"/>
        </w:rPr>
        <w:t>/</w:t>
      </w:r>
      <w:r>
        <w:rPr>
          <w:szCs w:val="22"/>
        </w:rPr>
        <w:t xml:space="preserve">18 in </w:t>
      </w:r>
      <w:r w:rsidRPr="00BE7DC9">
        <w:rPr>
          <w:szCs w:val="22"/>
        </w:rPr>
        <w:t xml:space="preserve">Ur.l. RS št. </w:t>
      </w:r>
      <w:r>
        <w:rPr>
          <w:szCs w:val="22"/>
        </w:rPr>
        <w:t>51</w:t>
      </w:r>
      <w:r w:rsidRPr="00BE7DC9">
        <w:rPr>
          <w:szCs w:val="22"/>
        </w:rPr>
        <w:t>/</w:t>
      </w:r>
      <w:r>
        <w:rPr>
          <w:szCs w:val="22"/>
        </w:rPr>
        <w:t>18</w:t>
      </w:r>
    </w:p>
    <w:p w:rsidR="000E60BC" w:rsidRPr="00515DFE" w:rsidRDefault="000E60BC" w:rsidP="00515DFE">
      <w:pPr>
        <w:widowControl w:val="0"/>
        <w:numPr>
          <w:ilvl w:val="0"/>
          <w:numId w:val="15"/>
        </w:numPr>
        <w:autoSpaceDE w:val="0"/>
        <w:autoSpaceDN w:val="0"/>
        <w:spacing w:before="60" w:after="60" w:line="300" w:lineRule="exact"/>
        <w:ind w:left="357" w:hanging="357"/>
        <w:jc w:val="left"/>
        <w:rPr>
          <w:szCs w:val="22"/>
        </w:rPr>
      </w:pPr>
      <w:r w:rsidRPr="004B661A">
        <w:rPr>
          <w:szCs w:val="22"/>
        </w:rPr>
        <w:t>Pravilnik o toplotni zaščiti in učinkoviti rabi energije v stavbah</w:t>
      </w:r>
      <w:r w:rsidR="00515DFE">
        <w:rPr>
          <w:szCs w:val="22"/>
        </w:rPr>
        <w:t xml:space="preserve"> (PURES)</w:t>
      </w:r>
      <w:r w:rsidR="004B2224">
        <w:rPr>
          <w:szCs w:val="22"/>
        </w:rPr>
        <w:t xml:space="preserve"> </w:t>
      </w:r>
      <w:r w:rsidR="0087305D" w:rsidRPr="00515DFE">
        <w:rPr>
          <w:szCs w:val="22"/>
        </w:rPr>
        <w:t>Ur.l. RS, št. 52/</w:t>
      </w:r>
      <w:r w:rsidRPr="00515DFE">
        <w:rPr>
          <w:szCs w:val="22"/>
        </w:rPr>
        <w:t>10</w:t>
      </w:r>
    </w:p>
    <w:p w:rsidR="000E60BC" w:rsidRPr="005A76BA" w:rsidRDefault="000E60BC" w:rsidP="000E60BC">
      <w:pPr>
        <w:widowControl w:val="0"/>
        <w:numPr>
          <w:ilvl w:val="0"/>
          <w:numId w:val="15"/>
        </w:numPr>
        <w:autoSpaceDE w:val="0"/>
        <w:autoSpaceDN w:val="0"/>
        <w:spacing w:before="60" w:after="60" w:line="300" w:lineRule="exact"/>
        <w:ind w:left="357" w:hanging="357"/>
        <w:jc w:val="left"/>
        <w:rPr>
          <w:szCs w:val="22"/>
        </w:rPr>
      </w:pPr>
      <w:r w:rsidRPr="005A76BA">
        <w:rPr>
          <w:szCs w:val="22"/>
        </w:rPr>
        <w:t>Tehnična smernica za graditev TSG-1-004: 2010 Učinkovita raba</w:t>
      </w:r>
      <w:r w:rsidR="0087305D">
        <w:rPr>
          <w:szCs w:val="22"/>
        </w:rPr>
        <w:t xml:space="preserve"> energije</w:t>
      </w:r>
      <w:r w:rsidR="0087305D">
        <w:rPr>
          <w:szCs w:val="22"/>
        </w:rPr>
        <w:br/>
        <w:t xml:space="preserve"> - Ur.l. RS, št. 52/</w:t>
      </w:r>
      <w:r w:rsidRPr="005A76BA">
        <w:rPr>
          <w:szCs w:val="22"/>
        </w:rPr>
        <w:t>10</w:t>
      </w:r>
    </w:p>
    <w:p w:rsidR="004B2224" w:rsidRDefault="004B2224" w:rsidP="00756FA1">
      <w:pPr>
        <w:widowControl w:val="0"/>
        <w:numPr>
          <w:ilvl w:val="0"/>
          <w:numId w:val="15"/>
        </w:numPr>
        <w:autoSpaceDE w:val="0"/>
        <w:autoSpaceDN w:val="0"/>
        <w:spacing w:before="60" w:after="60" w:line="300" w:lineRule="exact"/>
        <w:ind w:left="357" w:hanging="357"/>
        <w:jc w:val="left"/>
        <w:rPr>
          <w:szCs w:val="22"/>
        </w:rPr>
      </w:pPr>
      <w:r w:rsidRPr="004B2224">
        <w:rPr>
          <w:szCs w:val="22"/>
        </w:rPr>
        <w:t>Gradbeni zakon (Uradni list RS, št. 61/17 in 72/17 – popr.)</w:t>
      </w:r>
    </w:p>
    <w:p w:rsidR="00F67FB7" w:rsidRPr="00A2066B" w:rsidRDefault="004B2224" w:rsidP="00F67FB7">
      <w:pPr>
        <w:widowControl w:val="0"/>
        <w:numPr>
          <w:ilvl w:val="0"/>
          <w:numId w:val="15"/>
        </w:numPr>
        <w:autoSpaceDE w:val="0"/>
        <w:autoSpaceDN w:val="0"/>
        <w:spacing w:before="60" w:after="60" w:line="300" w:lineRule="exact"/>
        <w:ind w:left="357" w:hanging="357"/>
        <w:jc w:val="left"/>
        <w:rPr>
          <w:szCs w:val="22"/>
        </w:rPr>
      </w:pPr>
      <w:r w:rsidRPr="004B2224">
        <w:rPr>
          <w:szCs w:val="22"/>
        </w:rPr>
        <w:t xml:space="preserve">Zakon o varstvu okolja </w:t>
      </w:r>
      <w:r>
        <w:t>ZVO-1</w:t>
      </w:r>
      <w:r w:rsidRPr="004B2224">
        <w:rPr>
          <w:szCs w:val="22"/>
        </w:rPr>
        <w:t xml:space="preserve"> (Uradni list RS, št. 39/06 – uradno prečiščeno besedilo, 49/06 – ZMetD, 66/06 – odl. US, 33/07 – ZPNačrt, 57/08 – ZFO-1A, 70/08, 108/09, 108/09 – ZPNačrt-A, 48/12, 57/12, 92/13, 56/15, 102/15, 30/16, 61/17 – GZ in 21/18 – ZNOrg)</w:t>
      </w:r>
    </w:p>
    <w:p w:rsidR="00756FA1" w:rsidRPr="00F30587" w:rsidRDefault="004B2224" w:rsidP="00756FA1">
      <w:pPr>
        <w:widowControl w:val="0"/>
        <w:numPr>
          <w:ilvl w:val="0"/>
          <w:numId w:val="15"/>
        </w:numPr>
        <w:autoSpaceDE w:val="0"/>
        <w:autoSpaceDN w:val="0"/>
        <w:spacing w:before="60" w:after="60" w:line="300" w:lineRule="exact"/>
        <w:ind w:left="357" w:hanging="357"/>
        <w:jc w:val="left"/>
        <w:rPr>
          <w:szCs w:val="22"/>
        </w:rPr>
      </w:pPr>
      <w:r w:rsidRPr="004B2224">
        <w:rPr>
          <w:szCs w:val="22"/>
        </w:rPr>
        <w:t>Pravilnik o zaščiti pred hrupom v stavbah (Uradni list RS, št. 10/12 in 61/17 – GZ)</w:t>
      </w:r>
      <w:r w:rsidRPr="00F30587">
        <w:rPr>
          <w:szCs w:val="22"/>
        </w:rPr>
        <w:t xml:space="preserve"> </w:t>
      </w:r>
      <w:r w:rsidR="00756FA1" w:rsidRPr="00F30587">
        <w:rPr>
          <w:szCs w:val="22"/>
        </w:rPr>
        <w:t>Pravilnik o zahtevah za zagotavljanje varnosti in zdravja delavcev na de</w:t>
      </w:r>
      <w:r w:rsidR="00F30587" w:rsidRPr="00F30587">
        <w:rPr>
          <w:szCs w:val="22"/>
        </w:rPr>
        <w:t xml:space="preserve">lovnih mestih </w:t>
      </w:r>
      <w:r w:rsidR="00F30587" w:rsidRPr="00F30587">
        <w:rPr>
          <w:szCs w:val="22"/>
        </w:rPr>
        <w:br/>
        <w:t>- Ur.l. RS št. 89/</w:t>
      </w:r>
      <w:r w:rsidR="00756FA1" w:rsidRPr="00F30587">
        <w:rPr>
          <w:szCs w:val="22"/>
        </w:rPr>
        <w:t>99</w:t>
      </w:r>
      <w:r w:rsidR="00F30587" w:rsidRPr="00F30587">
        <w:rPr>
          <w:szCs w:val="22"/>
        </w:rPr>
        <w:t>, 39/</w:t>
      </w:r>
      <w:r w:rsidR="00756FA1" w:rsidRPr="00F30587">
        <w:rPr>
          <w:szCs w:val="22"/>
        </w:rPr>
        <w:t>05</w:t>
      </w:r>
      <w:r w:rsidR="00F30587" w:rsidRPr="00F30587">
        <w:rPr>
          <w:szCs w:val="22"/>
        </w:rPr>
        <w:t>, 44/11</w:t>
      </w:r>
    </w:p>
    <w:p w:rsidR="0025398E" w:rsidRPr="008549ED" w:rsidRDefault="0025398E" w:rsidP="0025398E">
      <w:pPr>
        <w:spacing w:before="160" w:after="80"/>
        <w:rPr>
          <w:b/>
          <w:color w:val="41A6B1"/>
        </w:rPr>
      </w:pPr>
      <w:r>
        <w:rPr>
          <w:b/>
          <w:color w:val="41A6B1"/>
        </w:rPr>
        <w:t>POŽARNA VARNOST</w:t>
      </w:r>
    </w:p>
    <w:p w:rsidR="00785FC9" w:rsidRPr="0005377B" w:rsidRDefault="00785FC9" w:rsidP="00785FC9">
      <w:pPr>
        <w:widowControl w:val="0"/>
        <w:numPr>
          <w:ilvl w:val="0"/>
          <w:numId w:val="15"/>
        </w:numPr>
        <w:autoSpaceDE w:val="0"/>
        <w:autoSpaceDN w:val="0"/>
        <w:spacing w:before="60" w:after="60" w:line="300" w:lineRule="exact"/>
        <w:ind w:left="357" w:hanging="357"/>
        <w:jc w:val="left"/>
        <w:rPr>
          <w:szCs w:val="22"/>
        </w:rPr>
      </w:pPr>
      <w:r w:rsidRPr="0005377B">
        <w:rPr>
          <w:szCs w:val="22"/>
        </w:rPr>
        <w:t>Tehnična smernica za graditev TSG-1-001: 2010 Požarna varnost v</w:t>
      </w:r>
      <w:r w:rsidR="0005377B">
        <w:rPr>
          <w:szCs w:val="22"/>
        </w:rPr>
        <w:t xml:space="preserve"> stavbah </w:t>
      </w:r>
      <w:r w:rsidR="0005377B">
        <w:rPr>
          <w:szCs w:val="22"/>
        </w:rPr>
        <w:br/>
        <w:t xml:space="preserve"> - Ur.l. RS, št. 52/</w:t>
      </w:r>
      <w:r w:rsidRPr="0005377B">
        <w:rPr>
          <w:szCs w:val="22"/>
        </w:rPr>
        <w:t>10</w:t>
      </w:r>
    </w:p>
    <w:p w:rsidR="00785FC9" w:rsidRPr="0005377B" w:rsidRDefault="00785FC9" w:rsidP="00785FC9">
      <w:pPr>
        <w:widowControl w:val="0"/>
        <w:numPr>
          <w:ilvl w:val="0"/>
          <w:numId w:val="15"/>
        </w:numPr>
        <w:autoSpaceDE w:val="0"/>
        <w:autoSpaceDN w:val="0"/>
        <w:spacing w:before="60" w:after="60" w:line="300" w:lineRule="exact"/>
        <w:ind w:left="357" w:hanging="357"/>
        <w:jc w:val="left"/>
        <w:rPr>
          <w:szCs w:val="22"/>
        </w:rPr>
      </w:pPr>
      <w:r w:rsidRPr="0005377B">
        <w:rPr>
          <w:szCs w:val="22"/>
        </w:rPr>
        <w:t>Pravilnik o požarni varnost</w:t>
      </w:r>
      <w:r w:rsidR="0005377B" w:rsidRPr="0005377B">
        <w:rPr>
          <w:szCs w:val="22"/>
        </w:rPr>
        <w:t>i v stavbah</w:t>
      </w:r>
      <w:r w:rsidR="004B2224">
        <w:rPr>
          <w:szCs w:val="22"/>
        </w:rPr>
        <w:t xml:space="preserve"> </w:t>
      </w:r>
      <w:r w:rsidR="0005377B" w:rsidRPr="0005377B">
        <w:rPr>
          <w:szCs w:val="22"/>
        </w:rPr>
        <w:t>- Ur.l. RS št. 31/</w:t>
      </w:r>
      <w:r w:rsidRPr="0005377B">
        <w:rPr>
          <w:szCs w:val="22"/>
        </w:rPr>
        <w:t xml:space="preserve">04, </w:t>
      </w:r>
      <w:hyperlink r:id="rId14" w:tgtFrame="_blank" w:history="1">
        <w:r w:rsidRPr="0005377B">
          <w:rPr>
            <w:szCs w:val="22"/>
          </w:rPr>
          <w:t>10</w:t>
        </w:r>
        <w:r w:rsidR="0005377B" w:rsidRPr="0005377B">
          <w:rPr>
            <w:szCs w:val="22"/>
          </w:rPr>
          <w:t>/</w:t>
        </w:r>
        <w:r w:rsidRPr="0005377B">
          <w:rPr>
            <w:szCs w:val="22"/>
          </w:rPr>
          <w:t>05</w:t>
        </w:r>
      </w:hyperlink>
      <w:r w:rsidRPr="0005377B">
        <w:rPr>
          <w:szCs w:val="22"/>
        </w:rPr>
        <w:t xml:space="preserve">, </w:t>
      </w:r>
      <w:hyperlink r:id="rId15" w:tgtFrame="_blank" w:history="1">
        <w:r w:rsidR="0005377B" w:rsidRPr="0005377B">
          <w:rPr>
            <w:szCs w:val="22"/>
          </w:rPr>
          <w:t>83/</w:t>
        </w:r>
        <w:r w:rsidRPr="0005377B">
          <w:rPr>
            <w:szCs w:val="22"/>
          </w:rPr>
          <w:t>05</w:t>
        </w:r>
      </w:hyperlink>
      <w:r w:rsidRPr="0005377B">
        <w:rPr>
          <w:szCs w:val="22"/>
        </w:rPr>
        <w:t xml:space="preserve">, </w:t>
      </w:r>
      <w:hyperlink r:id="rId16" w:tgtFrame="_blank" w:history="1">
        <w:r w:rsidR="0005377B" w:rsidRPr="0005377B">
          <w:rPr>
            <w:szCs w:val="22"/>
          </w:rPr>
          <w:t>14/</w:t>
        </w:r>
        <w:r w:rsidRPr="0005377B">
          <w:rPr>
            <w:szCs w:val="22"/>
          </w:rPr>
          <w:t>07</w:t>
        </w:r>
      </w:hyperlink>
      <w:r w:rsidR="0005377B" w:rsidRPr="0005377B">
        <w:rPr>
          <w:szCs w:val="22"/>
        </w:rPr>
        <w:t>, 12/</w:t>
      </w:r>
      <w:r w:rsidRPr="0005377B">
        <w:rPr>
          <w:szCs w:val="22"/>
        </w:rPr>
        <w:t>13</w:t>
      </w:r>
    </w:p>
    <w:p w:rsidR="000E60BC" w:rsidRPr="00DA6285" w:rsidRDefault="00D63606" w:rsidP="000E60BC">
      <w:pPr>
        <w:widowControl w:val="0"/>
        <w:numPr>
          <w:ilvl w:val="0"/>
          <w:numId w:val="15"/>
        </w:numPr>
        <w:autoSpaceDE w:val="0"/>
        <w:autoSpaceDN w:val="0"/>
        <w:spacing w:before="60" w:after="60" w:line="300" w:lineRule="exact"/>
        <w:jc w:val="left"/>
        <w:rPr>
          <w:szCs w:val="22"/>
        </w:rPr>
      </w:pPr>
      <w:r w:rsidRPr="00DA6285">
        <w:rPr>
          <w:szCs w:val="22"/>
        </w:rPr>
        <w:t>Smernica Požarnovarnostne zahteve za električne in cevne napeljave v stavbah</w:t>
      </w:r>
      <w:r w:rsidR="000E60BC" w:rsidRPr="00DA6285">
        <w:rPr>
          <w:szCs w:val="22"/>
        </w:rPr>
        <w:br/>
        <w:t xml:space="preserve"> - SZPV 408</w:t>
      </w:r>
      <w:r w:rsidR="00DA6285" w:rsidRPr="00DA6285">
        <w:rPr>
          <w:szCs w:val="22"/>
        </w:rPr>
        <w:t>/</w:t>
      </w:r>
      <w:r w:rsidR="00CB3350" w:rsidRPr="00DA6285">
        <w:rPr>
          <w:szCs w:val="22"/>
        </w:rPr>
        <w:t>08</w:t>
      </w:r>
    </w:p>
    <w:p w:rsidR="0025398E" w:rsidRPr="00C823A1" w:rsidRDefault="0025398E" w:rsidP="0025398E">
      <w:pPr>
        <w:widowControl w:val="0"/>
        <w:numPr>
          <w:ilvl w:val="0"/>
          <w:numId w:val="15"/>
        </w:numPr>
        <w:autoSpaceDE w:val="0"/>
        <w:autoSpaceDN w:val="0"/>
        <w:spacing w:before="60" w:after="60" w:line="300" w:lineRule="exact"/>
        <w:ind w:left="357" w:hanging="357"/>
        <w:jc w:val="left"/>
        <w:rPr>
          <w:szCs w:val="22"/>
        </w:rPr>
      </w:pPr>
      <w:r w:rsidRPr="00C823A1">
        <w:rPr>
          <w:szCs w:val="22"/>
        </w:rPr>
        <w:t xml:space="preserve">Smernica Požarna varnost pri načrtovanju vgradnji in rabi kurilnih in </w:t>
      </w:r>
      <w:r w:rsidR="00C823A1" w:rsidRPr="00C823A1">
        <w:rPr>
          <w:szCs w:val="22"/>
        </w:rPr>
        <w:t>dimovodnih naprav</w:t>
      </w:r>
      <w:r w:rsidR="00C823A1" w:rsidRPr="00C823A1">
        <w:rPr>
          <w:szCs w:val="22"/>
        </w:rPr>
        <w:br/>
        <w:t xml:space="preserve"> - SZPV 407/</w:t>
      </w:r>
      <w:r w:rsidRPr="00C823A1">
        <w:rPr>
          <w:szCs w:val="22"/>
        </w:rPr>
        <w:t>12</w:t>
      </w:r>
    </w:p>
    <w:p w:rsidR="0025398E" w:rsidRPr="00D35701" w:rsidRDefault="0025398E" w:rsidP="0025398E">
      <w:pPr>
        <w:widowControl w:val="0"/>
        <w:numPr>
          <w:ilvl w:val="0"/>
          <w:numId w:val="15"/>
        </w:numPr>
        <w:autoSpaceDE w:val="0"/>
        <w:autoSpaceDN w:val="0"/>
        <w:spacing w:before="60" w:after="60" w:line="300" w:lineRule="exact"/>
        <w:ind w:left="357" w:hanging="357"/>
        <w:jc w:val="left"/>
        <w:rPr>
          <w:szCs w:val="22"/>
        </w:rPr>
      </w:pPr>
      <w:r w:rsidRPr="00D35701">
        <w:rPr>
          <w:szCs w:val="22"/>
        </w:rPr>
        <w:t xml:space="preserve">Preskusi požarne odpornosti servisnih inštalacij - 3. del: Tesnitve prebojev </w:t>
      </w:r>
      <w:r w:rsidRPr="00D35701">
        <w:rPr>
          <w:szCs w:val="22"/>
        </w:rPr>
        <w:br/>
        <w:t>- SIST EN 1366-3:2009</w:t>
      </w:r>
    </w:p>
    <w:p w:rsidR="0025398E" w:rsidRPr="00280CDA" w:rsidRDefault="0025398E" w:rsidP="0025398E">
      <w:pPr>
        <w:widowControl w:val="0"/>
        <w:numPr>
          <w:ilvl w:val="0"/>
          <w:numId w:val="15"/>
        </w:numPr>
        <w:autoSpaceDE w:val="0"/>
        <w:autoSpaceDN w:val="0"/>
        <w:spacing w:before="60" w:after="60" w:line="300" w:lineRule="exact"/>
        <w:ind w:left="357" w:hanging="357"/>
        <w:jc w:val="left"/>
        <w:rPr>
          <w:szCs w:val="22"/>
        </w:rPr>
      </w:pPr>
      <w:r w:rsidRPr="00280CDA">
        <w:rPr>
          <w:szCs w:val="22"/>
        </w:rPr>
        <w:t>Uredba o skladiščenju nevarnih tekočin v nepremičnih skladiščnih posodah</w:t>
      </w:r>
      <w:r w:rsidR="001A2D11" w:rsidRPr="00280CDA">
        <w:rPr>
          <w:szCs w:val="22"/>
        </w:rPr>
        <w:br/>
      </w:r>
      <w:r w:rsidR="00F67FB7" w:rsidRPr="00280CDA">
        <w:rPr>
          <w:szCs w:val="22"/>
        </w:rPr>
        <w:t xml:space="preserve"> - Ur. l. RS, št. 104/09, 29/</w:t>
      </w:r>
      <w:r w:rsidRPr="00280CDA">
        <w:rPr>
          <w:szCs w:val="22"/>
        </w:rPr>
        <w:t>10, 105/10</w:t>
      </w:r>
    </w:p>
    <w:p w:rsidR="00595F6A" w:rsidRDefault="00595F6A">
      <w:pPr>
        <w:spacing w:after="0" w:line="240" w:lineRule="auto"/>
        <w:jc w:val="left"/>
        <w:rPr>
          <w:b/>
          <w:color w:val="41A6B1"/>
        </w:rPr>
      </w:pPr>
      <w:r>
        <w:rPr>
          <w:b/>
          <w:color w:val="41A6B1"/>
        </w:rPr>
        <w:br w:type="page"/>
      </w:r>
    </w:p>
    <w:p w:rsidR="0025398E" w:rsidRPr="0025398E" w:rsidRDefault="0025398E" w:rsidP="0025398E">
      <w:pPr>
        <w:spacing w:before="160" w:after="80"/>
        <w:rPr>
          <w:b/>
          <w:color w:val="41A6B1"/>
        </w:rPr>
      </w:pPr>
      <w:r>
        <w:rPr>
          <w:b/>
          <w:color w:val="41A6B1"/>
        </w:rPr>
        <w:lastRenderedPageBreak/>
        <w:t>OGREVANJE IN HLAJENJE</w:t>
      </w:r>
    </w:p>
    <w:p w:rsidR="008F394D" w:rsidRPr="00E85BB8" w:rsidRDefault="008F394D" w:rsidP="008F394D">
      <w:pPr>
        <w:widowControl w:val="0"/>
        <w:numPr>
          <w:ilvl w:val="0"/>
          <w:numId w:val="15"/>
        </w:numPr>
        <w:autoSpaceDE w:val="0"/>
        <w:autoSpaceDN w:val="0"/>
        <w:spacing w:before="60" w:after="60" w:line="300" w:lineRule="exact"/>
        <w:ind w:left="357" w:hanging="357"/>
        <w:jc w:val="left"/>
        <w:rPr>
          <w:szCs w:val="22"/>
        </w:rPr>
      </w:pPr>
      <w:r w:rsidRPr="00E85BB8">
        <w:rPr>
          <w:szCs w:val="22"/>
        </w:rPr>
        <w:t>Grelni sistemi v stavbah – Metoda izračuna projektne toplotne obremenitve</w:t>
      </w:r>
      <w:r w:rsidR="001A2D11" w:rsidRPr="00E85BB8">
        <w:rPr>
          <w:szCs w:val="22"/>
        </w:rPr>
        <w:br/>
      </w:r>
      <w:r w:rsidRPr="00E85BB8">
        <w:rPr>
          <w:szCs w:val="22"/>
        </w:rPr>
        <w:t xml:space="preserve"> - SIST EN 12831:2004</w:t>
      </w:r>
    </w:p>
    <w:p w:rsidR="008F394D" w:rsidRPr="00E85BB8" w:rsidRDefault="00E85BB8" w:rsidP="008F394D">
      <w:pPr>
        <w:widowControl w:val="0"/>
        <w:numPr>
          <w:ilvl w:val="0"/>
          <w:numId w:val="15"/>
        </w:numPr>
        <w:autoSpaceDE w:val="0"/>
        <w:autoSpaceDN w:val="0"/>
        <w:spacing w:before="60" w:after="60" w:line="300" w:lineRule="exact"/>
        <w:ind w:left="357" w:hanging="357"/>
        <w:jc w:val="left"/>
        <w:rPr>
          <w:szCs w:val="22"/>
        </w:rPr>
      </w:pPr>
      <w:r w:rsidRPr="00E85BB8">
        <w:rPr>
          <w:szCs w:val="22"/>
        </w:rPr>
        <w:t>Ogrevalni sistemi v stavbah - Projektiranje toplovodnih ogrevalnih sistemov</w:t>
      </w:r>
      <w:r w:rsidR="001A2D11" w:rsidRPr="00E85BB8">
        <w:rPr>
          <w:szCs w:val="22"/>
        </w:rPr>
        <w:br/>
      </w:r>
      <w:r w:rsidR="008F394D" w:rsidRPr="00E85BB8">
        <w:rPr>
          <w:szCs w:val="22"/>
        </w:rPr>
        <w:t xml:space="preserve"> - </w:t>
      </w:r>
      <w:r w:rsidRPr="00E85BB8">
        <w:rPr>
          <w:szCs w:val="22"/>
        </w:rPr>
        <w:t>SIST EN 12828:2013</w:t>
      </w:r>
    </w:p>
    <w:p w:rsidR="008F394D" w:rsidRPr="00F268D8" w:rsidRDefault="008F394D" w:rsidP="008F394D">
      <w:pPr>
        <w:widowControl w:val="0"/>
        <w:numPr>
          <w:ilvl w:val="0"/>
          <w:numId w:val="15"/>
        </w:numPr>
        <w:autoSpaceDE w:val="0"/>
        <w:autoSpaceDN w:val="0"/>
        <w:spacing w:before="60" w:after="60" w:line="300" w:lineRule="exact"/>
        <w:ind w:left="357" w:hanging="357"/>
        <w:jc w:val="left"/>
        <w:rPr>
          <w:szCs w:val="22"/>
        </w:rPr>
      </w:pPr>
      <w:r w:rsidRPr="00F268D8">
        <w:rPr>
          <w:szCs w:val="22"/>
        </w:rPr>
        <w:t>Smernica za izračun toplotnih obremenitev za hlajenje stavbe</w:t>
      </w:r>
      <w:r w:rsidR="001A2D11" w:rsidRPr="00F268D8">
        <w:rPr>
          <w:szCs w:val="22"/>
        </w:rPr>
        <w:br/>
      </w:r>
      <w:r w:rsidRPr="00F268D8">
        <w:rPr>
          <w:szCs w:val="22"/>
        </w:rPr>
        <w:t xml:space="preserve"> - VDI 2078:1996</w:t>
      </w:r>
    </w:p>
    <w:p w:rsidR="00785FC9" w:rsidRDefault="00785FC9" w:rsidP="00785FC9">
      <w:pPr>
        <w:spacing w:before="160" w:after="80"/>
        <w:rPr>
          <w:b/>
          <w:color w:val="41A6B1"/>
        </w:rPr>
      </w:pPr>
      <w:r>
        <w:rPr>
          <w:b/>
          <w:color w:val="41A6B1"/>
        </w:rPr>
        <w:t>PREZRAČEVANJE IN KLIMATIZACIJA</w:t>
      </w:r>
    </w:p>
    <w:p w:rsidR="00183BEF" w:rsidRPr="00F268D8" w:rsidRDefault="00183BEF" w:rsidP="00183BEF">
      <w:pPr>
        <w:widowControl w:val="0"/>
        <w:numPr>
          <w:ilvl w:val="0"/>
          <w:numId w:val="15"/>
        </w:numPr>
        <w:autoSpaceDE w:val="0"/>
        <w:autoSpaceDN w:val="0"/>
        <w:spacing w:before="60" w:after="60" w:line="300" w:lineRule="exact"/>
        <w:ind w:left="357" w:hanging="357"/>
        <w:jc w:val="left"/>
        <w:rPr>
          <w:szCs w:val="22"/>
        </w:rPr>
      </w:pPr>
      <w:r w:rsidRPr="00F268D8">
        <w:rPr>
          <w:szCs w:val="22"/>
        </w:rPr>
        <w:t>Pravilnik o prezračevanju in klimatizaciji stavb - Ur.l. RS št. 42/2002, 105/2002</w:t>
      </w:r>
    </w:p>
    <w:p w:rsidR="00785FC9" w:rsidRDefault="00183BEF" w:rsidP="00183BEF">
      <w:pPr>
        <w:widowControl w:val="0"/>
        <w:numPr>
          <w:ilvl w:val="0"/>
          <w:numId w:val="15"/>
        </w:numPr>
        <w:autoSpaceDE w:val="0"/>
        <w:autoSpaceDN w:val="0"/>
        <w:spacing w:before="60" w:after="60" w:line="300" w:lineRule="exact"/>
        <w:ind w:left="357" w:hanging="357"/>
        <w:jc w:val="left"/>
        <w:rPr>
          <w:szCs w:val="22"/>
        </w:rPr>
      </w:pPr>
      <w:r w:rsidRPr="00F268D8">
        <w:rPr>
          <w:szCs w:val="22"/>
        </w:rPr>
        <w:t>Prezračevanje in klimatizacija- DIN 1946</w:t>
      </w:r>
    </w:p>
    <w:p w:rsidR="008B3AED" w:rsidRDefault="008B3AED" w:rsidP="00194051">
      <w:pPr>
        <w:pStyle w:val="Naslov2"/>
        <w:pageBreakBefore/>
      </w:pPr>
      <w:bookmarkStart w:id="53" w:name="_Toc471363671"/>
      <w:bookmarkStart w:id="54" w:name="_Toc534969896"/>
      <w:r>
        <w:lastRenderedPageBreak/>
        <w:t>OGREVANJE IN HLAJENJE</w:t>
      </w:r>
      <w:bookmarkEnd w:id="53"/>
      <w:bookmarkEnd w:id="54"/>
    </w:p>
    <w:p w:rsidR="00202A9E" w:rsidRPr="00E739CD" w:rsidRDefault="00202A9E" w:rsidP="00202A9E">
      <w:r w:rsidRPr="00E739CD">
        <w:t xml:space="preserve">Obstoječe ogrevanje prostorov je preko daljinskega sistema oskrbe s toploto Energetike Ljubljana. </w:t>
      </w:r>
      <w:r w:rsidR="00A22588">
        <w:t>Obstoječe ogrevanje ni predmet tega projekta. Predvidena</w:t>
      </w:r>
      <w:r w:rsidR="004A2A4B">
        <w:t xml:space="preserve"> je ponovna vezava razvoda ogrevne vode za novopredvideno klimatsko napravo na obstoječi sekundar (podpostaja).</w:t>
      </w:r>
    </w:p>
    <w:p w:rsidR="00202A9E" w:rsidRDefault="00202A9E" w:rsidP="00202A9E">
      <w:r w:rsidRPr="006C330A">
        <w:t>Toplota do objekta prihaja po vročevodnem sistemu Energetike Ljubljana, ki iz omrežja preko toplotne postaje prehaja v objekt. Obstoječa toplotna postaja objekta ni predmet tega načrta.</w:t>
      </w:r>
    </w:p>
    <w:p w:rsidR="00B363AD" w:rsidRDefault="00B363AD" w:rsidP="00202A9E">
      <w:r>
        <w:t>Razvod od klimatske naprave do podpostaje ostane obstoječ.</w:t>
      </w:r>
    </w:p>
    <w:p w:rsidR="00B363AD" w:rsidRDefault="00202A9E" w:rsidP="00202A9E">
      <w:r>
        <w:t>Predviden</w:t>
      </w:r>
      <w:r w:rsidR="00E947B5">
        <w:t>a</w:t>
      </w:r>
      <w:r>
        <w:t xml:space="preserve"> je </w:t>
      </w:r>
      <w:r w:rsidR="00B363AD">
        <w:t>ponovna</w:t>
      </w:r>
      <w:r>
        <w:t xml:space="preserve"> </w:t>
      </w:r>
      <w:r w:rsidR="00B363AD">
        <w:t xml:space="preserve">vezava </w:t>
      </w:r>
      <w:r>
        <w:t xml:space="preserve">ogrevne vode </w:t>
      </w:r>
      <w:r w:rsidR="00B363AD">
        <w:t>za</w:t>
      </w:r>
      <w:r>
        <w:t xml:space="preserve"> klimat</w:t>
      </w:r>
      <w:r w:rsidR="00B363AD">
        <w:t>sko napravo</w:t>
      </w:r>
      <w:r>
        <w:t xml:space="preserve">. Predvidena je vezava na obstoječi razdelilnik-zbiralnik na sekundarni strani v obstoječi toplotni </w:t>
      </w:r>
      <w:r w:rsidR="00B363AD">
        <w:t>pod</w:t>
      </w:r>
      <w:r>
        <w:t>postaji. Razvod je nato predviden pod stropom</w:t>
      </w:r>
      <w:r w:rsidR="00B363AD">
        <w:t xml:space="preserve"> preko obstoječega vertikalnega razvoda</w:t>
      </w:r>
      <w:r>
        <w:t xml:space="preserve"> do klima strojnice</w:t>
      </w:r>
      <w:r w:rsidR="00B363AD">
        <w:t xml:space="preserve"> v kleti.</w:t>
      </w:r>
      <w:r>
        <w:t xml:space="preserve"> </w:t>
      </w:r>
    </w:p>
    <w:p w:rsidR="00202A9E" w:rsidRPr="00E739CD" w:rsidRDefault="00202A9E" w:rsidP="00202A9E">
      <w:pPr>
        <w:rPr>
          <w:szCs w:val="22"/>
        </w:rPr>
      </w:pPr>
      <w:r w:rsidRPr="00E739CD">
        <w:rPr>
          <w:szCs w:val="22"/>
        </w:rPr>
        <w:t xml:space="preserve">Za pokrivanje </w:t>
      </w:r>
      <w:r w:rsidR="003D081B">
        <w:rPr>
          <w:szCs w:val="22"/>
        </w:rPr>
        <w:t>toplotnih dobitkov zaradi</w:t>
      </w:r>
      <w:r w:rsidRPr="00E739CD">
        <w:rPr>
          <w:szCs w:val="22"/>
        </w:rPr>
        <w:t xml:space="preserve"> prezračevanj</w:t>
      </w:r>
      <w:r w:rsidR="003D081B">
        <w:rPr>
          <w:szCs w:val="22"/>
        </w:rPr>
        <w:t>a</w:t>
      </w:r>
      <w:r w:rsidRPr="00E739CD">
        <w:rPr>
          <w:szCs w:val="22"/>
        </w:rPr>
        <w:t xml:space="preserve"> </w:t>
      </w:r>
      <w:r>
        <w:rPr>
          <w:szCs w:val="22"/>
        </w:rPr>
        <w:t xml:space="preserve">in za </w:t>
      </w:r>
      <w:r w:rsidR="003D081B">
        <w:rPr>
          <w:szCs w:val="22"/>
        </w:rPr>
        <w:t>pohlajevanje</w:t>
      </w:r>
      <w:r>
        <w:rPr>
          <w:szCs w:val="22"/>
        </w:rPr>
        <w:t xml:space="preserve"> prostorov </w:t>
      </w:r>
      <w:r w:rsidR="003D081B">
        <w:rPr>
          <w:szCs w:val="22"/>
        </w:rPr>
        <w:t>sta</w:t>
      </w:r>
      <w:r>
        <w:rPr>
          <w:szCs w:val="22"/>
        </w:rPr>
        <w:t xml:space="preserve"> predviden</w:t>
      </w:r>
      <w:r w:rsidR="003D081B">
        <w:rPr>
          <w:szCs w:val="22"/>
        </w:rPr>
        <w:t>a</w:t>
      </w:r>
      <w:r>
        <w:rPr>
          <w:szCs w:val="22"/>
        </w:rPr>
        <w:t xml:space="preserve"> </w:t>
      </w:r>
      <w:r w:rsidR="003D081B">
        <w:rPr>
          <w:szCs w:val="22"/>
        </w:rPr>
        <w:t xml:space="preserve">dva </w:t>
      </w:r>
      <w:r>
        <w:rPr>
          <w:szCs w:val="22"/>
        </w:rPr>
        <w:t>hladiln</w:t>
      </w:r>
      <w:r w:rsidR="003D081B">
        <w:rPr>
          <w:szCs w:val="22"/>
        </w:rPr>
        <w:t>a</w:t>
      </w:r>
      <w:r>
        <w:rPr>
          <w:szCs w:val="22"/>
        </w:rPr>
        <w:t xml:space="preserve"> agregat</w:t>
      </w:r>
      <w:r w:rsidR="003D081B">
        <w:rPr>
          <w:szCs w:val="22"/>
        </w:rPr>
        <w:t>a</w:t>
      </w:r>
      <w:r>
        <w:rPr>
          <w:szCs w:val="22"/>
        </w:rPr>
        <w:t xml:space="preserve">. </w:t>
      </w:r>
      <w:r w:rsidR="003D081B">
        <w:rPr>
          <w:szCs w:val="22"/>
        </w:rPr>
        <w:t xml:space="preserve">Predvidena sta ob objektu na lokaciji obstoječega agregata. Obstoječi agregat se zaradi nedoseganja potrebne moči in dotrajanosti </w:t>
      </w:r>
      <w:r w:rsidR="00EF5D2C">
        <w:rPr>
          <w:szCs w:val="22"/>
        </w:rPr>
        <w:t>demontira.</w:t>
      </w:r>
    </w:p>
    <w:p w:rsidR="00202A9E" w:rsidRPr="00E739CD" w:rsidRDefault="00202A9E" w:rsidP="00202A9E">
      <w:r w:rsidRPr="00E739CD">
        <w:t>Potek razvodov ogrevanja in hlajenja je potrebno prilagoditi kanalom prezračevanja, razvodom sanitarne vode, kanalizacije ter elektro inštalacijam. Morebitna odstopanja je potrebno uskladiti pred izvedbo v dogovoru med izvajalcem ter nadzorom.</w:t>
      </w:r>
    </w:p>
    <w:p w:rsidR="00202A9E" w:rsidRDefault="00202A9E" w:rsidP="00202A9E">
      <w:r w:rsidRPr="00E739CD">
        <w:t xml:space="preserve">Cevni razvodi so </w:t>
      </w:r>
      <w:r w:rsidR="00470BA2">
        <w:t>vidno.</w:t>
      </w:r>
    </w:p>
    <w:p w:rsidR="00202A9E" w:rsidRDefault="00202A9E" w:rsidP="00202A9E">
      <w:r w:rsidRPr="00E739CD">
        <w:t xml:space="preserve">Odvod kondenzata je predviden </w:t>
      </w:r>
      <w:r w:rsidRPr="00E739CD">
        <w:rPr>
          <w:noProof/>
        </w:rPr>
        <w:t>iz</w:t>
      </w:r>
      <w:r w:rsidRPr="00E739CD">
        <w:t xml:space="preserve"> lepljenih PVC cevi.</w:t>
      </w:r>
    </w:p>
    <w:p w:rsidR="00202A9E" w:rsidRPr="00E739CD" w:rsidRDefault="00202A9E" w:rsidP="00202A9E">
      <w:pPr>
        <w:rPr>
          <w:color w:val="000000"/>
        </w:rPr>
      </w:pPr>
      <w:r w:rsidRPr="00E739CD">
        <w:t xml:space="preserve">Vsi razvodi </w:t>
      </w:r>
      <w:r>
        <w:t>radiatorskega ogrevanja in konvektorskega hlajenja</w:t>
      </w:r>
      <w:r w:rsidRPr="00E739CD">
        <w:t xml:space="preserve"> </w:t>
      </w:r>
      <w:r w:rsidRPr="00E739CD">
        <w:rPr>
          <w:color w:val="000000"/>
        </w:rPr>
        <w:t xml:space="preserve">so predvideni s površinsko cinkanimi cevmi iz </w:t>
      </w:r>
      <w:r w:rsidRPr="00E739CD">
        <w:rPr>
          <w:noProof/>
        </w:rPr>
        <w:t>nelegiranega jekla material 1.0308 (E235) po EN 10305-3 (PRESS sistem)</w:t>
      </w:r>
      <w:r w:rsidRPr="00E739CD">
        <w:rPr>
          <w:color w:val="000000"/>
        </w:rPr>
        <w:t>.</w:t>
      </w:r>
    </w:p>
    <w:p w:rsidR="00202A9E" w:rsidRPr="00E739CD" w:rsidRDefault="00202A9E" w:rsidP="00202A9E">
      <w:r w:rsidRPr="00E739CD">
        <w:t xml:space="preserve">Polnjenje sistema ogrevne vode je predvideno v klima strojnici. Praznjenje sistema se vrši v najnižji točki sistema ogrevanja in hlajenja. Odzračevanje omrežja se izvede z odzračevalnimi pipicami in z avtomatskimi ter ročnimi odzračevalnimi lončki. </w:t>
      </w:r>
    </w:p>
    <w:p w:rsidR="00202A9E" w:rsidRPr="000970B0" w:rsidRDefault="00202A9E" w:rsidP="00202A9E">
      <w:r w:rsidRPr="00E739CD">
        <w:t>Zahtevana tlačna stopnja armatur in cevovodov je PN6.</w:t>
      </w:r>
    </w:p>
    <w:p w:rsidR="00202A9E" w:rsidRPr="00E739CD" w:rsidRDefault="00202A9E" w:rsidP="00202A9E">
      <w:r w:rsidRPr="00E739CD">
        <w:t xml:space="preserve">Cevne razvode ogrevne vode se izolira skladno z zahtevami Pravilnika o toplotni zaščiti in učinkoviti rabi energije v stavbah (Ur.l. RS, št. 52/10), ter Tehnične smernice TSG-1-004:2010. V neogrevanih prostorih je potrebno vidno vodene cevne razvode ogrevne vode in armature z notranjim premerom do </w:t>
      </w:r>
      <w:smartTag w:uri="urn:schemas-microsoft-com:office:smarttags" w:element="metricconverter">
        <w:smartTagPr>
          <w:attr w:name="ProductID" w:val="100 mm"/>
        </w:smartTagPr>
        <w:r w:rsidRPr="00E739CD">
          <w:t>100 mm</w:t>
        </w:r>
      </w:smartTag>
      <w:r w:rsidRPr="00E739CD">
        <w:t xml:space="preserve"> zaščititi s toplotno izolacijo debeline, ki mora biti najmanj enaka notranjemu premeru cevi, kadar toplotna prevodnost izolacije znaša manj ali enako 0,035W/mK, skladno s standardom SIST EN 12241. Pri cevnih razvodih in armaturah z notranjim premerom večjim od </w:t>
      </w:r>
      <w:smartTag w:uri="urn:schemas-microsoft-com:office:smarttags" w:element="metricconverter">
        <w:smartTagPr>
          <w:attr w:name="ProductID" w:val="100 mm"/>
        </w:smartTagPr>
        <w:r w:rsidRPr="00E739CD">
          <w:t>100 mm</w:t>
        </w:r>
      </w:smartTag>
      <w:r w:rsidRPr="00E739CD">
        <w:t xml:space="preserve">, mora debelina toplotne izolacije znašati najmanj </w:t>
      </w:r>
      <w:smartTag w:uri="urn:schemas-microsoft-com:office:smarttags" w:element="metricconverter">
        <w:smartTagPr>
          <w:attr w:name="ProductID" w:val="100 mm"/>
        </w:smartTagPr>
        <w:r w:rsidRPr="00E739CD">
          <w:t>100 mm</w:t>
        </w:r>
      </w:smartTag>
      <w:r w:rsidRPr="00E739CD">
        <w:t xml:space="preserve">. Polovična debelina izolacije je dovoljena pri vidno vodenih cevnih razvodih in armaturah, ki oddajajo toploto v ogrevane prostore, na prehodih cevnih razvodov in armatur skozi stene ali strope, pri križanju cevovodov, pri cevnih razdelilnikih ter na priključnih vodih </w:t>
      </w:r>
      <w:r w:rsidRPr="00E739CD">
        <w:lastRenderedPageBreak/>
        <w:t xml:space="preserve">grelnih teles do dolžine </w:t>
      </w:r>
      <w:smartTag w:uri="urn:schemas-microsoft-com:office:smarttags" w:element="metricconverter">
        <w:smartTagPr>
          <w:attr w:name="ProductID" w:val="8 metrov"/>
        </w:smartTagPr>
        <w:r w:rsidRPr="00E739CD">
          <w:t>8 metrov</w:t>
        </w:r>
      </w:smartTag>
      <w:r w:rsidRPr="00E739CD">
        <w:t xml:space="preserve">. Debelina toplotne izolacije vodenih v tlakih in stenah mora znašati najmanj </w:t>
      </w:r>
      <w:smartTag w:uri="urn:schemas-microsoft-com:office:smarttags" w:element="metricconverter">
        <w:smartTagPr>
          <w:attr w:name="ProductID" w:val="6 mm"/>
        </w:smartTagPr>
        <w:r w:rsidRPr="00E739CD">
          <w:t>6 mm</w:t>
        </w:r>
      </w:smartTag>
      <w:r w:rsidRPr="00E739CD">
        <w:t xml:space="preserve">. </w:t>
      </w:r>
    </w:p>
    <w:p w:rsidR="00202A9E" w:rsidRPr="00543BA3" w:rsidRDefault="00202A9E" w:rsidP="00202A9E">
      <w:r w:rsidRPr="00543BA3">
        <w:t>Po končani montaži cevi je potrebno izvesti tlačni preizkus skladno z DIN 18380. Preizkus</w:t>
      </w:r>
      <w:r w:rsidRPr="00AF05F3">
        <w:t xml:space="preserve"> instalacije se izvede s hladno vodo, pri čemer je potrebno zagotoviti izenačitev temperatur zunanjega zraka in vode ter upoštevati t.i. čakalno dobo po vzpostavitvi preizkusnega tlaka. Sistem je potrebno ob izenačevanju temperatur dopolnjevati ali prazniti, da se ohranja preizkusni tlak. V primeru, da se izvaja preizkus v zimskem času, je potrebno cevi polniti s tovarniško pripravljeno mešanico glikola in vode, ki zagotavlja zmrzovanje mešanice pri najmanj -20°C (38% etilen glikol). Po dokončnem preizkusu je potrebno cevi izprazniti, jih izprati z najmanj trikratno izmenjavo vode in jih izpihati z zrakom. Sistem moramo ob izenačevanju temperatur dopolnjevati ali prazniti tako, da se ohranja preizkusni tlak. Manometer se priključi na najnižji točki inštalacije, pri čemer je obvezna uporaba manometra z natančnostjo 0,1 bar, umerjenega in overjenega s strani pristojnega laboratorija. Preizkusni tlak mora biti minimalno 1,3× maksimalni delovni tlak, vendar minimalno 1,0 bar višji od delovnega tlaka v najnižji točki inštalacije (priporoča se izvedba preizkusa z vodnim tlakom 6,0 bar). Po izenačitvi temperatur in ponovnem dopolnjenju ali praznjenju na preizkusni tlak, se opravi glavni preizkus pri čemer v nadaljnjih 2 urah ne sme priti do padca tlaka večjega od </w:t>
      </w:r>
      <w:r w:rsidRPr="00AF05F3">
        <w:sym w:font="Symbol" w:char="F044"/>
      </w:r>
      <w:r w:rsidRPr="00AF05F3">
        <w:t xml:space="preserve">p &lt; 0,2 bar, prav tako se ne sme pojaviti nikakršno puščanje na samih spojih. </w:t>
      </w:r>
      <w:r w:rsidRPr="00543BA3">
        <w:t>Po uspešnem preizkusu se označijo zanke, izpolni tlačni zapisnik in meritveni protokol, kar je eden od pogojev za izpolnitev garancijskega pisma. Ob zagonu sistema je potrebno preveriti delovanje varnostnih ventilov ter zregulirati vse sisteme.</w:t>
      </w:r>
    </w:p>
    <w:p w:rsidR="00202A9E" w:rsidRDefault="00202A9E" w:rsidP="00202A9E">
      <w:r>
        <w:t>Pred zagonom je predvideno p</w:t>
      </w:r>
      <w:r w:rsidRPr="00760F58">
        <w:t>olnjenje sistema</w:t>
      </w:r>
      <w:r>
        <w:t xml:space="preserve"> ogrevne vode z mehko vodo ustrezne trdote in </w:t>
      </w:r>
      <w:r w:rsidRPr="00A64396">
        <w:t>pH vrednost</w:t>
      </w:r>
      <w:r>
        <w:t xml:space="preserve">i. </w:t>
      </w:r>
      <w:r w:rsidRPr="002C519D">
        <w:t xml:space="preserve">Ob toplem zagonu sistema je potrebno preveriti delovanje varnostnih ventilov ter </w:t>
      </w:r>
      <w:r>
        <w:t>z</w:t>
      </w:r>
      <w:r w:rsidRPr="002C519D">
        <w:t>regulirati celotni sistem.</w:t>
      </w:r>
    </w:p>
    <w:p w:rsidR="00202A9E" w:rsidRDefault="00202A9E" w:rsidP="00202A9E">
      <w:r w:rsidRPr="00B953E8">
        <w:t>Razvodi cevnih instalacij skozi gradbene elemente na mejah požarnih sektorjev morajo biti izvedeni z atestiranim sistemom požarne zaščite prehodov, ki zagotavlja enako požarno odpornost kot je zahtevana za gradbene elemente na mejah požarnih sektorjev. Uporabljeni materiali so takšne kvalitete, da ustrezajo protipožarnim zahtevam po prepovedi sproščanja toksičnih plinov v primeru gorenja. Preboji skozi meje požarnih celic in sektorjev morajo biti izdelani po SZPV 408 skupaj z označbo prebojev ter izdelavo tehnične dokumentacije z dokumentiranjem vseh prebojev.</w:t>
      </w:r>
    </w:p>
    <w:p w:rsidR="00202A9E" w:rsidRDefault="00FA5155" w:rsidP="00202A9E">
      <w:bookmarkStart w:id="55" w:name="OLE_LINK34"/>
      <w:bookmarkStart w:id="56" w:name="OLE_LINK35"/>
      <w:r>
        <w:t>Pokrivanje dobitkov zaradi prezračevanja in pohlajevanje p</w:t>
      </w:r>
      <w:r w:rsidR="00202A9E" w:rsidRPr="00444C2D">
        <w:t>rostor</w:t>
      </w:r>
      <w:r>
        <w:t>ov</w:t>
      </w:r>
      <w:r w:rsidR="00202A9E" w:rsidRPr="00444C2D">
        <w:t xml:space="preserve"> je predvideno preko klimata</w:t>
      </w:r>
      <w:r w:rsidR="00202A9E">
        <w:t xml:space="preserve">. </w:t>
      </w:r>
      <w:r w:rsidR="00202A9E" w:rsidRPr="00444C2D">
        <w:t xml:space="preserve">Za zagotavljanje ustrezne temperature vpiha je </w:t>
      </w:r>
      <w:r w:rsidR="00202A9E">
        <w:t xml:space="preserve">v </w:t>
      </w:r>
      <w:r w:rsidR="00202A9E" w:rsidRPr="00444C2D">
        <w:t xml:space="preserve">klimatu </w:t>
      </w:r>
      <w:r w:rsidR="00202A9E">
        <w:t xml:space="preserve">je </w:t>
      </w:r>
      <w:r w:rsidR="00202A9E" w:rsidRPr="00444C2D">
        <w:t>predviden DX toplotni izmenjevalec</w:t>
      </w:r>
      <w:r>
        <w:t xml:space="preserve"> (z dvema freonskima krogoma)</w:t>
      </w:r>
      <w:r w:rsidR="00202A9E" w:rsidRPr="00444C2D">
        <w:t xml:space="preserve"> z</w:t>
      </w:r>
      <w:r w:rsidR="00202A9E">
        <w:t xml:space="preserve"> dvema </w:t>
      </w:r>
      <w:r w:rsidR="00202A9E" w:rsidRPr="00444C2D">
        <w:t>zunanj</w:t>
      </w:r>
      <w:r w:rsidR="00202A9E">
        <w:t>ima</w:t>
      </w:r>
      <w:r w:rsidR="00202A9E" w:rsidRPr="00444C2D">
        <w:t xml:space="preserve"> enot</w:t>
      </w:r>
      <w:r w:rsidR="00202A9E">
        <w:t xml:space="preserve">ama </w:t>
      </w:r>
      <w:r>
        <w:t>vsaka hladilne</w:t>
      </w:r>
      <w:r w:rsidR="00202A9E">
        <w:t xml:space="preserve"> moči cca</w:t>
      </w:r>
      <w:r>
        <w:t>.</w:t>
      </w:r>
      <w:r w:rsidR="00202A9E">
        <w:t xml:space="preserve"> 2</w:t>
      </w:r>
      <w:r>
        <w:t>0</w:t>
      </w:r>
      <w:r w:rsidR="00202A9E">
        <w:t>kW</w:t>
      </w:r>
      <w:r>
        <w:t>.</w:t>
      </w:r>
    </w:p>
    <w:p w:rsidR="0050169C" w:rsidRDefault="0050169C" w:rsidP="0050169C">
      <w:r>
        <w:t>Cevne freonske razvode med notranjo in zunanjo enoto se izvede iz žarjenih bakrenih cevi ter ustreznih odcepnih in priključnih kosov.</w:t>
      </w:r>
    </w:p>
    <w:p w:rsidR="0050169C" w:rsidRDefault="0050169C" w:rsidP="0050169C">
      <w:r>
        <w:t xml:space="preserve">Freonske razvode vodene izven toplotnega ovoja stavbe se zaradi izpostavljenosti mehanskim poškodbam ter poškodbam zaradi vpliva UV žarkov ovije z Al pločevino ter spne s kniping vijaki. </w:t>
      </w:r>
    </w:p>
    <w:bookmarkEnd w:id="55"/>
    <w:bookmarkEnd w:id="56"/>
    <w:p w:rsidR="00202A9E" w:rsidRDefault="00202A9E" w:rsidP="00202A9E">
      <w:pPr>
        <w:rPr>
          <w:rFonts w:cs="Tahoma"/>
        </w:rPr>
      </w:pPr>
      <w:r w:rsidRPr="00D66BB0">
        <w:rPr>
          <w:rFonts w:cs="Tahoma"/>
        </w:rPr>
        <w:lastRenderedPageBreak/>
        <w:t>Uporabljeni materiali morajo biti takšne kvalitete, da ustrezajo protipožarnim zahtevam po prepovedi sproščanja toksičnih plinov v primeru gorenja.</w:t>
      </w:r>
    </w:p>
    <w:p w:rsidR="00202A9E" w:rsidRDefault="00202A9E" w:rsidP="00202A9E">
      <w:pPr>
        <w:rPr>
          <w:rFonts w:cs="Tahoma"/>
        </w:rPr>
      </w:pPr>
      <w:r w:rsidRPr="00D66BB0">
        <w:rPr>
          <w:rFonts w:cs="Tahoma"/>
        </w:rPr>
        <w:t>Vse ostalo je razvidno iz priloženih risb</w:t>
      </w:r>
      <w:r w:rsidR="00BD212A">
        <w:rPr>
          <w:rFonts w:cs="Tahoma"/>
        </w:rPr>
        <w:t xml:space="preserve"> in shem</w:t>
      </w:r>
      <w:r w:rsidRPr="00D66BB0">
        <w:rPr>
          <w:rFonts w:cs="Tahoma"/>
        </w:rPr>
        <w:t>.</w:t>
      </w:r>
    </w:p>
    <w:p w:rsidR="00890AE4" w:rsidRDefault="00890AE4">
      <w:pPr>
        <w:pStyle w:val="Naslov2"/>
        <w:pageBreakBefore/>
      </w:pPr>
      <w:bookmarkStart w:id="57" w:name="_Toc84311719"/>
      <w:bookmarkStart w:id="58" w:name="_Toc84320698"/>
      <w:bookmarkStart w:id="59" w:name="_Toc84320841"/>
      <w:bookmarkStart w:id="60" w:name="_Toc84320872"/>
      <w:bookmarkStart w:id="61" w:name="_Toc87152974"/>
      <w:bookmarkStart w:id="62" w:name="_Toc204055956"/>
      <w:bookmarkStart w:id="63" w:name="_Toc204056772"/>
      <w:bookmarkStart w:id="64" w:name="_Toc204057150"/>
      <w:bookmarkStart w:id="65" w:name="_Toc467242556"/>
      <w:bookmarkStart w:id="66" w:name="_Toc471363678"/>
      <w:bookmarkStart w:id="67" w:name="_Toc534969897"/>
      <w:bookmarkStart w:id="68" w:name="_Toc338690274"/>
      <w:bookmarkStart w:id="69" w:name="_Toc338691289"/>
      <w:bookmarkStart w:id="70" w:name="_Toc338691522"/>
      <w:bookmarkStart w:id="71" w:name="_Toc348164873"/>
      <w:bookmarkStart w:id="72" w:name="_Toc378407463"/>
      <w:bookmarkStart w:id="73" w:name="_Toc379960140"/>
      <w:bookmarkStart w:id="74" w:name="_Toc380393268"/>
      <w:bookmarkStart w:id="75" w:name="_Toc391867007"/>
      <w:bookmarkStart w:id="76" w:name="_Toc393256673"/>
      <w:bookmarkStart w:id="77" w:name="_Toc393265806"/>
      <w:bookmarkStart w:id="78" w:name="_Toc402423282"/>
      <w:bookmarkStart w:id="79" w:name="_Toc404065166"/>
      <w:bookmarkStart w:id="80" w:name="_Toc405353602"/>
      <w:bookmarkStart w:id="81" w:name="_Toc406220360"/>
      <w:bookmarkStart w:id="82" w:name="_Toc406904597"/>
      <w:bookmarkStart w:id="83" w:name="_Toc409335534"/>
      <w:bookmarkStart w:id="84" w:name="_Toc410105996"/>
      <w:bookmarkStart w:id="85" w:name="_Toc411334397"/>
      <w:bookmarkStart w:id="86" w:name="_Toc415042587"/>
      <w:bookmarkStart w:id="87" w:name="_Toc418497086"/>
      <w:bookmarkStart w:id="88" w:name="_Toc420718945"/>
      <w:bookmarkStart w:id="89" w:name="_Toc422011422"/>
      <w:bookmarkStart w:id="90" w:name="_Toc422036057"/>
      <w:bookmarkStart w:id="91" w:name="_Toc440926311"/>
      <w:bookmarkStart w:id="92" w:name="_Toc467562534"/>
      <w:bookmarkStart w:id="93" w:name="_Toc441395116"/>
      <w:bookmarkStart w:id="94" w:name="_Toc476106325"/>
      <w:bookmarkStart w:id="95" w:name="_Toc492280668"/>
      <w:bookmarkStart w:id="96" w:name="_Toc495308921"/>
      <w:bookmarkStart w:id="97" w:name="_Toc495308965"/>
      <w:bookmarkStart w:id="98" w:name="_Toc495309086"/>
      <w:bookmarkStart w:id="99" w:name="_Toc495309192"/>
      <w:bookmarkStart w:id="100" w:name="_Toc495310635"/>
      <w:bookmarkStart w:id="101" w:name="_Toc495310759"/>
      <w:bookmarkStart w:id="102" w:name="_Toc495311425"/>
      <w:bookmarkStart w:id="103" w:name="_Toc495311492"/>
      <w:bookmarkStart w:id="104" w:name="_Toc495311530"/>
      <w:bookmarkStart w:id="105" w:name="_Toc495311648"/>
      <w:bookmarkStart w:id="106" w:name="_Toc495980651"/>
      <w:bookmarkStart w:id="107" w:name="_Toc508673421"/>
      <w:bookmarkStart w:id="108" w:name="_Toc508673449"/>
      <w:bookmarkStart w:id="109" w:name="_Toc19675514"/>
      <w:bookmarkStart w:id="110" w:name="_Toc73433801"/>
      <w:bookmarkStart w:id="111" w:name="_Toc75847542"/>
      <w:r w:rsidRPr="002334AE">
        <w:lastRenderedPageBreak/>
        <w:t>PREZRAČEVANJE</w:t>
      </w:r>
      <w:bookmarkEnd w:id="57"/>
      <w:bookmarkEnd w:id="58"/>
      <w:bookmarkEnd w:id="59"/>
      <w:bookmarkEnd w:id="60"/>
      <w:bookmarkEnd w:id="61"/>
      <w:bookmarkEnd w:id="62"/>
      <w:bookmarkEnd w:id="63"/>
      <w:bookmarkEnd w:id="64"/>
      <w:bookmarkEnd w:id="65"/>
      <w:bookmarkEnd w:id="66"/>
      <w:bookmarkEnd w:id="67"/>
    </w:p>
    <w:p w:rsidR="0050169C" w:rsidRPr="00D06EB7" w:rsidRDefault="0050169C" w:rsidP="0050169C">
      <w:pPr>
        <w:pStyle w:val="Naslov3"/>
      </w:pPr>
      <w:bookmarkStart w:id="112" w:name="_Toc472510023"/>
      <w:bookmarkStart w:id="113" w:name="_Toc473014670"/>
      <w:bookmarkStart w:id="114" w:name="_Toc534808512"/>
      <w:bookmarkStart w:id="115" w:name="_Toc534969898"/>
      <w:bookmarkStart w:id="116" w:name="_Toc79567395"/>
      <w:bookmarkStart w:id="117" w:name="_Toc84311725"/>
      <w:bookmarkStart w:id="118" w:name="_Toc84320704"/>
      <w:bookmarkStart w:id="119" w:name="_Toc84320847"/>
      <w:bookmarkStart w:id="120" w:name="_Toc84320875"/>
      <w:bookmarkStart w:id="121" w:name="_Toc87152975"/>
      <w:bookmarkStart w:id="122" w:name="_Toc204055957"/>
      <w:bookmarkStart w:id="123" w:name="_Toc204056773"/>
      <w:bookmarkStart w:id="124" w:name="_Toc204057151"/>
      <w:bookmarkStart w:id="125" w:name="_Toc467242557"/>
      <w:bookmarkStart w:id="126" w:name="_Toc471363683"/>
      <w:r w:rsidRPr="00D06EB7">
        <w:t>OPIS SISTEMA</w:t>
      </w:r>
      <w:bookmarkEnd w:id="112"/>
      <w:bookmarkEnd w:id="113"/>
      <w:bookmarkEnd w:id="114"/>
      <w:bookmarkEnd w:id="115"/>
    </w:p>
    <w:p w:rsidR="0050169C" w:rsidRDefault="0050169C" w:rsidP="0050169C">
      <w:pPr>
        <w:rPr>
          <w:sz w:val="24"/>
          <w:szCs w:val="24"/>
        </w:rPr>
      </w:pPr>
      <w:r w:rsidRPr="00440A79">
        <w:rPr>
          <w:sz w:val="24"/>
          <w:szCs w:val="24"/>
        </w:rPr>
        <w:t xml:space="preserve">Predmet načrta je </w:t>
      </w:r>
      <w:r w:rsidR="00EE1688">
        <w:rPr>
          <w:sz w:val="24"/>
          <w:szCs w:val="24"/>
        </w:rPr>
        <w:t>ureditev prezračevanja v neprezračevanih prostorih ter vgradnja nove klimatske naprave v obstoječo klima strojnico</w:t>
      </w:r>
      <w:r w:rsidRPr="00440A79">
        <w:rPr>
          <w:sz w:val="24"/>
          <w:szCs w:val="24"/>
        </w:rPr>
        <w:t>.</w:t>
      </w:r>
    </w:p>
    <w:p w:rsidR="00631727" w:rsidRPr="00440A79" w:rsidRDefault="00631727" w:rsidP="0050169C">
      <w:pPr>
        <w:rPr>
          <w:rFonts w:ascii="Times New Roman" w:hAnsi="Times New Roman"/>
          <w:sz w:val="24"/>
          <w:szCs w:val="24"/>
        </w:rPr>
      </w:pPr>
      <w:r>
        <w:rPr>
          <w:sz w:val="24"/>
          <w:szCs w:val="24"/>
        </w:rPr>
        <w:t>Obstoječa dovodna prezračevalna naprava montirana v klima strojnici v kleti se demontira in nadomesti z novo dovodno/odvodno klimatsko napravo.</w:t>
      </w:r>
    </w:p>
    <w:p w:rsidR="0050169C" w:rsidRPr="00440A79" w:rsidRDefault="0050169C" w:rsidP="0050169C">
      <w:pPr>
        <w:rPr>
          <w:sz w:val="24"/>
          <w:szCs w:val="24"/>
        </w:rPr>
      </w:pPr>
      <w:r w:rsidRPr="00440A79">
        <w:rPr>
          <w:sz w:val="24"/>
          <w:szCs w:val="24"/>
        </w:rPr>
        <w:t>Predviden</w:t>
      </w:r>
      <w:r w:rsidR="00EE1688">
        <w:rPr>
          <w:sz w:val="24"/>
          <w:szCs w:val="24"/>
        </w:rPr>
        <w:t>a</w:t>
      </w:r>
      <w:r w:rsidRPr="00440A79">
        <w:rPr>
          <w:sz w:val="24"/>
          <w:szCs w:val="24"/>
        </w:rPr>
        <w:t xml:space="preserve"> je</w:t>
      </w:r>
      <w:r w:rsidR="00EE1688">
        <w:rPr>
          <w:sz w:val="24"/>
          <w:szCs w:val="24"/>
        </w:rPr>
        <w:t xml:space="preserve"> vgradnja ene modulne klimatske naprave z vgrajenim ploščnim rekuperatorjem toplote.</w:t>
      </w:r>
    </w:p>
    <w:p w:rsidR="0050169C" w:rsidRPr="00440A79" w:rsidRDefault="0050169C" w:rsidP="0050169C">
      <w:pPr>
        <w:rPr>
          <w:sz w:val="24"/>
          <w:szCs w:val="24"/>
        </w:rPr>
      </w:pPr>
      <w:r w:rsidRPr="00440A79">
        <w:rPr>
          <w:sz w:val="24"/>
          <w:szCs w:val="24"/>
        </w:rPr>
        <w:t xml:space="preserve">Predvideno je mehansko prezračevanje vseh prostorov, kjer z naravnim prezračevanjem ni možno doseči z zadostne izmenjave zraka. Izmenjave ter kvaliteta zraka so določene skladno s standardom DIN 1946 ter veljavnimi predpisi v RS. </w:t>
      </w:r>
    </w:p>
    <w:p w:rsidR="0050169C" w:rsidRPr="00440A79" w:rsidRDefault="0050169C" w:rsidP="0050169C">
      <w:pPr>
        <w:rPr>
          <w:sz w:val="24"/>
          <w:szCs w:val="24"/>
        </w:rPr>
      </w:pPr>
      <w:r w:rsidRPr="00440A79">
        <w:rPr>
          <w:sz w:val="24"/>
          <w:szCs w:val="24"/>
        </w:rPr>
        <w:t>Pri dimenzioniranju naprav so upoštevani naslednji parametri glede mikroklimatskih pogojev:</w:t>
      </w:r>
    </w:p>
    <w:p w:rsidR="0050169C" w:rsidRPr="00440A79" w:rsidRDefault="0050169C" w:rsidP="0050169C">
      <w:pPr>
        <w:rPr>
          <w:sz w:val="24"/>
          <w:szCs w:val="24"/>
        </w:rPr>
      </w:pPr>
      <w:r w:rsidRPr="00440A79">
        <w:rPr>
          <w:sz w:val="24"/>
          <w:szCs w:val="24"/>
        </w:rPr>
        <w:t>Ra</w:t>
      </w:r>
      <w:r>
        <w:rPr>
          <w:sz w:val="24"/>
          <w:szCs w:val="24"/>
        </w:rPr>
        <w:t>čunska temperatura pozimi:</w:t>
      </w:r>
      <w:r>
        <w:rPr>
          <w:sz w:val="24"/>
          <w:szCs w:val="24"/>
        </w:rPr>
        <w:tab/>
      </w:r>
      <w:r>
        <w:rPr>
          <w:sz w:val="24"/>
          <w:szCs w:val="24"/>
        </w:rPr>
        <w:tab/>
      </w:r>
      <w:r>
        <w:rPr>
          <w:sz w:val="24"/>
          <w:szCs w:val="24"/>
        </w:rPr>
        <w:tab/>
        <w:t>-13</w:t>
      </w:r>
      <w:r w:rsidRPr="00440A79">
        <w:rPr>
          <w:sz w:val="24"/>
          <w:szCs w:val="24"/>
        </w:rPr>
        <w:t xml:space="preserve">°C </w:t>
      </w:r>
      <w:r w:rsidRPr="00440A79">
        <w:rPr>
          <w:sz w:val="24"/>
          <w:szCs w:val="24"/>
        </w:rPr>
        <w:br/>
        <w:t>Računska temperatura poleti:</w:t>
      </w:r>
      <w:r w:rsidRPr="00440A79">
        <w:rPr>
          <w:sz w:val="24"/>
          <w:szCs w:val="24"/>
        </w:rPr>
        <w:tab/>
      </w:r>
      <w:r w:rsidRPr="00440A79">
        <w:rPr>
          <w:sz w:val="24"/>
          <w:szCs w:val="24"/>
        </w:rPr>
        <w:tab/>
      </w:r>
      <w:r w:rsidRPr="00440A79">
        <w:rPr>
          <w:sz w:val="24"/>
          <w:szCs w:val="24"/>
        </w:rPr>
        <w:tab/>
      </w:r>
      <w:smartTag w:uri="urn:schemas-microsoft-com:office:smarttags" w:element="metricconverter">
        <w:smartTagPr>
          <w:attr w:name="ProductID" w:val="33ﾰC"/>
        </w:smartTagPr>
        <w:r w:rsidRPr="00440A79">
          <w:rPr>
            <w:sz w:val="24"/>
            <w:szCs w:val="24"/>
          </w:rPr>
          <w:t>33°C</w:t>
        </w:r>
      </w:smartTag>
      <w:r w:rsidRPr="00440A79">
        <w:rPr>
          <w:sz w:val="24"/>
          <w:szCs w:val="24"/>
        </w:rPr>
        <w:br/>
        <w:t>Relativna vlažnost (zunanja) pozimi:</w:t>
      </w:r>
      <w:r w:rsidRPr="00440A79">
        <w:rPr>
          <w:sz w:val="24"/>
          <w:szCs w:val="24"/>
        </w:rPr>
        <w:tab/>
      </w:r>
      <w:r w:rsidRPr="00440A79">
        <w:rPr>
          <w:sz w:val="24"/>
          <w:szCs w:val="24"/>
        </w:rPr>
        <w:tab/>
        <w:t>90%</w:t>
      </w:r>
      <w:r w:rsidRPr="00440A79">
        <w:rPr>
          <w:sz w:val="24"/>
          <w:szCs w:val="24"/>
        </w:rPr>
        <w:br/>
        <w:t>Relativna vlažnost (zunanja) poleti:</w:t>
      </w:r>
      <w:r w:rsidRPr="00440A79">
        <w:rPr>
          <w:sz w:val="24"/>
          <w:szCs w:val="24"/>
        </w:rPr>
        <w:tab/>
      </w:r>
      <w:r w:rsidRPr="00440A79">
        <w:rPr>
          <w:sz w:val="24"/>
          <w:szCs w:val="24"/>
        </w:rPr>
        <w:tab/>
        <w:t>40%</w:t>
      </w:r>
      <w:r w:rsidRPr="00440A79">
        <w:rPr>
          <w:sz w:val="24"/>
          <w:szCs w:val="24"/>
        </w:rPr>
        <w:br/>
        <w:t>Relativna vlažnost v prostorih:</w:t>
      </w:r>
      <w:r w:rsidRPr="00440A79">
        <w:rPr>
          <w:sz w:val="24"/>
          <w:szCs w:val="24"/>
        </w:rPr>
        <w:tab/>
      </w:r>
      <w:r w:rsidRPr="00440A79">
        <w:rPr>
          <w:sz w:val="24"/>
          <w:szCs w:val="24"/>
        </w:rPr>
        <w:tab/>
      </w:r>
      <w:r w:rsidRPr="00440A79">
        <w:rPr>
          <w:sz w:val="24"/>
          <w:szCs w:val="24"/>
        </w:rPr>
        <w:tab/>
        <w:t>neregulirano</w:t>
      </w:r>
      <w:r w:rsidRPr="00440A79">
        <w:rPr>
          <w:sz w:val="24"/>
          <w:szCs w:val="24"/>
        </w:rPr>
        <w:br/>
        <w:t xml:space="preserve">Hrup v prostorih </w:t>
      </w:r>
      <w:r w:rsidRPr="00440A79">
        <w:rPr>
          <w:sz w:val="24"/>
          <w:szCs w:val="24"/>
        </w:rPr>
        <w:tab/>
      </w:r>
      <w:r w:rsidRPr="00440A79">
        <w:rPr>
          <w:sz w:val="24"/>
          <w:szCs w:val="24"/>
        </w:rPr>
        <w:tab/>
      </w:r>
      <w:r w:rsidRPr="00440A79">
        <w:rPr>
          <w:sz w:val="24"/>
          <w:szCs w:val="24"/>
        </w:rPr>
        <w:tab/>
      </w:r>
      <w:r w:rsidRPr="00440A79">
        <w:rPr>
          <w:sz w:val="24"/>
          <w:szCs w:val="24"/>
        </w:rPr>
        <w:tab/>
      </w:r>
      <w:r w:rsidRPr="00440A79">
        <w:rPr>
          <w:sz w:val="24"/>
          <w:szCs w:val="24"/>
        </w:rPr>
        <w:tab/>
        <w:t>skladno z DIN 1946</w:t>
      </w:r>
    </w:p>
    <w:p w:rsidR="00DB516F" w:rsidRPr="00DB516F" w:rsidRDefault="00DB516F" w:rsidP="00DB516F">
      <w:pPr>
        <w:rPr>
          <w:sz w:val="24"/>
          <w:szCs w:val="24"/>
        </w:rPr>
      </w:pPr>
      <w:bookmarkStart w:id="127" w:name="_Toc471372942"/>
      <w:bookmarkStart w:id="128" w:name="_Toc472510024"/>
      <w:r w:rsidRPr="00DB516F">
        <w:rPr>
          <w:sz w:val="24"/>
          <w:szCs w:val="24"/>
        </w:rPr>
        <w:t xml:space="preserve">Naprava je modulne nadstropne </w:t>
      </w:r>
      <w:r>
        <w:rPr>
          <w:sz w:val="24"/>
          <w:szCs w:val="24"/>
        </w:rPr>
        <w:t>notranje</w:t>
      </w:r>
      <w:r w:rsidRPr="00DB516F">
        <w:rPr>
          <w:sz w:val="24"/>
          <w:szCs w:val="24"/>
        </w:rPr>
        <w:t xml:space="preserve"> izvedbe, sestavljena iz </w:t>
      </w:r>
      <w:r>
        <w:rPr>
          <w:sz w:val="24"/>
          <w:szCs w:val="24"/>
        </w:rPr>
        <w:t>ploščnega rekuperatorja</w:t>
      </w:r>
      <w:r w:rsidRPr="00DB516F">
        <w:rPr>
          <w:sz w:val="24"/>
          <w:szCs w:val="24"/>
        </w:rPr>
        <w:t xml:space="preserve"> za pridobivanje toplote iz odpadnega zraka, </w:t>
      </w:r>
      <w:r>
        <w:rPr>
          <w:sz w:val="24"/>
          <w:szCs w:val="24"/>
        </w:rPr>
        <w:t>vodne</w:t>
      </w:r>
      <w:r w:rsidRPr="00DB516F">
        <w:rPr>
          <w:sz w:val="24"/>
          <w:szCs w:val="24"/>
        </w:rPr>
        <w:t xml:space="preserve"> grelne </w:t>
      </w:r>
      <w:r>
        <w:rPr>
          <w:sz w:val="24"/>
          <w:szCs w:val="24"/>
        </w:rPr>
        <w:t xml:space="preserve">enote </w:t>
      </w:r>
      <w:r w:rsidRPr="00DB516F">
        <w:rPr>
          <w:sz w:val="24"/>
          <w:szCs w:val="24"/>
        </w:rPr>
        <w:t>in hladilne DX enote, filtrov razreda EU7 in EU5, žaluzij, ventilatorskih enot. Klimatska naprava ima predvidene ventilatorje z EC elektromotorji. Zrak se bo pozimi segrel v grelcu na 22</w:t>
      </w:r>
      <w:r w:rsidR="00EC35E1">
        <w:rPr>
          <w:sz w:val="24"/>
          <w:szCs w:val="24"/>
        </w:rPr>
        <w:t>-24</w:t>
      </w:r>
      <w:r w:rsidRPr="00DB516F">
        <w:rPr>
          <w:sz w:val="24"/>
          <w:szCs w:val="24"/>
        </w:rPr>
        <w:t>°C, poleti pa pohladil na željeno temperaturo vpiha, z omejevanjem na 18°C. V dovodnem delu klimata so predvidena tipala, ki pri 18ºC vklopi obtočno črpalko grelnika, za grelcem je predvideno termostatsko tipalo, ki pri temperaturi zraka za grelcem manjši od 4ºC odpre tripotni ventil, vključi obtočno črpalko, izključi klimat ter zapre žaluziji na dovodu in povratku.</w:t>
      </w:r>
    </w:p>
    <w:p w:rsidR="00DB516F" w:rsidRPr="00DB516F" w:rsidRDefault="00DB516F" w:rsidP="00DB516F">
      <w:pPr>
        <w:rPr>
          <w:sz w:val="24"/>
          <w:szCs w:val="24"/>
        </w:rPr>
      </w:pPr>
      <w:r w:rsidRPr="00DB516F">
        <w:rPr>
          <w:sz w:val="24"/>
          <w:szCs w:val="24"/>
        </w:rPr>
        <w:t>Predvideno je pohlajevanje prezračevanih prostorov.</w:t>
      </w:r>
    </w:p>
    <w:p w:rsidR="0050169C" w:rsidRPr="00440A79" w:rsidRDefault="0050169C" w:rsidP="0050169C">
      <w:pPr>
        <w:spacing w:after="0" w:line="240" w:lineRule="auto"/>
        <w:jc w:val="left"/>
        <w:rPr>
          <w:b/>
          <w:caps/>
          <w:color w:val="41A6B1"/>
          <w:sz w:val="24"/>
          <w:szCs w:val="24"/>
        </w:rPr>
      </w:pPr>
      <w:r w:rsidRPr="00440A79">
        <w:rPr>
          <w:sz w:val="24"/>
          <w:szCs w:val="24"/>
        </w:rPr>
        <w:br w:type="page"/>
      </w:r>
    </w:p>
    <w:p w:rsidR="0050169C" w:rsidRPr="00440A79" w:rsidRDefault="0050169C" w:rsidP="0050169C">
      <w:pPr>
        <w:pStyle w:val="Naslov3"/>
        <w:rPr>
          <w:szCs w:val="24"/>
        </w:rPr>
      </w:pPr>
      <w:bookmarkStart w:id="129" w:name="_Toc473014671"/>
      <w:bookmarkStart w:id="130" w:name="_Toc534808513"/>
      <w:bookmarkStart w:id="131" w:name="_Toc534969899"/>
      <w:r w:rsidRPr="00440A79">
        <w:rPr>
          <w:szCs w:val="24"/>
        </w:rPr>
        <w:lastRenderedPageBreak/>
        <w:t>DISTRIBUCIJA ZRAKA</w:t>
      </w:r>
      <w:bookmarkEnd w:id="127"/>
      <w:bookmarkEnd w:id="128"/>
      <w:bookmarkEnd w:id="129"/>
      <w:bookmarkEnd w:id="130"/>
      <w:bookmarkEnd w:id="131"/>
    </w:p>
    <w:p w:rsidR="00EE1688" w:rsidRDefault="00EE1688" w:rsidP="00EE1688">
      <w:pPr>
        <w:rPr>
          <w:sz w:val="24"/>
          <w:szCs w:val="24"/>
        </w:rPr>
      </w:pPr>
      <w:r>
        <w:rPr>
          <w:sz w:val="24"/>
          <w:szCs w:val="24"/>
        </w:rPr>
        <w:t>Novi kanalski razvodi se priklopijo na obstoječo kanalsko mrežo.</w:t>
      </w:r>
    </w:p>
    <w:p w:rsidR="00EE1688" w:rsidRPr="00440A79" w:rsidRDefault="00EE1688" w:rsidP="00EE1688">
      <w:pPr>
        <w:rPr>
          <w:sz w:val="24"/>
          <w:szCs w:val="24"/>
        </w:rPr>
      </w:pPr>
      <w:r>
        <w:rPr>
          <w:sz w:val="24"/>
          <w:szCs w:val="24"/>
        </w:rPr>
        <w:t>V določenih prostorih, kateri so bili prezračevani</w:t>
      </w:r>
      <w:r w:rsidR="00812955">
        <w:rPr>
          <w:sz w:val="24"/>
          <w:szCs w:val="24"/>
        </w:rPr>
        <w:t xml:space="preserve"> samo podltačno z odvodnimi ventilatorji se le-ti demontirajo ter predvidi prezračevanje preko dovoda in odvoda zraka.</w:t>
      </w:r>
    </w:p>
    <w:p w:rsidR="00EE1688" w:rsidRDefault="00EE1688" w:rsidP="00EE1688">
      <w:pPr>
        <w:rPr>
          <w:sz w:val="24"/>
          <w:szCs w:val="24"/>
        </w:rPr>
      </w:pPr>
      <w:r w:rsidRPr="00440A79">
        <w:rPr>
          <w:sz w:val="24"/>
          <w:szCs w:val="24"/>
        </w:rPr>
        <w:t>Zajem zunanjega zraka in izpuh zavrženega zraka sta vodena</w:t>
      </w:r>
      <w:r w:rsidR="00812955">
        <w:rPr>
          <w:sz w:val="24"/>
          <w:szCs w:val="24"/>
        </w:rPr>
        <w:t xml:space="preserve"> preko obstoječe kinete</w:t>
      </w:r>
      <w:r w:rsidRPr="00440A79">
        <w:rPr>
          <w:sz w:val="24"/>
          <w:szCs w:val="24"/>
        </w:rPr>
        <w:t xml:space="preserve"> na </w:t>
      </w:r>
      <w:r>
        <w:rPr>
          <w:sz w:val="24"/>
          <w:szCs w:val="24"/>
        </w:rPr>
        <w:t xml:space="preserve">lokacijo obstoječega zajema zunanjega zraka. </w:t>
      </w:r>
      <w:r w:rsidR="00812955">
        <w:rPr>
          <w:sz w:val="24"/>
          <w:szCs w:val="24"/>
        </w:rPr>
        <w:t>Zajem zunanjega zraka se ohrani.</w:t>
      </w:r>
      <w:r>
        <w:rPr>
          <w:sz w:val="24"/>
          <w:szCs w:val="24"/>
        </w:rPr>
        <w:t xml:space="preserve"> I</w:t>
      </w:r>
      <w:r w:rsidRPr="00440A79">
        <w:rPr>
          <w:sz w:val="24"/>
          <w:szCs w:val="24"/>
        </w:rPr>
        <w:t>zpuh zavrženega zraka</w:t>
      </w:r>
      <w:r>
        <w:rPr>
          <w:sz w:val="24"/>
          <w:szCs w:val="24"/>
        </w:rPr>
        <w:t xml:space="preserve"> </w:t>
      </w:r>
      <w:r w:rsidR="00812955">
        <w:rPr>
          <w:sz w:val="24"/>
          <w:szCs w:val="24"/>
        </w:rPr>
        <w:t>se predvidi na novo</w:t>
      </w:r>
      <w:r>
        <w:rPr>
          <w:sz w:val="24"/>
          <w:szCs w:val="24"/>
        </w:rPr>
        <w:t>.</w:t>
      </w:r>
      <w:r w:rsidRPr="00440A79">
        <w:rPr>
          <w:sz w:val="24"/>
          <w:szCs w:val="24"/>
        </w:rPr>
        <w:t xml:space="preserve"> V napravi, ki bo dovajala 100% vtočni zrak, se bo vršil proces rekuperacije toplote odpadnega zraka. Iz</w:t>
      </w:r>
      <w:r w:rsidR="00631727">
        <w:rPr>
          <w:sz w:val="24"/>
          <w:szCs w:val="24"/>
        </w:rPr>
        <w:t>koristek rekuperacije je preko 7</w:t>
      </w:r>
      <w:r w:rsidRPr="00440A79">
        <w:rPr>
          <w:sz w:val="24"/>
          <w:szCs w:val="24"/>
        </w:rPr>
        <w:t>0%. Poleg tega ima naprava vgrajena ventilatorj</w:t>
      </w:r>
      <w:r w:rsidR="00812955">
        <w:rPr>
          <w:sz w:val="24"/>
          <w:szCs w:val="24"/>
        </w:rPr>
        <w:t>a na dovodni in odvodni strani ter filtre na dovodu in odvodu.</w:t>
      </w:r>
    </w:p>
    <w:p w:rsidR="00EE1688" w:rsidRPr="00440A79" w:rsidRDefault="00EE1688" w:rsidP="00EE1688">
      <w:pPr>
        <w:rPr>
          <w:sz w:val="24"/>
          <w:szCs w:val="24"/>
        </w:rPr>
      </w:pPr>
      <w:r w:rsidRPr="00440A79">
        <w:rPr>
          <w:sz w:val="24"/>
          <w:szCs w:val="24"/>
        </w:rPr>
        <w:t xml:space="preserve">Krmiljenje prezračevalne naprave je predvideno preko </w:t>
      </w:r>
      <w:r w:rsidR="00631727">
        <w:rPr>
          <w:sz w:val="24"/>
          <w:szCs w:val="24"/>
        </w:rPr>
        <w:t>stenskega upravljalnika montiranega v enem izmed lokalov nad klima strojnico. Točno lokacijo preboja se določi ob izvedbi. Potrditev s strani investitorja.</w:t>
      </w:r>
    </w:p>
    <w:p w:rsidR="0050169C" w:rsidRPr="00440A79" w:rsidRDefault="0050169C" w:rsidP="0050169C">
      <w:pPr>
        <w:rPr>
          <w:sz w:val="24"/>
          <w:szCs w:val="24"/>
        </w:rPr>
      </w:pPr>
      <w:r w:rsidRPr="00440A79">
        <w:rPr>
          <w:sz w:val="24"/>
          <w:szCs w:val="24"/>
        </w:rPr>
        <w:t xml:space="preserve">Dovod je postavljen in dimenzioniran tako, da v bivalni coni ne pride do prepiha, to pomeni da pri temperaturi </w:t>
      </w:r>
      <w:smartTag w:uri="urn:schemas-microsoft-com:office:smarttags" w:element="metricconverter">
        <w:smartTagPr>
          <w:attr w:name="ProductID" w:val="22ﾰC"/>
        </w:smartTagPr>
        <w:r w:rsidRPr="00440A79">
          <w:rPr>
            <w:sz w:val="24"/>
            <w:szCs w:val="24"/>
          </w:rPr>
          <w:t>22°C</w:t>
        </w:r>
      </w:smartTag>
      <w:r w:rsidRPr="00440A79">
        <w:rPr>
          <w:sz w:val="24"/>
          <w:szCs w:val="24"/>
        </w:rPr>
        <w:t xml:space="preserve">, tveganju prepiha 25% in intenziteti turbulence 40% povprečna hitrost gibanja zraka ne preseže 0,22 m/s. </w:t>
      </w:r>
    </w:p>
    <w:p w:rsidR="0050169C" w:rsidRPr="00440A79" w:rsidRDefault="0050169C" w:rsidP="0050169C">
      <w:pPr>
        <w:rPr>
          <w:sz w:val="24"/>
          <w:szCs w:val="24"/>
        </w:rPr>
      </w:pPr>
      <w:r w:rsidRPr="00440A79">
        <w:rPr>
          <w:sz w:val="24"/>
          <w:szCs w:val="24"/>
        </w:rPr>
        <w:t>Hrup, ki se prenaša navzven je hrup radialnih ventilatorjev klimatske naprave.</w:t>
      </w:r>
      <w:r w:rsidR="00DD7AA7">
        <w:rPr>
          <w:sz w:val="24"/>
          <w:szCs w:val="24"/>
        </w:rPr>
        <w:t xml:space="preserve"> </w:t>
      </w:r>
      <w:r w:rsidRPr="00440A79">
        <w:rPr>
          <w:sz w:val="24"/>
          <w:szCs w:val="24"/>
        </w:rPr>
        <w:t>Montirana je naprava tihotekoče izvedbe ki ne povzročajo hrupa, ki bi v objektu in sosednjih objektih presegal z zakonom določene mejne vrednosti.</w:t>
      </w:r>
    </w:p>
    <w:p w:rsidR="0050169C" w:rsidRPr="00440A79" w:rsidRDefault="0050169C" w:rsidP="0050169C">
      <w:pPr>
        <w:rPr>
          <w:sz w:val="24"/>
          <w:szCs w:val="24"/>
        </w:rPr>
      </w:pPr>
      <w:r w:rsidRPr="00440A79">
        <w:rPr>
          <w:sz w:val="24"/>
          <w:szCs w:val="24"/>
        </w:rPr>
        <w:t>Glede na to, da je delovanje objekta predvideno samo podnevi se naprave sukcesivno izklapljajo glede na potrebe. Naprava ponoči ne obratuje.</w:t>
      </w:r>
    </w:p>
    <w:p w:rsidR="0050169C" w:rsidRPr="00440A79" w:rsidRDefault="0050169C" w:rsidP="0050169C">
      <w:pPr>
        <w:rPr>
          <w:sz w:val="24"/>
          <w:szCs w:val="24"/>
        </w:rPr>
      </w:pPr>
      <w:r w:rsidRPr="00440A79">
        <w:rPr>
          <w:sz w:val="24"/>
          <w:szCs w:val="24"/>
        </w:rPr>
        <w:t xml:space="preserve">Dovod in odvod vtočnega in iztočnega zraka je predviden preko </w:t>
      </w:r>
      <w:r>
        <w:rPr>
          <w:sz w:val="24"/>
          <w:szCs w:val="24"/>
        </w:rPr>
        <w:t>prezračevalnih ventilov in prezračevalnih rešetk</w:t>
      </w:r>
      <w:r w:rsidRPr="00440A79">
        <w:rPr>
          <w:sz w:val="24"/>
          <w:szCs w:val="24"/>
        </w:rPr>
        <w:t xml:space="preserve">. </w:t>
      </w:r>
    </w:p>
    <w:p w:rsidR="0050169C" w:rsidRPr="00440A79" w:rsidRDefault="0050169C" w:rsidP="0050169C">
      <w:pPr>
        <w:rPr>
          <w:sz w:val="24"/>
          <w:szCs w:val="24"/>
        </w:rPr>
      </w:pPr>
      <w:r w:rsidRPr="00440A79">
        <w:rPr>
          <w:sz w:val="24"/>
          <w:szCs w:val="24"/>
        </w:rPr>
        <w:t>Na vsakem elementu je možna nastavitev količine vpihovanega ali odsesovanega zraka. Predvideni prezračevalni kanali so okroglega</w:t>
      </w:r>
      <w:r>
        <w:rPr>
          <w:sz w:val="24"/>
          <w:szCs w:val="24"/>
        </w:rPr>
        <w:t xml:space="preserve"> ali pravokotnega</w:t>
      </w:r>
      <w:r w:rsidRPr="00440A79">
        <w:rPr>
          <w:sz w:val="24"/>
          <w:szCs w:val="24"/>
        </w:rPr>
        <w:t xml:space="preserve"> preseka in so narejeni iz pocinkane pločevine. </w:t>
      </w:r>
    </w:p>
    <w:p w:rsidR="0050169C" w:rsidRPr="00440A79" w:rsidRDefault="0050169C" w:rsidP="0050169C">
      <w:pPr>
        <w:rPr>
          <w:sz w:val="24"/>
          <w:szCs w:val="24"/>
        </w:rPr>
      </w:pPr>
      <w:r w:rsidRPr="00440A79">
        <w:rPr>
          <w:sz w:val="24"/>
          <w:szCs w:val="24"/>
        </w:rPr>
        <w:t xml:space="preserve">Dovodne prezračevalne kanale je potrebno izolirati z izolacijo, s katero se prepreči kondenzacija vodne pare na površini kanalov. </w:t>
      </w:r>
    </w:p>
    <w:p w:rsidR="0050169C" w:rsidRPr="00440A79" w:rsidRDefault="0050169C" w:rsidP="0050169C">
      <w:pPr>
        <w:rPr>
          <w:sz w:val="24"/>
          <w:szCs w:val="24"/>
        </w:rPr>
      </w:pPr>
    </w:p>
    <w:p w:rsidR="0050169C" w:rsidRPr="00440A79" w:rsidRDefault="0050169C" w:rsidP="0050169C">
      <w:pPr>
        <w:pStyle w:val="Naslov3"/>
        <w:rPr>
          <w:szCs w:val="24"/>
        </w:rPr>
      </w:pPr>
      <w:bookmarkStart w:id="132" w:name="_Toc472510026"/>
      <w:bookmarkStart w:id="133" w:name="_Toc473014672"/>
      <w:bookmarkStart w:id="134" w:name="_Toc534808514"/>
      <w:bookmarkStart w:id="135" w:name="_Toc534969900"/>
      <w:r w:rsidRPr="00440A79">
        <w:rPr>
          <w:szCs w:val="24"/>
        </w:rPr>
        <w:t>OSTALO</w:t>
      </w:r>
      <w:bookmarkEnd w:id="132"/>
      <w:bookmarkEnd w:id="133"/>
      <w:bookmarkEnd w:id="134"/>
      <w:bookmarkEnd w:id="135"/>
    </w:p>
    <w:p w:rsidR="0050169C" w:rsidRPr="00440A79" w:rsidRDefault="0050169C" w:rsidP="0050169C">
      <w:pPr>
        <w:rPr>
          <w:sz w:val="24"/>
          <w:szCs w:val="24"/>
        </w:rPr>
      </w:pPr>
      <w:r w:rsidRPr="00440A79">
        <w:rPr>
          <w:sz w:val="24"/>
          <w:szCs w:val="24"/>
        </w:rPr>
        <w:t>Vsi kanali morajo biti pri prehodu skozi stene in stropove ustrezno protihrupno izolirani, da se hrup skozi gradbeno konstrukcijo ne prenaša v ostale prostore.</w:t>
      </w:r>
    </w:p>
    <w:p w:rsidR="0050169C" w:rsidRPr="00440A79" w:rsidRDefault="0050169C" w:rsidP="0050169C">
      <w:pPr>
        <w:rPr>
          <w:sz w:val="24"/>
          <w:szCs w:val="24"/>
        </w:rPr>
      </w:pPr>
      <w:r w:rsidRPr="00440A79">
        <w:rPr>
          <w:sz w:val="24"/>
          <w:szCs w:val="24"/>
        </w:rPr>
        <w:lastRenderedPageBreak/>
        <w:t>Dovoljeni nivo hrupa s strani prezračevalnih in klimatskih naprav ter hitrosti gibanja zraka v prostorih so usklajene z DIN 1946, 2. del (1.94) in VDI smernicami 2082. Prezračevalno/klimatska naprava, ventilator in kanalski razvodi so usklajeni še z zahtevami Pravilnika o prezračevanju in klimatizaciji stavb (Ur.l. RS, št. 42/02).</w:t>
      </w:r>
    </w:p>
    <w:p w:rsidR="0050169C" w:rsidRPr="00440A79" w:rsidRDefault="0050169C" w:rsidP="0050169C">
      <w:pPr>
        <w:rPr>
          <w:sz w:val="24"/>
          <w:szCs w:val="24"/>
        </w:rPr>
      </w:pPr>
      <w:r w:rsidRPr="00440A79">
        <w:rPr>
          <w:sz w:val="24"/>
          <w:szCs w:val="24"/>
        </w:rPr>
        <w:t>Prezračevalni sistem je projektiran in mora biti izveden tako, da pri normalnem vzdrževanju racionalno in nemoteno deluje ves čas uporabe in da je omogočen lahek dostop za čiščenje, vzdrževanje in popravila tega sistema.</w:t>
      </w:r>
    </w:p>
    <w:p w:rsidR="0050169C" w:rsidRPr="00440A79" w:rsidRDefault="0050169C" w:rsidP="0050169C">
      <w:pPr>
        <w:rPr>
          <w:sz w:val="24"/>
          <w:szCs w:val="24"/>
        </w:rPr>
      </w:pPr>
      <w:r w:rsidRPr="00440A79">
        <w:rPr>
          <w:sz w:val="24"/>
          <w:szCs w:val="24"/>
        </w:rPr>
        <w:t>Sistem sme biti predan v upravljanje le osebju, ki je strokovno usposobljeno v zvezi z uporabo, obratovanjem in vzdrževanjem sistema. Pri prevzemu sistema je treba pregledati celoten sistem glede na njegovo delovanje in vzdrževanje in druge pomembne okoliščine v prisotnosti investitorja oziroma lastnika. Od vgradnje dalje mora upravljavec voditi knjigo delovanja, servisiranja in vzdrževanja prezračevalnega sistema oziroma naprave z navedbo časovnih intervalov in odgovornih oseb.</w:t>
      </w:r>
    </w:p>
    <w:p w:rsidR="0050169C" w:rsidRDefault="0050169C" w:rsidP="0050169C">
      <w:pPr>
        <w:rPr>
          <w:sz w:val="24"/>
          <w:szCs w:val="24"/>
        </w:rPr>
      </w:pPr>
      <w:r w:rsidRPr="00440A79">
        <w:rPr>
          <w:sz w:val="24"/>
          <w:szCs w:val="24"/>
        </w:rPr>
        <w:t>Prezračevalni sistemi in komponente za vtočni zrak morajo obratovati in biti vzdrževani tako, da so zahteve za higieno in čistočo zraka neprestano dosežene skladno z zahtevanimi oziroma načrtovanimi vrednostmi ter predpisi.</w:t>
      </w:r>
    </w:p>
    <w:p w:rsidR="0034241F" w:rsidRPr="00654536" w:rsidRDefault="0034241F" w:rsidP="0034241F">
      <w:pPr>
        <w:rPr>
          <w:sz w:val="24"/>
          <w:szCs w:val="24"/>
        </w:rPr>
      </w:pPr>
      <w:r w:rsidRPr="00654536">
        <w:rPr>
          <w:sz w:val="24"/>
          <w:szCs w:val="24"/>
        </w:rPr>
        <w:t>Vse ostalo je razvidno iz priloženih risb</w:t>
      </w:r>
      <w:r w:rsidR="00654536" w:rsidRPr="00654536">
        <w:rPr>
          <w:sz w:val="24"/>
          <w:szCs w:val="24"/>
        </w:rPr>
        <w:t xml:space="preserve"> in shem</w:t>
      </w:r>
      <w:r w:rsidRPr="00654536">
        <w:rPr>
          <w:sz w:val="24"/>
          <w:szCs w:val="24"/>
        </w:rPr>
        <w:t>.</w:t>
      </w:r>
    </w:p>
    <w:p w:rsidR="0034241F" w:rsidRDefault="0034241F" w:rsidP="0050169C">
      <w:pPr>
        <w:rPr>
          <w:sz w:val="24"/>
          <w:szCs w:val="24"/>
        </w:rPr>
      </w:pPr>
    </w:p>
    <w:p w:rsidR="00890AE4" w:rsidRPr="002334AE" w:rsidRDefault="00890AE4" w:rsidP="00466E7D">
      <w:pPr>
        <w:pStyle w:val="Naslov2"/>
        <w:pageBreakBefore/>
      </w:pPr>
      <w:bookmarkStart w:id="136" w:name="_Toc534969901"/>
      <w:r w:rsidRPr="002334AE">
        <w:lastRenderedPageBreak/>
        <w:t>TEHNIČNI IZRAČUNI</w:t>
      </w:r>
      <w:bookmarkEnd w:id="116"/>
      <w:bookmarkEnd w:id="117"/>
      <w:bookmarkEnd w:id="118"/>
      <w:bookmarkEnd w:id="119"/>
      <w:bookmarkEnd w:id="120"/>
      <w:bookmarkEnd w:id="121"/>
      <w:bookmarkEnd w:id="122"/>
      <w:bookmarkEnd w:id="123"/>
      <w:bookmarkEnd w:id="124"/>
      <w:bookmarkEnd w:id="125"/>
      <w:bookmarkEnd w:id="126"/>
      <w:bookmarkEnd w:id="136"/>
    </w:p>
    <w:p w:rsidR="00B10B2E" w:rsidRPr="002334AE" w:rsidRDefault="00B10B2E" w:rsidP="003729B6">
      <w:pPr>
        <w:pStyle w:val="Naslov3"/>
        <w:ind w:left="1077" w:hanging="1077"/>
      </w:pPr>
      <w:bookmarkStart w:id="137" w:name="_Toc80001662"/>
      <w:bookmarkStart w:id="138" w:name="_Toc82832350"/>
      <w:bookmarkStart w:id="139" w:name="_Toc84311728"/>
      <w:bookmarkStart w:id="140" w:name="_Toc84320707"/>
      <w:bookmarkStart w:id="141" w:name="_Toc84320850"/>
      <w:bookmarkStart w:id="142" w:name="_Toc87152978"/>
      <w:bookmarkStart w:id="143" w:name="_Toc204055960"/>
      <w:bookmarkStart w:id="144" w:name="_Toc471363686"/>
      <w:bookmarkStart w:id="145" w:name="_Toc534969902"/>
      <w:bookmarkStart w:id="146" w:name="_Toc84311729"/>
      <w:bookmarkStart w:id="147" w:name="_Toc84320708"/>
      <w:bookmarkStart w:id="148" w:name="_Toc84320851"/>
      <w:bookmarkStart w:id="149" w:name="_Toc84320876"/>
      <w:bookmarkStart w:id="150" w:name="_Toc87152979"/>
      <w:bookmarkStart w:id="151" w:name="_Toc204055961"/>
      <w:bookmarkStart w:id="152" w:name="_Toc204056774"/>
      <w:bookmarkStart w:id="153" w:name="_Toc204057152"/>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r w:rsidRPr="002334AE">
        <w:t>PREZRAČEVANJE</w:t>
      </w:r>
      <w:bookmarkEnd w:id="137"/>
      <w:bookmarkEnd w:id="138"/>
      <w:bookmarkEnd w:id="139"/>
      <w:bookmarkEnd w:id="140"/>
      <w:bookmarkEnd w:id="141"/>
      <w:bookmarkEnd w:id="142"/>
      <w:bookmarkEnd w:id="143"/>
      <w:bookmarkEnd w:id="144"/>
      <w:r w:rsidR="00EC35E1">
        <w:t xml:space="preserve"> IN KLIMATIZACIJA</w:t>
      </w:r>
      <w:bookmarkEnd w:id="145"/>
    </w:p>
    <w:p w:rsidR="00A12CF2" w:rsidRDefault="00A12CF2" w:rsidP="00EC35E1">
      <w:pPr>
        <w:pStyle w:val="Naslov4"/>
      </w:pPr>
      <w:r>
        <w:t xml:space="preserve">IZRAČUN </w:t>
      </w:r>
      <w:r w:rsidR="00794A9C">
        <w:t>KLIMATSKE NAPRAVE</w:t>
      </w:r>
    </w:p>
    <w:p w:rsidR="00EC35E1" w:rsidRDefault="00EC35E1" w:rsidP="00EC35E1">
      <w:r>
        <w:rPr>
          <w:noProof/>
        </w:rPr>
        <w:drawing>
          <wp:inline distT="0" distB="0" distL="0" distR="0" wp14:anchorId="269440ED" wp14:editId="208B8C68">
            <wp:extent cx="7010281" cy="4954796"/>
            <wp:effectExtent l="0" t="952"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rot="16200000">
                      <a:off x="0" y="0"/>
                      <a:ext cx="7038905" cy="4975027"/>
                    </a:xfrm>
                    <a:prstGeom prst="rect">
                      <a:avLst/>
                    </a:prstGeom>
                  </pic:spPr>
                </pic:pic>
              </a:graphicData>
            </a:graphic>
          </wp:inline>
        </w:drawing>
      </w:r>
    </w:p>
    <w:p w:rsidR="00EC35E1" w:rsidRDefault="00EC35E1" w:rsidP="00EC35E1">
      <w:r>
        <w:rPr>
          <w:noProof/>
        </w:rPr>
        <w:lastRenderedPageBreak/>
        <w:drawing>
          <wp:inline distT="0" distB="0" distL="0" distR="0" wp14:anchorId="24963020" wp14:editId="30C0F3E6">
            <wp:extent cx="5760720" cy="8150860"/>
            <wp:effectExtent l="0" t="0" r="0" b="254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8150860"/>
                    </a:xfrm>
                    <a:prstGeom prst="rect">
                      <a:avLst/>
                    </a:prstGeom>
                  </pic:spPr>
                </pic:pic>
              </a:graphicData>
            </a:graphic>
          </wp:inline>
        </w:drawing>
      </w:r>
    </w:p>
    <w:p w:rsidR="00EC35E1" w:rsidRPr="00EC35E1" w:rsidRDefault="00EC35E1" w:rsidP="00EC35E1">
      <w:r>
        <w:rPr>
          <w:noProof/>
        </w:rPr>
        <w:lastRenderedPageBreak/>
        <w:drawing>
          <wp:inline distT="0" distB="0" distL="0" distR="0" wp14:anchorId="755981D6" wp14:editId="05D6F34B">
            <wp:extent cx="5760720" cy="8150860"/>
            <wp:effectExtent l="0" t="0" r="0" b="254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8150860"/>
                    </a:xfrm>
                    <a:prstGeom prst="rect">
                      <a:avLst/>
                    </a:prstGeom>
                  </pic:spPr>
                </pic:pic>
              </a:graphicData>
            </a:graphic>
          </wp:inline>
        </w:drawing>
      </w:r>
      <w:r w:rsidRPr="00EC35E1">
        <w:rPr>
          <w:noProof/>
        </w:rPr>
        <w:t xml:space="preserve"> </w:t>
      </w:r>
      <w:r>
        <w:rPr>
          <w:noProof/>
        </w:rPr>
        <w:lastRenderedPageBreak/>
        <w:drawing>
          <wp:inline distT="0" distB="0" distL="0" distR="0" wp14:anchorId="22404429" wp14:editId="1683B06A">
            <wp:extent cx="5760720" cy="8150860"/>
            <wp:effectExtent l="0" t="0" r="0" b="254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8150860"/>
                    </a:xfrm>
                    <a:prstGeom prst="rect">
                      <a:avLst/>
                    </a:prstGeom>
                  </pic:spPr>
                </pic:pic>
              </a:graphicData>
            </a:graphic>
          </wp:inline>
        </w:drawing>
      </w:r>
      <w:r w:rsidR="00BD212A" w:rsidRPr="00BD212A">
        <w:rPr>
          <w:noProof/>
        </w:rPr>
        <w:t xml:space="preserve"> </w:t>
      </w:r>
      <w:r w:rsidR="00BD212A">
        <w:rPr>
          <w:noProof/>
        </w:rPr>
        <w:lastRenderedPageBreak/>
        <w:drawing>
          <wp:inline distT="0" distB="0" distL="0" distR="0" wp14:anchorId="55138BFA" wp14:editId="69EDDBDF">
            <wp:extent cx="5760720" cy="8150860"/>
            <wp:effectExtent l="0" t="0" r="0" b="254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8150860"/>
                    </a:xfrm>
                    <a:prstGeom prst="rect">
                      <a:avLst/>
                    </a:prstGeom>
                  </pic:spPr>
                </pic:pic>
              </a:graphicData>
            </a:graphic>
          </wp:inline>
        </w:drawing>
      </w:r>
      <w:r w:rsidR="00BD212A" w:rsidRPr="00BD212A">
        <w:rPr>
          <w:noProof/>
        </w:rPr>
        <w:t xml:space="preserve"> </w:t>
      </w:r>
      <w:r w:rsidR="00BD212A">
        <w:rPr>
          <w:noProof/>
        </w:rPr>
        <w:lastRenderedPageBreak/>
        <w:drawing>
          <wp:inline distT="0" distB="0" distL="0" distR="0" wp14:anchorId="6518E2FC" wp14:editId="06C8C9BF">
            <wp:extent cx="5760720" cy="8150860"/>
            <wp:effectExtent l="0" t="0" r="0" b="254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8150860"/>
                    </a:xfrm>
                    <a:prstGeom prst="rect">
                      <a:avLst/>
                    </a:prstGeom>
                  </pic:spPr>
                </pic:pic>
              </a:graphicData>
            </a:graphic>
          </wp:inline>
        </w:drawing>
      </w:r>
    </w:p>
    <w:p w:rsidR="00512867" w:rsidRDefault="00554B4C" w:rsidP="00512867">
      <w:pPr>
        <w:pStyle w:val="Naslov2"/>
        <w:pageBreakBefore/>
      </w:pPr>
      <w:bookmarkStart w:id="154" w:name="_Toc534969903"/>
      <w:bookmarkEnd w:id="146"/>
      <w:bookmarkEnd w:id="147"/>
      <w:bookmarkEnd w:id="148"/>
      <w:bookmarkEnd w:id="149"/>
      <w:bookmarkEnd w:id="150"/>
      <w:bookmarkEnd w:id="151"/>
      <w:bookmarkEnd w:id="152"/>
      <w:bookmarkEnd w:id="153"/>
      <w:r>
        <w:lastRenderedPageBreak/>
        <w:t>PO</w:t>
      </w:r>
      <w:bookmarkStart w:id="155" w:name="_GoBack"/>
      <w:bookmarkEnd w:id="155"/>
      <w:r>
        <w:t>PIS MATERIALA</w:t>
      </w:r>
      <w:bookmarkEnd w:id="154"/>
    </w:p>
    <w:p w:rsidR="00554B4C" w:rsidRDefault="00554B4C" w:rsidP="00554B4C"/>
    <w:p w:rsidR="00554B4C" w:rsidRDefault="00554B4C" w:rsidP="00554B4C">
      <w:r>
        <w:t>Glej naslednje strani.</w:t>
      </w:r>
    </w:p>
    <w:p w:rsidR="000502D2" w:rsidRDefault="000502D2" w:rsidP="00554B4C"/>
    <w:p w:rsidR="000502D2" w:rsidRPr="000502D2" w:rsidRDefault="000502D2" w:rsidP="00554B4C">
      <w:pPr>
        <w:rPr>
          <w:b/>
        </w:rPr>
      </w:pPr>
      <w:r w:rsidRPr="000502D2">
        <w:rPr>
          <w:b/>
        </w:rPr>
        <w:t>OPOMBE:</w:t>
      </w:r>
    </w:p>
    <w:p w:rsidR="000502D2" w:rsidRPr="000502D2" w:rsidRDefault="000502D2" w:rsidP="000502D2">
      <w:pPr>
        <w:rPr>
          <w:b/>
        </w:rPr>
      </w:pPr>
      <w:r w:rsidRPr="000502D2">
        <w:rPr>
          <w:b/>
        </w:rPr>
        <w:t xml:space="preserve">Navedena oprema oziroma material je informativnega značaja, ki odgovarja zahtevani kvaliteti. </w:t>
      </w:r>
      <w:r w:rsidR="006E71A6">
        <w:rPr>
          <w:b/>
        </w:rPr>
        <w:t>Lahko je ponujen enakovreden material</w:t>
      </w:r>
      <w:r w:rsidRPr="000502D2">
        <w:rPr>
          <w:b/>
        </w:rPr>
        <w:t>.</w:t>
      </w:r>
    </w:p>
    <w:p w:rsidR="000502D2" w:rsidRPr="00554B4C" w:rsidRDefault="000502D2" w:rsidP="00554B4C"/>
    <w:p w:rsidR="000C1B00" w:rsidRPr="000C1B00" w:rsidRDefault="000C1B00" w:rsidP="000C1B00"/>
    <w:p w:rsidR="00890AE4" w:rsidRPr="002334AE" w:rsidRDefault="00595F6A">
      <w:pPr>
        <w:pStyle w:val="Naslov1"/>
      </w:pPr>
      <w:bookmarkStart w:id="156" w:name="_Toc534969905"/>
      <w:r>
        <w:lastRenderedPageBreak/>
        <w:t>GRAFIČNI PRIKAZI</w:t>
      </w:r>
      <w:bookmarkEnd w:id="156"/>
    </w:p>
    <w:p w:rsidR="00B114EA" w:rsidRPr="008549ED" w:rsidRDefault="00B114EA" w:rsidP="00F35DCD">
      <w:pPr>
        <w:spacing w:before="160" w:after="80"/>
        <w:rPr>
          <w:b/>
          <w:color w:val="41A6B1"/>
        </w:rPr>
      </w:pPr>
      <w:r w:rsidRPr="008549ED">
        <w:rPr>
          <w:b/>
          <w:color w:val="41A6B1"/>
        </w:rPr>
        <w:t>OGREVANJE IN HLAJENJE</w:t>
      </w:r>
    </w:p>
    <w:p w:rsidR="00B114EA" w:rsidRPr="002334AE" w:rsidRDefault="00A300EF" w:rsidP="00A8622E">
      <w:pPr>
        <w:tabs>
          <w:tab w:val="left" w:pos="6237"/>
          <w:tab w:val="right" w:pos="8505"/>
        </w:tabs>
        <w:spacing w:after="80"/>
        <w:ind w:firstLine="567"/>
      </w:pPr>
      <w:r>
        <w:t xml:space="preserve">tloris </w:t>
      </w:r>
      <w:r w:rsidR="00A8622E">
        <w:t>pritličja</w:t>
      </w:r>
      <w:r w:rsidR="00A8622E">
        <w:tab/>
      </w:r>
      <w:r w:rsidR="00D651A5">
        <w:t>M 1:5</w:t>
      </w:r>
      <w:r>
        <w:t>0</w:t>
      </w:r>
      <w:r>
        <w:tab/>
      </w:r>
      <w:r w:rsidR="008549ED">
        <w:t>OH.</w:t>
      </w:r>
      <w:r w:rsidR="00393F53">
        <w:t>1</w:t>
      </w:r>
    </w:p>
    <w:p w:rsidR="00B114EA" w:rsidRDefault="00393F53" w:rsidP="00A8622E">
      <w:pPr>
        <w:tabs>
          <w:tab w:val="left" w:pos="6237"/>
          <w:tab w:val="right" w:pos="8505"/>
        </w:tabs>
        <w:spacing w:after="80"/>
        <w:ind w:firstLine="567"/>
      </w:pPr>
      <w:r>
        <w:t>shema vezave</w:t>
      </w:r>
      <w:r w:rsidR="00A8622E">
        <w:tab/>
      </w:r>
      <w:r w:rsidR="00D651A5">
        <w:t>M 1</w:t>
      </w:r>
      <w:r>
        <w:t>:x</w:t>
      </w:r>
      <w:r w:rsidR="00A300EF">
        <w:tab/>
      </w:r>
      <w:r w:rsidR="008549ED">
        <w:t>OH.</w:t>
      </w:r>
      <w:r>
        <w:t>2</w:t>
      </w:r>
    </w:p>
    <w:p w:rsidR="001E7C05" w:rsidRPr="002334AE" w:rsidRDefault="001E7C05" w:rsidP="00A8622E">
      <w:pPr>
        <w:tabs>
          <w:tab w:val="left" w:pos="6237"/>
          <w:tab w:val="right" w:pos="8505"/>
        </w:tabs>
        <w:spacing w:after="80"/>
        <w:ind w:firstLine="567"/>
      </w:pPr>
    </w:p>
    <w:p w:rsidR="00B114EA" w:rsidRPr="008549ED" w:rsidRDefault="00B114EA" w:rsidP="00F35DCD">
      <w:pPr>
        <w:spacing w:before="160" w:after="80"/>
        <w:rPr>
          <w:b/>
          <w:color w:val="41A6B1"/>
        </w:rPr>
      </w:pPr>
      <w:r w:rsidRPr="008549ED">
        <w:rPr>
          <w:b/>
          <w:color w:val="41A6B1"/>
        </w:rPr>
        <w:t>PREZRAČEVANJE</w:t>
      </w:r>
    </w:p>
    <w:p w:rsidR="00B114EA" w:rsidRPr="002334AE" w:rsidRDefault="00393F53" w:rsidP="00A8622E">
      <w:pPr>
        <w:tabs>
          <w:tab w:val="left" w:pos="6237"/>
          <w:tab w:val="right" w:pos="8505"/>
        </w:tabs>
        <w:spacing w:after="80"/>
        <w:ind w:firstLine="567"/>
      </w:pPr>
      <w:r>
        <w:t>tloris pritličja</w:t>
      </w:r>
      <w:r w:rsidR="00A8622E">
        <w:tab/>
      </w:r>
      <w:r w:rsidR="00D651A5">
        <w:t>M 1:5</w:t>
      </w:r>
      <w:r w:rsidR="00A300EF">
        <w:t>0</w:t>
      </w:r>
      <w:r w:rsidR="00A300EF">
        <w:tab/>
      </w:r>
      <w:r w:rsidR="008549ED">
        <w:t>PR.</w:t>
      </w:r>
      <w:r w:rsidR="00B114EA" w:rsidRPr="002334AE">
        <w:t>1</w:t>
      </w:r>
    </w:p>
    <w:p w:rsidR="00B114EA" w:rsidRPr="002334AE" w:rsidRDefault="00B114EA" w:rsidP="00A8622E">
      <w:pPr>
        <w:tabs>
          <w:tab w:val="left" w:pos="6237"/>
          <w:tab w:val="right" w:pos="8505"/>
        </w:tabs>
        <w:spacing w:after="80"/>
        <w:ind w:firstLine="567"/>
      </w:pPr>
      <w:r w:rsidRPr="002334AE">
        <w:t>tlo</w:t>
      </w:r>
      <w:r w:rsidR="00393F53">
        <w:t>ris kleti, prerez A-A, prerez B-B</w:t>
      </w:r>
      <w:r w:rsidR="00A8622E">
        <w:tab/>
      </w:r>
      <w:r w:rsidR="00D651A5">
        <w:t>M 1:5</w:t>
      </w:r>
      <w:r w:rsidR="00A300EF">
        <w:t>0</w:t>
      </w:r>
      <w:r w:rsidR="00A300EF">
        <w:tab/>
      </w:r>
      <w:r w:rsidR="008549ED">
        <w:t>PR.</w:t>
      </w:r>
      <w:r w:rsidRPr="002334AE">
        <w:t>2</w:t>
      </w:r>
    </w:p>
    <w:p w:rsidR="00B114EA" w:rsidRPr="002334AE" w:rsidRDefault="00B114EA" w:rsidP="00A8622E">
      <w:pPr>
        <w:tabs>
          <w:tab w:val="left" w:pos="6237"/>
          <w:tab w:val="right" w:pos="8505"/>
        </w:tabs>
        <w:spacing w:after="80"/>
        <w:ind w:firstLine="567"/>
      </w:pPr>
      <w:r w:rsidRPr="002334AE">
        <w:t xml:space="preserve">shema </w:t>
      </w:r>
      <w:r w:rsidR="00393F53">
        <w:t xml:space="preserve">avtomatike </w:t>
      </w:r>
      <w:r w:rsidR="00A8622E">
        <w:tab/>
      </w:r>
      <w:r w:rsidR="00A300EF">
        <w:t>M 1:x</w:t>
      </w:r>
      <w:r w:rsidR="00A300EF">
        <w:tab/>
      </w:r>
      <w:r w:rsidR="008549ED">
        <w:t>PR.</w:t>
      </w:r>
      <w:r w:rsidR="00393F53">
        <w:t>3</w:t>
      </w:r>
    </w:p>
    <w:p w:rsidR="00890AE4" w:rsidRPr="00A642F2" w:rsidRDefault="00890AE4" w:rsidP="00A8622E">
      <w:pPr>
        <w:tabs>
          <w:tab w:val="left" w:pos="6237"/>
          <w:tab w:val="right" w:pos="8505"/>
        </w:tabs>
        <w:spacing w:after="80"/>
        <w:ind w:firstLine="567"/>
      </w:pPr>
    </w:p>
    <w:sectPr w:rsidR="00890AE4" w:rsidRPr="00A642F2" w:rsidSect="008549ED">
      <w:headerReference w:type="default" r:id="rId23"/>
      <w:footerReference w:type="default" r:id="rId24"/>
      <w:pgSz w:w="11907" w:h="16840" w:code="9"/>
      <w:pgMar w:top="2272" w:right="1134" w:bottom="1701" w:left="1701" w:header="737" w:footer="1077" w:gutter="0"/>
      <w:cols w:space="708"/>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2588" w:rsidRDefault="00A22588">
      <w:r>
        <w:separator/>
      </w:r>
    </w:p>
    <w:p w:rsidR="00A22588" w:rsidRDefault="00A22588"/>
    <w:p w:rsidR="00A22588" w:rsidRDefault="00A22588"/>
  </w:endnote>
  <w:endnote w:type="continuationSeparator" w:id="0">
    <w:p w:rsidR="00A22588" w:rsidRDefault="00A22588">
      <w:r>
        <w:continuationSeparator/>
      </w:r>
    </w:p>
    <w:p w:rsidR="00A22588" w:rsidRDefault="00A22588"/>
    <w:p w:rsidR="00A22588" w:rsidRDefault="00A225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Open Sans">
    <w:altName w:val="Verdana"/>
    <w:charset w:val="EE"/>
    <w:family w:val="swiss"/>
    <w:pitch w:val="variable"/>
    <w:sig w:usb0="E00002EF" w:usb1="4000205B" w:usb2="00000028" w:usb3="00000000" w:csb0="000001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2588" w:rsidRDefault="006E71A6">
    <w:pPr>
      <w:pStyle w:val="Noga"/>
      <w:pBdr>
        <w:top w:val="single" w:sz="6" w:space="1" w:color="auto"/>
      </w:pBdr>
      <w:tabs>
        <w:tab w:val="clear" w:pos="8931"/>
      </w:tabs>
      <w:ind w:right="-58"/>
    </w:pPr>
    <w:r>
      <w:fldChar w:fldCharType="begin"/>
    </w:r>
    <w:r>
      <w:instrText xml:space="preserve"> FILENAME  \* MERGEFORMAT </w:instrText>
    </w:r>
    <w:r>
      <w:fldChar w:fldCharType="separate"/>
    </w:r>
    <w:r w:rsidR="00A22588">
      <w:rPr>
        <w:noProof/>
      </w:rPr>
      <w:t>4 PZI strojne.docx</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2588" w:rsidRPr="00F80303" w:rsidRDefault="006E71A6">
    <w:pPr>
      <w:pStyle w:val="Noga"/>
      <w:pBdr>
        <w:top w:val="single" w:sz="6" w:space="1" w:color="auto"/>
      </w:pBdr>
      <w:tabs>
        <w:tab w:val="clear" w:pos="8931"/>
        <w:tab w:val="right" w:pos="9020"/>
      </w:tabs>
      <w:ind w:right="52"/>
    </w:pPr>
    <w:r>
      <w:fldChar w:fldCharType="begin"/>
    </w:r>
    <w:r>
      <w:instrText xml:space="preserve"> FILENAME </w:instrText>
    </w:r>
    <w:r>
      <w:fldChar w:fldCharType="separate"/>
    </w:r>
    <w:r w:rsidR="00B74671">
      <w:rPr>
        <w:noProof/>
      </w:rPr>
      <w:t>052318_1-S PZI_Trznica.docx</w:t>
    </w:r>
    <w:r>
      <w:rPr>
        <w:noProof/>
      </w:rPr>
      <w:fldChar w:fldCharType="end"/>
    </w:r>
    <w:r w:rsidR="00A22588">
      <w:rPr>
        <w:noProof/>
      </w:rPr>
      <w:tab/>
    </w:r>
    <w:r w:rsidR="00A22588">
      <w:rPr>
        <w:noProof/>
      </w:rPr>
      <w:tab/>
    </w:r>
    <w:r w:rsidR="00A22588">
      <w:rPr>
        <w:noProof/>
      </w:rPr>
      <w:fldChar w:fldCharType="begin"/>
    </w:r>
    <w:r w:rsidR="00A22588">
      <w:rPr>
        <w:noProof/>
      </w:rPr>
      <w:instrText>PAGE   \* MERGEFORMAT</w:instrText>
    </w:r>
    <w:r w:rsidR="00A22588">
      <w:rPr>
        <w:noProof/>
      </w:rPr>
      <w:fldChar w:fldCharType="separate"/>
    </w:r>
    <w:r>
      <w:rPr>
        <w:noProof/>
      </w:rPr>
      <w:t>10</w:t>
    </w:r>
    <w:r w:rsidR="00A22588">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2588" w:rsidRDefault="00A22588">
      <w:r>
        <w:separator/>
      </w:r>
    </w:p>
    <w:p w:rsidR="00A22588" w:rsidRDefault="00A22588"/>
    <w:p w:rsidR="00A22588" w:rsidRDefault="00A22588"/>
  </w:footnote>
  <w:footnote w:type="continuationSeparator" w:id="0">
    <w:p w:rsidR="00A22588" w:rsidRDefault="00A22588">
      <w:r>
        <w:continuationSeparator/>
      </w:r>
    </w:p>
    <w:p w:rsidR="00A22588" w:rsidRDefault="00A22588"/>
    <w:p w:rsidR="00A22588" w:rsidRDefault="00A2258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2588" w:rsidRDefault="00A22588" w:rsidP="00973034">
    <w:pPr>
      <w:pStyle w:val="Glava"/>
    </w:pPr>
    <w:r>
      <w:rPr>
        <w:noProof/>
      </w:rPr>
      <w:drawing>
        <wp:anchor distT="0" distB="0" distL="114300" distR="114300" simplePos="0" relativeHeight="251667456" behindDoc="0" locked="0" layoutInCell="1" allowOverlap="1" wp14:anchorId="6548B983" wp14:editId="3201C017">
          <wp:simplePos x="0" y="0"/>
          <wp:positionH relativeFrom="column">
            <wp:posOffset>14587</wp:posOffset>
          </wp:positionH>
          <wp:positionV relativeFrom="paragraph">
            <wp:posOffset>202756</wp:posOffset>
          </wp:positionV>
          <wp:extent cx="1849942" cy="466564"/>
          <wp:effectExtent l="0" t="0" r="0" b="0"/>
          <wp:wrapSquare wrapText="bothSides"/>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49942" cy="466564"/>
                  </a:xfrm>
                  <a:prstGeom prst="rect">
                    <a:avLst/>
                  </a:prstGeom>
                </pic:spPr>
              </pic:pic>
            </a:graphicData>
          </a:graphic>
        </wp:anchor>
      </w:drawing>
    </w:r>
  </w:p>
  <w:p w:rsidR="00A22588" w:rsidRPr="0087428C" w:rsidRDefault="00A22588" w:rsidP="00973034">
    <w:pPr>
      <w:pStyle w:val="Glava"/>
      <w:spacing w:after="0"/>
      <w:jc w:val="right"/>
      <w:rPr>
        <w:rFonts w:ascii="Open Sans" w:hAnsi="Open Sans" w:cs="Open Sans"/>
      </w:rPr>
    </w:pPr>
    <w:r w:rsidRPr="0087428C">
      <w:rPr>
        <w:rFonts w:ascii="Open Sans" w:hAnsi="Open Sans" w:cs="Open Sans"/>
      </w:rPr>
      <w:t xml:space="preserve">BIRO </w:t>
    </w:r>
    <w:r>
      <w:rPr>
        <w:rFonts w:ascii="Open Sans" w:hAnsi="Open Sans" w:cs="Open Sans"/>
      </w:rPr>
      <w:t>5</w:t>
    </w:r>
    <w:r w:rsidRPr="0087428C">
      <w:rPr>
        <w:rFonts w:ascii="Open Sans" w:hAnsi="Open Sans" w:cs="Open Sans"/>
      </w:rPr>
      <w:t xml:space="preserve"> d.o.o.</w:t>
    </w:r>
    <w:r>
      <w:rPr>
        <w:rFonts w:ascii="Open Sans" w:hAnsi="Open Sans" w:cs="Open Sans"/>
      </w:rPr>
      <w:t>, Projektiranje in inženiring</w:t>
    </w:r>
  </w:p>
  <w:p w:rsidR="00A22588" w:rsidRPr="0087428C" w:rsidRDefault="00A22588" w:rsidP="00973034">
    <w:pPr>
      <w:pStyle w:val="Glava"/>
      <w:spacing w:after="0"/>
      <w:jc w:val="right"/>
      <w:rPr>
        <w:sz w:val="20"/>
      </w:rPr>
    </w:pPr>
    <w:r w:rsidRPr="0087428C">
      <w:rPr>
        <w:rFonts w:ascii="Open Sans" w:hAnsi="Open Sans" w:cs="Open Sans"/>
      </w:rPr>
      <w:t>Brnčičeva ulica 25, 1231 Ljubljana-Črnuče</w:t>
    </w:r>
  </w:p>
  <w:p w:rsidR="00A22588" w:rsidRPr="00613BAB" w:rsidRDefault="006E71A6" w:rsidP="00973034">
    <w:pPr>
      <w:pStyle w:val="Glava"/>
      <w:spacing w:after="0"/>
      <w:jc w:val="right"/>
      <w:rPr>
        <w:rFonts w:ascii="Open Sans" w:hAnsi="Open Sans" w:cs="Open Sans"/>
        <w:sz w:val="18"/>
      </w:rPr>
    </w:pPr>
    <w:hyperlink r:id="rId2" w:history="1">
      <w:r w:rsidR="00A22588" w:rsidRPr="009D7C48">
        <w:rPr>
          <w:rStyle w:val="Hiperpovezava"/>
          <w:rFonts w:ascii="Open Sans" w:hAnsi="Open Sans" w:cs="Open Sans"/>
        </w:rPr>
        <w:t>info@biro5.si</w:t>
      </w:r>
    </w:hyperlink>
    <w:r w:rsidR="00A22588">
      <w:rPr>
        <w:rStyle w:val="Hiperpovezava"/>
        <w:rFonts w:ascii="Open Sans" w:hAnsi="Open Sans" w:cs="Open Sans"/>
      </w:rPr>
      <w:t xml:space="preserve">; </w:t>
    </w:r>
    <w:hyperlink r:id="rId3" w:history="1">
      <w:r w:rsidR="00A22588">
        <w:t xml:space="preserve"> </w:t>
      </w:r>
      <w:r w:rsidR="00A22588" w:rsidRPr="009D7C48">
        <w:rPr>
          <w:rStyle w:val="Hiperpovezava"/>
          <w:rFonts w:ascii="Open Sans" w:hAnsi="Open Sans" w:cs="Open Sans"/>
        </w:rPr>
        <w:t>www.biro5.si</w:t>
      </w:r>
    </w:hyperlink>
    <w:r w:rsidR="00A22588">
      <w:rPr>
        <w:rStyle w:val="Hiperpovezava"/>
        <w:rFonts w:ascii="Open Sans" w:hAnsi="Open Sans" w:cs="Open Sans"/>
      </w:rPr>
      <w:t xml:space="preserve">; </w:t>
    </w:r>
  </w:p>
  <w:p w:rsidR="00A22588" w:rsidRDefault="00A22588" w:rsidP="00973034">
    <w:pPr>
      <w:pStyle w:val="Glava"/>
    </w:pPr>
    <w:r>
      <w:rPr>
        <w:rFonts w:ascii="Open Sans" w:hAnsi="Open Sans" w:cs="Open Sans"/>
        <w:noProof/>
        <w:sz w:val="18"/>
      </w:rPr>
      <mc:AlternateContent>
        <mc:Choice Requires="wps">
          <w:drawing>
            <wp:anchor distT="0" distB="0" distL="114300" distR="114300" simplePos="0" relativeHeight="251666432" behindDoc="0" locked="0" layoutInCell="1" allowOverlap="1" wp14:anchorId="0833029B" wp14:editId="27F7BC64">
              <wp:simplePos x="0" y="0"/>
              <wp:positionH relativeFrom="column">
                <wp:posOffset>13335</wp:posOffset>
              </wp:positionH>
              <wp:positionV relativeFrom="paragraph">
                <wp:posOffset>147320</wp:posOffset>
              </wp:positionV>
              <wp:extent cx="6115050" cy="0"/>
              <wp:effectExtent l="0" t="0" r="19050" b="19050"/>
              <wp:wrapNone/>
              <wp:docPr id="1" name="Straight Connector 1"/>
              <wp:cNvGraphicFramePr/>
              <a:graphic xmlns:a="http://schemas.openxmlformats.org/drawingml/2006/main">
                <a:graphicData uri="http://schemas.microsoft.com/office/word/2010/wordprocessingShape">
                  <wps:wsp>
                    <wps:cNvCnPr/>
                    <wps:spPr>
                      <a:xfrm>
                        <a:off x="0" y="0"/>
                        <a:ext cx="6115050" cy="0"/>
                      </a:xfrm>
                      <a:prstGeom prst="line">
                        <a:avLst/>
                      </a:prstGeom>
                      <a:ln w="9525">
                        <a:solidFill>
                          <a:srgbClr val="31A1AD"/>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http://schemas.microsoft.com/office/drawing/2014/chartex">
          <w:pict>
            <v:line w14:anchorId="7D099160" id="Straight Connector 1"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1.05pt,11.6pt" to="482.5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6nY2wEAAA0EAAAOAAAAZHJzL2Uyb0RvYy54bWysU9uO0zAQfUfiHyy/0yRFXUHUdLVqtbwg&#10;qFj4ANcZN5Z809g07d8zdtrsCpAQiBcnY885M+eMvb4/W8NOgFF71/FmUXMGTvpeu2PHv319fPOO&#10;s5iE64XxDjp+gcjvN69frcfQwtIP3vSAjEhcbMfQ8SGl0FZVlANYERc+gKND5dGKRCEeqx7FSOzW&#10;VMu6vqtGj31ALyFG2t1Nh3xT+JUCmT4rFSEx03HqLZUVy3rIa7VZi/aIIgxaXtsQ/9CFFdpR0Zlq&#10;J5Jg31H/QmW1RB+9SgvpbeWV0hKKBlLT1D+peRpEgKKFzIlhtin+P1r56bRHpnuaHWdOWBrRU0Kh&#10;j0NiW+8cGeiRNdmnMcSW0rduj9cohj1m0WeFNn9JDjsXby+zt3BOTNLmXdOs6hWNQN7OqmdgwJg+&#10;gLcs/3TcaJdli1acPsZExSj1lpK3jWNjx9+vlquSFb3R/aM2Jp9FPB62BtlJ0MTfNg/Nwy43Twwv&#10;0igyjjazpElE+UsXAxP/F1BkCrXdTBXydYSZVkgJLhVTChNlZ5iiFmZg/WfgNT9DoVzVvwHPiFLZ&#10;uzSDrXYef1c9nW8tqyn/5sCkO1tw8P2ljLdYQ3euOHd9H/lSv4wL/PkVb34AAAD//wMAUEsDBBQA&#10;BgAIAAAAIQBthIf/3AAAAAcBAAAPAAAAZHJzL2Rvd25yZXYueG1sTI5NT8JAEIbvJv6HzZh4ky01&#10;EindEjTRoJwsRDku3bGt7M423QWqv94xHvQ0eT/yzpPPB2fFEfvQelIwHiUgkCpvWqoVbNYPV7cg&#10;QtRktPWECj4xwLw4P8t1ZvyJXvBYxlrwCIVMK2hi7DIpQ9Wg02HkOyTO3n3vdGTZ19L0+sTjzso0&#10;SSbS6Zb4Q6M7vG+w2pcHp+BuOV1+bcvnt2EV41P4kKml10elLi+GxQxExCH+leEHn9GhYKadP5AJ&#10;wipIx1zkc52C4Hg6uWFj92vIIpf/+YtvAAAA//8DAFBLAQItABQABgAIAAAAIQC2gziS/gAAAOEB&#10;AAATAAAAAAAAAAAAAAAAAAAAAABbQ29udGVudF9UeXBlc10ueG1sUEsBAi0AFAAGAAgAAAAhADj9&#10;If/WAAAAlAEAAAsAAAAAAAAAAAAAAAAALwEAAF9yZWxzLy5yZWxzUEsBAi0AFAAGAAgAAAAhAIPD&#10;qdjbAQAADQQAAA4AAAAAAAAAAAAAAAAALgIAAGRycy9lMm9Eb2MueG1sUEsBAi0AFAAGAAgAAAAh&#10;AG2Eh//cAAAABwEAAA8AAAAAAAAAAAAAAAAANQQAAGRycy9kb3ducmV2LnhtbFBLBQYAAAAABAAE&#10;APMAAAA+BQAAAAA=&#10;" strokecolor="#31a1ad">
              <v:stroke joinstyle="miter"/>
            </v:lin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2588" w:rsidRDefault="00A22588">
    <w:pPr>
      <w:pStyle w:val="Glava"/>
      <w:ind w:hanging="284"/>
    </w:pPr>
    <w:r>
      <w:rPr>
        <w:rFonts w:ascii="Courier New" w:hAnsi="Courier New"/>
        <w:noProof/>
        <w:sz w:val="20"/>
      </w:rPr>
      <w:drawing>
        <wp:inline distT="0" distB="0" distL="0" distR="0" wp14:anchorId="66031820" wp14:editId="1FC16EA0">
          <wp:extent cx="5114925" cy="723900"/>
          <wp:effectExtent l="0" t="0" r="0" b="0"/>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14925" cy="7239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2588" w:rsidRDefault="00A22588"/>
  <w:p w:rsidR="00A22588" w:rsidRDefault="00A22588"/>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2588" w:rsidRDefault="00A22588">
    <w:pPr>
      <w:pStyle w:val="Glava"/>
      <w:pBdr>
        <w:bottom w:val="single" w:sz="12" w:space="1" w:color="auto"/>
      </w:pBdr>
      <w:tabs>
        <w:tab w:val="clear" w:pos="8504"/>
        <w:tab w:val="right" w:pos="9072"/>
      </w:tabs>
      <w:rPr>
        <w:b/>
      </w:rPr>
    </w:pPr>
    <w:r>
      <w:rPr>
        <w:rFonts w:ascii="Courier New" w:hAnsi="Courier New"/>
        <w:noProof/>
        <w:sz w:val="20"/>
      </w:rPr>
      <w:drawing>
        <wp:inline distT="0" distB="0" distL="0" distR="0" wp14:anchorId="5ABDB249" wp14:editId="3A6D8345">
          <wp:extent cx="5114925" cy="723900"/>
          <wp:effectExtent l="0" t="0" r="0"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14925" cy="723900"/>
                  </a:xfrm>
                  <a:prstGeom prst="rect">
                    <a:avLst/>
                  </a:prstGeom>
                  <a:noFill/>
                  <a:ln>
                    <a:noFill/>
                  </a:ln>
                </pic:spPr>
              </pic:pic>
            </a:graphicData>
          </a:graphic>
        </wp:inline>
      </w:drawing>
    </w:r>
    <w:r>
      <w:rPr>
        <w:b/>
      </w:rPr>
      <w:tab/>
    </w:r>
    <w:r>
      <w:rPr>
        <w:b/>
      </w:rPr>
      <w:fldChar w:fldCharType="begin"/>
    </w:r>
    <w:r>
      <w:rPr>
        <w:b/>
      </w:rPr>
      <w:instrText xml:space="preserve"> PAGE   </w:instrText>
    </w:r>
    <w:r>
      <w:rPr>
        <w:b/>
      </w:rPr>
      <w:fldChar w:fldCharType="separate"/>
    </w:r>
    <w:r>
      <w:rPr>
        <w:b/>
        <w:noProof/>
      </w:rPr>
      <w:t>2</w:t>
    </w:r>
    <w:r>
      <w:rPr>
        <w:b/>
      </w:rPr>
      <w:fldChar w:fldCharType="end"/>
    </w:r>
  </w:p>
  <w:p w:rsidR="00A22588" w:rsidRDefault="00A22588" w:rsidP="00B61E92"/>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2588" w:rsidRDefault="00A22588" w:rsidP="00773A49">
    <w:pPr>
      <w:pStyle w:val="Glava"/>
    </w:pPr>
    <w:r>
      <w:rPr>
        <w:noProof/>
      </w:rPr>
      <w:drawing>
        <wp:anchor distT="0" distB="0" distL="114300" distR="114300" simplePos="0" relativeHeight="251670528" behindDoc="0" locked="0" layoutInCell="1" allowOverlap="1" wp14:anchorId="2057DC54" wp14:editId="65AC40C7">
          <wp:simplePos x="0" y="0"/>
          <wp:positionH relativeFrom="column">
            <wp:posOffset>14587</wp:posOffset>
          </wp:positionH>
          <wp:positionV relativeFrom="paragraph">
            <wp:posOffset>202756</wp:posOffset>
          </wp:positionV>
          <wp:extent cx="1849942" cy="466564"/>
          <wp:effectExtent l="0" t="0" r="0" b="0"/>
          <wp:wrapSquare wrapText="bothSides"/>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49942" cy="466564"/>
                  </a:xfrm>
                  <a:prstGeom prst="rect">
                    <a:avLst/>
                  </a:prstGeom>
                </pic:spPr>
              </pic:pic>
            </a:graphicData>
          </a:graphic>
        </wp:anchor>
      </w:drawing>
    </w:r>
  </w:p>
  <w:p w:rsidR="00A22588" w:rsidRPr="0087428C" w:rsidRDefault="00A22588" w:rsidP="00773A49">
    <w:pPr>
      <w:pStyle w:val="Glava"/>
      <w:spacing w:after="0"/>
      <w:jc w:val="right"/>
      <w:rPr>
        <w:rFonts w:ascii="Open Sans" w:hAnsi="Open Sans" w:cs="Open Sans"/>
      </w:rPr>
    </w:pPr>
    <w:r w:rsidRPr="0087428C">
      <w:rPr>
        <w:rFonts w:ascii="Open Sans" w:hAnsi="Open Sans" w:cs="Open Sans"/>
      </w:rPr>
      <w:t xml:space="preserve">BIRO </w:t>
    </w:r>
    <w:r>
      <w:rPr>
        <w:rFonts w:ascii="Open Sans" w:hAnsi="Open Sans" w:cs="Open Sans"/>
      </w:rPr>
      <w:t>5</w:t>
    </w:r>
    <w:r w:rsidRPr="0087428C">
      <w:rPr>
        <w:rFonts w:ascii="Open Sans" w:hAnsi="Open Sans" w:cs="Open Sans"/>
      </w:rPr>
      <w:t xml:space="preserve"> d.o.o.</w:t>
    </w:r>
    <w:r>
      <w:rPr>
        <w:rFonts w:ascii="Open Sans" w:hAnsi="Open Sans" w:cs="Open Sans"/>
      </w:rPr>
      <w:t>, Projektiranje in inženiring</w:t>
    </w:r>
  </w:p>
  <w:p w:rsidR="00A22588" w:rsidRPr="0087428C" w:rsidRDefault="00A22588" w:rsidP="00773A49">
    <w:pPr>
      <w:pStyle w:val="Glava"/>
      <w:spacing w:after="0"/>
      <w:jc w:val="right"/>
      <w:rPr>
        <w:sz w:val="20"/>
      </w:rPr>
    </w:pPr>
    <w:r w:rsidRPr="0087428C">
      <w:rPr>
        <w:rFonts w:ascii="Open Sans" w:hAnsi="Open Sans" w:cs="Open Sans"/>
      </w:rPr>
      <w:t>Brnčičeva ulica 25, 1231 Ljubljana-Črnuče</w:t>
    </w:r>
  </w:p>
  <w:p w:rsidR="00A22588" w:rsidRPr="00613BAB" w:rsidRDefault="006E71A6" w:rsidP="00773A49">
    <w:pPr>
      <w:pStyle w:val="Glava"/>
      <w:spacing w:after="0"/>
      <w:jc w:val="right"/>
      <w:rPr>
        <w:rFonts w:ascii="Open Sans" w:hAnsi="Open Sans" w:cs="Open Sans"/>
        <w:sz w:val="18"/>
      </w:rPr>
    </w:pPr>
    <w:hyperlink r:id="rId2" w:history="1">
      <w:r w:rsidR="00A22588" w:rsidRPr="009D7C48">
        <w:rPr>
          <w:rStyle w:val="Hiperpovezava"/>
          <w:rFonts w:ascii="Open Sans" w:hAnsi="Open Sans" w:cs="Open Sans"/>
        </w:rPr>
        <w:t>info@biro5.si</w:t>
      </w:r>
    </w:hyperlink>
    <w:r w:rsidR="00A22588">
      <w:rPr>
        <w:rStyle w:val="Hiperpovezava"/>
        <w:rFonts w:ascii="Open Sans" w:hAnsi="Open Sans" w:cs="Open Sans"/>
      </w:rPr>
      <w:t xml:space="preserve">; </w:t>
    </w:r>
    <w:hyperlink r:id="rId3" w:history="1">
      <w:r w:rsidR="00A22588">
        <w:t xml:space="preserve"> </w:t>
      </w:r>
      <w:r w:rsidR="00A22588" w:rsidRPr="009D7C48">
        <w:rPr>
          <w:rStyle w:val="Hiperpovezava"/>
          <w:rFonts w:ascii="Open Sans" w:hAnsi="Open Sans" w:cs="Open Sans"/>
        </w:rPr>
        <w:t>www.biro5.si</w:t>
      </w:r>
    </w:hyperlink>
    <w:r w:rsidR="00A22588">
      <w:rPr>
        <w:rStyle w:val="Hiperpovezava"/>
        <w:rFonts w:ascii="Open Sans" w:hAnsi="Open Sans" w:cs="Open Sans"/>
      </w:rPr>
      <w:t xml:space="preserve">; </w:t>
    </w:r>
  </w:p>
  <w:p w:rsidR="00A22588" w:rsidRPr="00773A49" w:rsidRDefault="00A22588" w:rsidP="00773A49">
    <w:pPr>
      <w:pStyle w:val="Glava"/>
    </w:pPr>
    <w:r>
      <w:rPr>
        <w:rFonts w:ascii="Open Sans" w:hAnsi="Open Sans" w:cs="Open Sans"/>
        <w:noProof/>
        <w:sz w:val="18"/>
      </w:rPr>
      <mc:AlternateContent>
        <mc:Choice Requires="wps">
          <w:drawing>
            <wp:anchor distT="0" distB="0" distL="114300" distR="114300" simplePos="0" relativeHeight="251669504" behindDoc="0" locked="0" layoutInCell="1" allowOverlap="1" wp14:anchorId="1C3E1053" wp14:editId="14050790">
              <wp:simplePos x="0" y="0"/>
              <wp:positionH relativeFrom="column">
                <wp:posOffset>13335</wp:posOffset>
              </wp:positionH>
              <wp:positionV relativeFrom="paragraph">
                <wp:posOffset>147320</wp:posOffset>
              </wp:positionV>
              <wp:extent cx="6115050" cy="0"/>
              <wp:effectExtent l="0" t="0" r="19050" b="19050"/>
              <wp:wrapNone/>
              <wp:docPr id="6" name="Straight Connector 1"/>
              <wp:cNvGraphicFramePr/>
              <a:graphic xmlns:a="http://schemas.openxmlformats.org/drawingml/2006/main">
                <a:graphicData uri="http://schemas.microsoft.com/office/word/2010/wordprocessingShape">
                  <wps:wsp>
                    <wps:cNvCnPr/>
                    <wps:spPr>
                      <a:xfrm>
                        <a:off x="0" y="0"/>
                        <a:ext cx="6115050" cy="0"/>
                      </a:xfrm>
                      <a:prstGeom prst="line">
                        <a:avLst/>
                      </a:prstGeom>
                      <a:ln w="9525">
                        <a:solidFill>
                          <a:srgbClr val="31A1AD"/>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http://schemas.microsoft.com/office/drawing/2014/chartex">
          <w:pict>
            <v:line w14:anchorId="67BFBC9C" id="Straight Connector 1"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1.05pt,11.6pt" to="482.5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sqr3AEAAA0EAAAOAAAAZHJzL2Uyb0RvYy54bWysU8GO0zAQvSPxD5bvNElRK4iarlatlguC&#10;FQsf4Dp2Y8n2WGPTtH/P2GmzK0BCIC5O7Jn3Zt4be3N3dpadFEYDvuPNouZMeQm98ceOf/v68OYd&#10;ZzEJ3wsLXnX8oiK/275+tRlDq5YwgO0VMiLxsR1Dx4eUQltVUQ7KibiAoDwFNaATibZ4rHoUI7E7&#10;Wy3rel2NgH1AkCpGOt1PQb4t/FormT5rHVVituPUWyorlvWQ12q7Ee0RRRiMvLYh/qELJ4ynojPV&#10;XiTBvqP5hcoZiRBBp4UEV4HWRqqigdQ09U9qngYRVNFC5sQw2xT/H638dHpEZvqOrznzwtGInhIK&#10;cxwS24H3ZCAga7JPY4gtpe/8I153MTxiFn3W6PKX5LBz8fYye6vOiUk6XDfNql7RCOQtVj0DA8b0&#10;QYFj+afj1vgsW7Ti9DEmKkapt5R8bD0bO/5+tVyVrAjW9A/G2hyLeDzsLLKToIm/be6b+31unhhe&#10;pNHOejrMkiYR5S9drJr4vyhNplDbzVQhX0c10woplU/FlMJE2RmmqYUZWP8ZeM3PUFWu6t+AZ0Sp&#10;DD7NYGc84O+qp/OtZT3l3xyYdGcLDtBfyniLNXTninPX95Ev9ct9gT+/4u0PAAAA//8DAFBLAwQU&#10;AAYACAAAACEAbYSH/9wAAAAHAQAADwAAAGRycy9kb3ducmV2LnhtbEyOTU/CQBCG7yb+h82YeJMt&#10;NRIp3RI00aCcLEQ5Lt2xrezONt0Fqr/eMR70NHk/8s6TzwdnxRH70HpSMB4lIJAqb1qqFWzWD1e3&#10;IELUZLT1hAo+McC8OD/LdWb8iV7wWMZa8AiFTCtoYuwyKUPVoNNh5Dskzt5973Rk2dfS9PrE487K&#10;NEkm0umW+EOjO7xvsNqXB6fgbjldfm3L57dhFeNT+JCppddHpS4vhsUMRMQh/pXhB5/RoWCmnT+Q&#10;CcIqSMdc5HOdguB4OrlhY/dryCKX//mLbwAAAP//AwBQSwECLQAUAAYACAAAACEAtoM4kv4AAADh&#10;AQAAEwAAAAAAAAAAAAAAAAAAAAAAW0NvbnRlbnRfVHlwZXNdLnhtbFBLAQItABQABgAIAAAAIQA4&#10;/SH/1gAAAJQBAAALAAAAAAAAAAAAAAAAAC8BAABfcmVscy8ucmVsc1BLAQItABQABgAIAAAAIQAY&#10;ssqr3AEAAA0EAAAOAAAAAAAAAAAAAAAAAC4CAABkcnMvZTJvRG9jLnhtbFBLAQItABQABgAIAAAA&#10;IQBthIf/3AAAAAcBAAAPAAAAAAAAAAAAAAAAADYEAABkcnMvZG93bnJldi54bWxQSwUGAAAAAAQA&#10;BADzAAAAPwUAAAAA&#10;" strokecolor="#31a1ad">
              <v:stroke joinstyle="miter"/>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4"/>
    <w:lvl w:ilvl="0">
      <w:start w:val="1"/>
      <w:numFmt w:val="decimal"/>
      <w:lvlText w:val="%1."/>
      <w:lvlJc w:val="left"/>
      <w:pPr>
        <w:tabs>
          <w:tab w:val="num" w:pos="360"/>
        </w:tabs>
        <w:ind w:left="360" w:hanging="360"/>
      </w:pPr>
    </w:lvl>
  </w:abstractNum>
  <w:abstractNum w:abstractNumId="1">
    <w:nsid w:val="00000002"/>
    <w:multiLevelType w:val="singleLevel"/>
    <w:tmpl w:val="00000002"/>
    <w:name w:val="WW8Num8"/>
    <w:lvl w:ilvl="0">
      <w:start w:val="1"/>
      <w:numFmt w:val="decimal"/>
      <w:lvlText w:val="%1."/>
      <w:lvlJc w:val="left"/>
      <w:pPr>
        <w:tabs>
          <w:tab w:val="num" w:pos="360"/>
        </w:tabs>
        <w:ind w:left="360" w:hanging="360"/>
      </w:pPr>
    </w:lvl>
  </w:abstractNum>
  <w:abstractNum w:abstractNumId="2">
    <w:nsid w:val="00000003"/>
    <w:multiLevelType w:val="singleLevel"/>
    <w:tmpl w:val="00000003"/>
    <w:name w:val="WW8Num17"/>
    <w:lvl w:ilvl="0">
      <w:start w:val="1"/>
      <w:numFmt w:val="bullet"/>
      <w:lvlText w:val="·"/>
      <w:lvlJc w:val="left"/>
      <w:pPr>
        <w:tabs>
          <w:tab w:val="num" w:pos="360"/>
        </w:tabs>
        <w:ind w:left="360" w:hanging="360"/>
      </w:pPr>
      <w:rPr>
        <w:rFonts w:ascii="Symbol" w:hAnsi="Symbol"/>
      </w:rPr>
    </w:lvl>
  </w:abstractNum>
  <w:abstractNum w:abstractNumId="3">
    <w:nsid w:val="00000004"/>
    <w:multiLevelType w:val="singleLevel"/>
    <w:tmpl w:val="00000004"/>
    <w:name w:val="WW8Num22"/>
    <w:lvl w:ilvl="0">
      <w:start w:val="1"/>
      <w:numFmt w:val="decimal"/>
      <w:lvlText w:val="%1."/>
      <w:lvlJc w:val="left"/>
      <w:pPr>
        <w:tabs>
          <w:tab w:val="num" w:pos="360"/>
        </w:tabs>
        <w:ind w:left="360" w:hanging="360"/>
      </w:pPr>
    </w:lvl>
  </w:abstractNum>
  <w:abstractNum w:abstractNumId="4">
    <w:nsid w:val="00000005"/>
    <w:multiLevelType w:val="singleLevel"/>
    <w:tmpl w:val="00000005"/>
    <w:name w:val="WW8Num23"/>
    <w:lvl w:ilvl="0">
      <w:start w:val="1"/>
      <w:numFmt w:val="decimal"/>
      <w:lvlText w:val="%1."/>
      <w:lvlJc w:val="left"/>
      <w:pPr>
        <w:tabs>
          <w:tab w:val="num" w:pos="360"/>
        </w:tabs>
        <w:ind w:left="360" w:hanging="360"/>
      </w:pPr>
    </w:lvl>
  </w:abstractNum>
  <w:abstractNum w:abstractNumId="5">
    <w:nsid w:val="00000006"/>
    <w:multiLevelType w:val="singleLevel"/>
    <w:tmpl w:val="00000006"/>
    <w:name w:val="WW8Num24"/>
    <w:lvl w:ilvl="0">
      <w:start w:val="1"/>
      <w:numFmt w:val="decimal"/>
      <w:lvlText w:val="%1."/>
      <w:lvlJc w:val="left"/>
      <w:pPr>
        <w:tabs>
          <w:tab w:val="num" w:pos="566"/>
        </w:tabs>
        <w:ind w:left="566" w:hanging="283"/>
      </w:pPr>
    </w:lvl>
  </w:abstractNum>
  <w:abstractNum w:abstractNumId="6">
    <w:nsid w:val="00000007"/>
    <w:multiLevelType w:val="singleLevel"/>
    <w:tmpl w:val="00000007"/>
    <w:name w:val="WW8Num27"/>
    <w:lvl w:ilvl="0">
      <w:start w:val="1"/>
      <w:numFmt w:val="decimal"/>
      <w:lvlText w:val="%1."/>
      <w:lvlJc w:val="left"/>
      <w:pPr>
        <w:tabs>
          <w:tab w:val="num" w:pos="360"/>
        </w:tabs>
        <w:ind w:left="360" w:hanging="360"/>
      </w:pPr>
    </w:lvl>
  </w:abstractNum>
  <w:abstractNum w:abstractNumId="7">
    <w:nsid w:val="00000008"/>
    <w:multiLevelType w:val="singleLevel"/>
    <w:tmpl w:val="00000008"/>
    <w:name w:val="WW8Num38"/>
    <w:lvl w:ilvl="0">
      <w:start w:val="1"/>
      <w:numFmt w:val="decimal"/>
      <w:lvlText w:val="%1."/>
      <w:lvlJc w:val="left"/>
      <w:pPr>
        <w:tabs>
          <w:tab w:val="num" w:pos="360"/>
        </w:tabs>
        <w:ind w:left="360" w:hanging="360"/>
      </w:pPr>
    </w:lvl>
  </w:abstractNum>
  <w:abstractNum w:abstractNumId="8">
    <w:nsid w:val="00000009"/>
    <w:multiLevelType w:val="singleLevel"/>
    <w:tmpl w:val="00000009"/>
    <w:name w:val="WW8Num39"/>
    <w:lvl w:ilvl="0">
      <w:start w:val="1"/>
      <w:numFmt w:val="decimal"/>
      <w:lvlText w:val="%1."/>
      <w:lvlJc w:val="left"/>
      <w:pPr>
        <w:tabs>
          <w:tab w:val="num" w:pos="283"/>
        </w:tabs>
        <w:ind w:left="283" w:hanging="283"/>
      </w:pPr>
    </w:lvl>
  </w:abstractNum>
  <w:abstractNum w:abstractNumId="9">
    <w:nsid w:val="0000000A"/>
    <w:multiLevelType w:val="singleLevel"/>
    <w:tmpl w:val="0000000A"/>
    <w:name w:val="WW8Num42"/>
    <w:lvl w:ilvl="0">
      <w:start w:val="1"/>
      <w:numFmt w:val="decimal"/>
      <w:lvlText w:val="%1."/>
      <w:lvlJc w:val="left"/>
      <w:pPr>
        <w:tabs>
          <w:tab w:val="num" w:pos="360"/>
        </w:tabs>
        <w:ind w:left="360" w:hanging="360"/>
      </w:pPr>
    </w:lvl>
  </w:abstractNum>
  <w:abstractNum w:abstractNumId="10">
    <w:nsid w:val="0000000B"/>
    <w:multiLevelType w:val="singleLevel"/>
    <w:tmpl w:val="0000000B"/>
    <w:name w:val="WW8Num46"/>
    <w:lvl w:ilvl="0">
      <w:start w:val="1"/>
      <w:numFmt w:val="bullet"/>
      <w:lvlText w:val="·"/>
      <w:lvlJc w:val="left"/>
      <w:pPr>
        <w:tabs>
          <w:tab w:val="num" w:pos="360"/>
        </w:tabs>
        <w:ind w:left="360" w:hanging="360"/>
      </w:pPr>
      <w:rPr>
        <w:rFonts w:ascii="Symbol" w:hAnsi="Symbol"/>
      </w:rPr>
    </w:lvl>
  </w:abstractNum>
  <w:abstractNum w:abstractNumId="11">
    <w:nsid w:val="0000000C"/>
    <w:multiLevelType w:val="singleLevel"/>
    <w:tmpl w:val="0000000C"/>
    <w:name w:val="WW8Num61"/>
    <w:lvl w:ilvl="0">
      <w:start w:val="1"/>
      <w:numFmt w:val="bullet"/>
      <w:lvlText w:val="·"/>
      <w:lvlJc w:val="left"/>
      <w:pPr>
        <w:tabs>
          <w:tab w:val="num" w:pos="360"/>
        </w:tabs>
        <w:ind w:left="360" w:hanging="360"/>
      </w:pPr>
      <w:rPr>
        <w:rFonts w:ascii="Symbol" w:hAnsi="Symbol"/>
      </w:rPr>
    </w:lvl>
  </w:abstractNum>
  <w:abstractNum w:abstractNumId="12">
    <w:nsid w:val="0000000D"/>
    <w:multiLevelType w:val="singleLevel"/>
    <w:tmpl w:val="0000000D"/>
    <w:name w:val="WW8Num63"/>
    <w:lvl w:ilvl="0">
      <w:start w:val="1"/>
      <w:numFmt w:val="decimal"/>
      <w:lvlText w:val="%1."/>
      <w:lvlJc w:val="left"/>
      <w:pPr>
        <w:tabs>
          <w:tab w:val="num" w:pos="283"/>
        </w:tabs>
        <w:ind w:left="283" w:hanging="283"/>
      </w:pPr>
    </w:lvl>
  </w:abstractNum>
  <w:abstractNum w:abstractNumId="13">
    <w:nsid w:val="0000000E"/>
    <w:multiLevelType w:val="singleLevel"/>
    <w:tmpl w:val="0000000E"/>
    <w:name w:val="WW8Num65"/>
    <w:lvl w:ilvl="0">
      <w:start w:val="1"/>
      <w:numFmt w:val="decimal"/>
      <w:lvlText w:val="%1."/>
      <w:lvlJc w:val="left"/>
      <w:pPr>
        <w:tabs>
          <w:tab w:val="num" w:pos="566"/>
        </w:tabs>
        <w:ind w:left="566" w:hanging="283"/>
      </w:pPr>
    </w:lvl>
  </w:abstractNum>
  <w:abstractNum w:abstractNumId="14">
    <w:nsid w:val="0000000F"/>
    <w:multiLevelType w:val="singleLevel"/>
    <w:tmpl w:val="0000000F"/>
    <w:name w:val="WW8Num69"/>
    <w:lvl w:ilvl="0">
      <w:start w:val="1"/>
      <w:numFmt w:val="decimal"/>
      <w:lvlText w:val="%1."/>
      <w:lvlJc w:val="left"/>
      <w:pPr>
        <w:tabs>
          <w:tab w:val="num" w:pos="360"/>
        </w:tabs>
        <w:ind w:left="360" w:hanging="360"/>
      </w:pPr>
    </w:lvl>
  </w:abstractNum>
  <w:abstractNum w:abstractNumId="15">
    <w:nsid w:val="00000010"/>
    <w:multiLevelType w:val="singleLevel"/>
    <w:tmpl w:val="00000010"/>
    <w:name w:val="WW8Num71"/>
    <w:lvl w:ilvl="0">
      <w:start w:val="1"/>
      <w:numFmt w:val="decimal"/>
      <w:lvlText w:val="%1."/>
      <w:lvlJc w:val="left"/>
      <w:pPr>
        <w:tabs>
          <w:tab w:val="num" w:pos="360"/>
        </w:tabs>
        <w:ind w:left="360" w:hanging="360"/>
      </w:pPr>
    </w:lvl>
  </w:abstractNum>
  <w:abstractNum w:abstractNumId="16">
    <w:nsid w:val="00000013"/>
    <w:multiLevelType w:val="multilevel"/>
    <w:tmpl w:val="00000013"/>
    <w:name w:val="WW8StyleNum"/>
    <w:lvl w:ilvl="0">
      <w:start w:val="1"/>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17">
    <w:nsid w:val="00000014"/>
    <w:multiLevelType w:val="multilevel"/>
    <w:tmpl w:val="00000014"/>
    <w:name w:val="WW8StyleNum1"/>
    <w:lvl w:ilvl="0">
      <w:start w:val="1"/>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18">
    <w:nsid w:val="1CC61310"/>
    <w:multiLevelType w:val="hybridMultilevel"/>
    <w:tmpl w:val="E22E793A"/>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
    <w:nsid w:val="20C275A1"/>
    <w:multiLevelType w:val="hybridMultilevel"/>
    <w:tmpl w:val="E278B8F0"/>
    <w:lvl w:ilvl="0" w:tplc="FFFFFFFF">
      <w:start w:val="1"/>
      <w:numFmt w:val="bullet"/>
      <w:lvlText w:val="-"/>
      <w:lvlJc w:val="left"/>
      <w:pPr>
        <w:ind w:left="360" w:hanging="360"/>
      </w:pPr>
      <w:rPr>
        <w:rFonts w:ascii="Times New Roman" w:hAnsi="Times New Roman" w:cs="Times New Roman"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nsid w:val="21C6586C"/>
    <w:multiLevelType w:val="multilevel"/>
    <w:tmpl w:val="E9B0905A"/>
    <w:lvl w:ilvl="0">
      <w:numFmt w:val="bullet"/>
      <w:lvlText w:val="-"/>
      <w:lvlJc w:val="left"/>
      <w:pPr>
        <w:tabs>
          <w:tab w:val="num" w:pos="720"/>
        </w:tabs>
        <w:ind w:left="720" w:hanging="360"/>
      </w:pPr>
      <w:rPr>
        <w:rFonts w:ascii="Symbol" w:hAnsi="Symbol" w:cs="Symbol" w:hint="default"/>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nsid w:val="230D70C6"/>
    <w:multiLevelType w:val="hybridMultilevel"/>
    <w:tmpl w:val="7338C1A2"/>
    <w:lvl w:ilvl="0" w:tplc="FFFFFFFF">
      <w:start w:val="1"/>
      <w:numFmt w:val="decimal"/>
      <w:lvlText w:val="%1."/>
      <w:legacy w:legacy="1" w:legacySpace="120" w:legacyIndent="360"/>
      <w:lvlJc w:val="left"/>
      <w:pPr>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2">
    <w:nsid w:val="4251B041"/>
    <w:multiLevelType w:val="singleLevel"/>
    <w:tmpl w:val="3957A11A"/>
    <w:lvl w:ilvl="0">
      <w:numFmt w:val="bullet"/>
      <w:lvlText w:val="—"/>
      <w:lvlJc w:val="left"/>
      <w:pPr>
        <w:tabs>
          <w:tab w:val="num" w:pos="432"/>
        </w:tabs>
        <w:ind w:left="432" w:hanging="432"/>
      </w:pPr>
      <w:rPr>
        <w:rFonts w:ascii="Arial" w:hAnsi="Arial" w:hint="default"/>
        <w:color w:val="000000"/>
      </w:rPr>
    </w:lvl>
  </w:abstractNum>
  <w:abstractNum w:abstractNumId="23">
    <w:nsid w:val="47A11D29"/>
    <w:multiLevelType w:val="multilevel"/>
    <w:tmpl w:val="675CA52E"/>
    <w:lvl w:ilvl="0">
      <w:start w:val="4"/>
      <w:numFmt w:val="decimal"/>
      <w:pStyle w:val="Naslov1"/>
      <w:lvlText w:val="%1."/>
      <w:lvlJc w:val="left"/>
      <w:pPr>
        <w:tabs>
          <w:tab w:val="num" w:pos="480"/>
        </w:tabs>
        <w:ind w:left="480" w:hanging="480"/>
      </w:pPr>
      <w:rPr>
        <w:rFonts w:hint="default"/>
      </w:rPr>
    </w:lvl>
    <w:lvl w:ilvl="1">
      <w:start w:val="1"/>
      <w:numFmt w:val="decimal"/>
      <w:pStyle w:val="Naslov1"/>
      <w:lvlText w:val="%1.%2."/>
      <w:lvlJc w:val="left"/>
      <w:pPr>
        <w:tabs>
          <w:tab w:val="num" w:pos="720"/>
        </w:tabs>
        <w:ind w:left="720" w:hanging="720"/>
      </w:pPr>
      <w:rPr>
        <w:rFonts w:hint="default"/>
      </w:rPr>
    </w:lvl>
    <w:lvl w:ilvl="2">
      <w:start w:val="1"/>
      <w:numFmt w:val="decimal"/>
      <w:pStyle w:val="Naslov2"/>
      <w:lvlText w:val="%1.%2.%3."/>
      <w:lvlJc w:val="left"/>
      <w:pPr>
        <w:tabs>
          <w:tab w:val="num" w:pos="720"/>
        </w:tabs>
        <w:ind w:left="720" w:hanging="720"/>
      </w:pPr>
      <w:rPr>
        <w:rFonts w:hint="default"/>
      </w:rPr>
    </w:lvl>
    <w:lvl w:ilvl="3">
      <w:start w:val="1"/>
      <w:numFmt w:val="decimal"/>
      <w:pStyle w:val="Naslov3"/>
      <w:lvlText w:val="%1.%2.%3.%4."/>
      <w:lvlJc w:val="left"/>
      <w:pPr>
        <w:tabs>
          <w:tab w:val="num" w:pos="1080"/>
        </w:tabs>
        <w:ind w:left="1080" w:hanging="1080"/>
      </w:pPr>
      <w:rPr>
        <w:rFonts w:hint="default"/>
      </w:rPr>
    </w:lvl>
    <w:lvl w:ilvl="4">
      <w:start w:val="1"/>
      <w:numFmt w:val="decimal"/>
      <w:pStyle w:val="Naslov4"/>
      <w:lvlText w:val="%1.%2.%3.%4.%5."/>
      <w:lvlJc w:val="left"/>
      <w:pPr>
        <w:tabs>
          <w:tab w:val="num" w:pos="1440"/>
        </w:tabs>
        <w:ind w:left="1440" w:hanging="1440"/>
      </w:pPr>
      <w:rPr>
        <w:rFonts w:hint="default"/>
      </w:rPr>
    </w:lvl>
    <w:lvl w:ilvl="5">
      <w:start w:val="1"/>
      <w:numFmt w:val="decimal"/>
      <w:pStyle w:val="Naslov5"/>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4">
    <w:nsid w:val="47D33192"/>
    <w:multiLevelType w:val="hybridMultilevel"/>
    <w:tmpl w:val="E9B0905A"/>
    <w:lvl w:ilvl="0" w:tplc="7317EAB3">
      <w:numFmt w:val="bullet"/>
      <w:lvlText w:val="-"/>
      <w:lvlJc w:val="left"/>
      <w:pPr>
        <w:tabs>
          <w:tab w:val="num" w:pos="720"/>
        </w:tabs>
        <w:ind w:left="720" w:hanging="360"/>
      </w:pPr>
      <w:rPr>
        <w:rFonts w:ascii="Symbol" w:hAnsi="Symbol" w:cs="Symbol" w:hint="default"/>
        <w:color w:val="000000"/>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5">
    <w:nsid w:val="5B3D6B80"/>
    <w:multiLevelType w:val="hybridMultilevel"/>
    <w:tmpl w:val="41E43F68"/>
    <w:lvl w:ilvl="0" w:tplc="FFFFFFFF">
      <w:start w:val="1"/>
      <w:numFmt w:val="decimal"/>
      <w:lvlText w:val="%1."/>
      <w:lvlJc w:val="left"/>
      <w:pPr>
        <w:ind w:left="720" w:hanging="360"/>
      </w:pPr>
    </w:lvl>
    <w:lvl w:ilvl="1" w:tplc="C8CA9D54">
      <w:start w:val="1"/>
      <w:numFmt w:val="bullet"/>
      <w:lvlText w:val="-"/>
      <w:lvlJc w:val="left"/>
      <w:pPr>
        <w:ind w:left="1440" w:hanging="360"/>
      </w:pPr>
      <w:rPr>
        <w:rFonts w:ascii="Calibri" w:eastAsia="Times New Roman" w:hAnsi="Calibri" w:cs="Calibri" w:hint="default"/>
      </w:r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26">
    <w:nsid w:val="5EC32D1B"/>
    <w:multiLevelType w:val="multilevel"/>
    <w:tmpl w:val="0424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nsid w:val="68C053E7"/>
    <w:multiLevelType w:val="hybridMultilevel"/>
    <w:tmpl w:val="237E114E"/>
    <w:lvl w:ilvl="0" w:tplc="F99A5120">
      <w:start w:val="1"/>
      <w:numFmt w:val="decimal"/>
      <w:lvlText w:val="%1."/>
      <w:lvlJc w:val="left"/>
      <w:pPr>
        <w:tabs>
          <w:tab w:val="num" w:pos="360"/>
        </w:tabs>
        <w:ind w:left="360" w:hanging="360"/>
      </w:pPr>
      <w:rPr>
        <w:rFonts w:hint="default"/>
        <w:color w:val="000000"/>
      </w:rPr>
    </w:lvl>
    <w:lvl w:ilvl="1" w:tplc="04240003" w:tentative="1">
      <w:start w:val="1"/>
      <w:numFmt w:val="bullet"/>
      <w:lvlText w:val="o"/>
      <w:lvlJc w:val="left"/>
      <w:pPr>
        <w:tabs>
          <w:tab w:val="num" w:pos="1080"/>
        </w:tabs>
        <w:ind w:left="1080" w:hanging="360"/>
      </w:pPr>
      <w:rPr>
        <w:rFonts w:ascii="Courier New" w:hAnsi="Courier New" w:cs="Courier New" w:hint="default"/>
      </w:rPr>
    </w:lvl>
    <w:lvl w:ilvl="2" w:tplc="04240005" w:tentative="1">
      <w:start w:val="1"/>
      <w:numFmt w:val="bullet"/>
      <w:lvlText w:val=""/>
      <w:lvlJc w:val="left"/>
      <w:pPr>
        <w:tabs>
          <w:tab w:val="num" w:pos="1800"/>
        </w:tabs>
        <w:ind w:left="1800" w:hanging="360"/>
      </w:pPr>
      <w:rPr>
        <w:rFonts w:ascii="Wingdings" w:hAnsi="Wingdings" w:hint="default"/>
      </w:rPr>
    </w:lvl>
    <w:lvl w:ilvl="3" w:tplc="04240001" w:tentative="1">
      <w:start w:val="1"/>
      <w:numFmt w:val="bullet"/>
      <w:lvlText w:val=""/>
      <w:lvlJc w:val="left"/>
      <w:pPr>
        <w:tabs>
          <w:tab w:val="num" w:pos="2520"/>
        </w:tabs>
        <w:ind w:left="2520" w:hanging="360"/>
      </w:pPr>
      <w:rPr>
        <w:rFonts w:ascii="Symbol" w:hAnsi="Symbol" w:hint="default"/>
      </w:rPr>
    </w:lvl>
    <w:lvl w:ilvl="4" w:tplc="04240003" w:tentative="1">
      <w:start w:val="1"/>
      <w:numFmt w:val="bullet"/>
      <w:lvlText w:val="o"/>
      <w:lvlJc w:val="left"/>
      <w:pPr>
        <w:tabs>
          <w:tab w:val="num" w:pos="3240"/>
        </w:tabs>
        <w:ind w:left="3240" w:hanging="360"/>
      </w:pPr>
      <w:rPr>
        <w:rFonts w:ascii="Courier New" w:hAnsi="Courier New" w:cs="Courier New" w:hint="default"/>
      </w:rPr>
    </w:lvl>
    <w:lvl w:ilvl="5" w:tplc="04240005" w:tentative="1">
      <w:start w:val="1"/>
      <w:numFmt w:val="bullet"/>
      <w:lvlText w:val=""/>
      <w:lvlJc w:val="left"/>
      <w:pPr>
        <w:tabs>
          <w:tab w:val="num" w:pos="3960"/>
        </w:tabs>
        <w:ind w:left="3960" w:hanging="360"/>
      </w:pPr>
      <w:rPr>
        <w:rFonts w:ascii="Wingdings" w:hAnsi="Wingdings" w:hint="default"/>
      </w:rPr>
    </w:lvl>
    <w:lvl w:ilvl="6" w:tplc="04240001" w:tentative="1">
      <w:start w:val="1"/>
      <w:numFmt w:val="bullet"/>
      <w:lvlText w:val=""/>
      <w:lvlJc w:val="left"/>
      <w:pPr>
        <w:tabs>
          <w:tab w:val="num" w:pos="4680"/>
        </w:tabs>
        <w:ind w:left="4680" w:hanging="360"/>
      </w:pPr>
      <w:rPr>
        <w:rFonts w:ascii="Symbol" w:hAnsi="Symbol" w:hint="default"/>
      </w:rPr>
    </w:lvl>
    <w:lvl w:ilvl="7" w:tplc="04240003" w:tentative="1">
      <w:start w:val="1"/>
      <w:numFmt w:val="bullet"/>
      <w:lvlText w:val="o"/>
      <w:lvlJc w:val="left"/>
      <w:pPr>
        <w:tabs>
          <w:tab w:val="num" w:pos="5400"/>
        </w:tabs>
        <w:ind w:left="5400" w:hanging="360"/>
      </w:pPr>
      <w:rPr>
        <w:rFonts w:ascii="Courier New" w:hAnsi="Courier New" w:cs="Courier New" w:hint="default"/>
      </w:rPr>
    </w:lvl>
    <w:lvl w:ilvl="8" w:tplc="04240005" w:tentative="1">
      <w:start w:val="1"/>
      <w:numFmt w:val="bullet"/>
      <w:lvlText w:val=""/>
      <w:lvlJc w:val="left"/>
      <w:pPr>
        <w:tabs>
          <w:tab w:val="num" w:pos="6120"/>
        </w:tabs>
        <w:ind w:left="6120" w:hanging="360"/>
      </w:pPr>
      <w:rPr>
        <w:rFonts w:ascii="Wingdings" w:hAnsi="Wingdings" w:hint="default"/>
      </w:rPr>
    </w:lvl>
  </w:abstractNum>
  <w:num w:numId="1">
    <w:abstractNumId w:val="23"/>
  </w:num>
  <w:num w:numId="2">
    <w:abstractNumId w:val="18"/>
  </w:num>
  <w:num w:numId="3">
    <w:abstractNumId w:val="24"/>
  </w:num>
  <w:num w:numId="4">
    <w:abstractNumId w:val="20"/>
  </w:num>
  <w:num w:numId="5">
    <w:abstractNumId w:val="27"/>
  </w:num>
  <w:num w:numId="6">
    <w:abstractNumId w:val="23"/>
  </w:num>
  <w:num w:numId="7">
    <w:abstractNumId w:val="23"/>
  </w:num>
  <w:num w:numId="8">
    <w:abstractNumId w:val="23"/>
  </w:num>
  <w:num w:numId="9">
    <w:abstractNumId w:val="23"/>
  </w:num>
  <w:num w:numId="10">
    <w:abstractNumId w:val="23"/>
  </w:num>
  <w:num w:numId="11">
    <w:abstractNumId w:val="23"/>
  </w:num>
  <w:num w:numId="12">
    <w:abstractNumId w:val="23"/>
  </w:num>
  <w:num w:numId="13">
    <w:abstractNumId w:val="21"/>
  </w:num>
  <w:num w:numId="14">
    <w:abstractNumId w:val="26"/>
  </w:num>
  <w:num w:numId="15">
    <w:abstractNumId w:val="19"/>
  </w:num>
  <w:num w:numId="16">
    <w:abstractNumId w:val="22"/>
  </w:num>
  <w:num w:numId="17">
    <w:abstractNumId w:val="23"/>
  </w:num>
  <w:num w:numId="18">
    <w:abstractNumId w:val="23"/>
  </w:num>
  <w:num w:numId="19">
    <w:abstractNumId w:val="23"/>
  </w:num>
  <w:num w:numId="20">
    <w:abstractNumId w:val="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printFractionalCharacterWidth/>
  <w:embedSystemFonts/>
  <w:hideGrammaticalErrors/>
  <w:activeWritingStyle w:appName="MSWord" w:lang="en-US" w:vendorID="64" w:dllVersion="0" w:nlCheck="1" w:checkStyle="1"/>
  <w:activeWritingStyle w:appName="MSWord" w:lang="en-GB" w:vendorID="64" w:dllVersion="0" w:nlCheck="1" w:checkStyle="1"/>
  <w:activeWritingStyle w:appName="MSWord" w:lang="de-DE" w:vendorID="64" w:dllVersion="0" w:nlCheck="1" w:checkStyle="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567"/>
  <w:hyphenationZone w:val="425"/>
  <w:doNotHyphenateCaps/>
  <w:drawingGridHorizontalSpacing w:val="57"/>
  <w:drawingGridVerticalSpacing w:val="57"/>
  <w:displayHorizontalDrawingGridEvery w:val="0"/>
  <w:displayVerticalDrawingGridEvery w:val="0"/>
  <w:doNotShadeFormData/>
  <w:noPunctuationKerning/>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46CE"/>
    <w:rsid w:val="00003C74"/>
    <w:rsid w:val="00007592"/>
    <w:rsid w:val="000148BE"/>
    <w:rsid w:val="00015850"/>
    <w:rsid w:val="00017E8D"/>
    <w:rsid w:val="0002163E"/>
    <w:rsid w:val="000233FC"/>
    <w:rsid w:val="00024251"/>
    <w:rsid w:val="00041090"/>
    <w:rsid w:val="000502D2"/>
    <w:rsid w:val="0005377B"/>
    <w:rsid w:val="000621CA"/>
    <w:rsid w:val="00071F20"/>
    <w:rsid w:val="00085591"/>
    <w:rsid w:val="00091DA6"/>
    <w:rsid w:val="00091F54"/>
    <w:rsid w:val="00092385"/>
    <w:rsid w:val="00092472"/>
    <w:rsid w:val="00094B43"/>
    <w:rsid w:val="00095DBA"/>
    <w:rsid w:val="0009684B"/>
    <w:rsid w:val="000A0617"/>
    <w:rsid w:val="000A3328"/>
    <w:rsid w:val="000B688A"/>
    <w:rsid w:val="000C1B00"/>
    <w:rsid w:val="000C2F3E"/>
    <w:rsid w:val="000D35B0"/>
    <w:rsid w:val="000D4DE4"/>
    <w:rsid w:val="000E13A0"/>
    <w:rsid w:val="000E60BC"/>
    <w:rsid w:val="000F3FA2"/>
    <w:rsid w:val="000F4219"/>
    <w:rsid w:val="000F4B98"/>
    <w:rsid w:val="0010673A"/>
    <w:rsid w:val="0011120D"/>
    <w:rsid w:val="00112324"/>
    <w:rsid w:val="00113BA1"/>
    <w:rsid w:val="001225A1"/>
    <w:rsid w:val="00127D7B"/>
    <w:rsid w:val="00131DE6"/>
    <w:rsid w:val="00133C76"/>
    <w:rsid w:val="0013615A"/>
    <w:rsid w:val="00136E4C"/>
    <w:rsid w:val="00140455"/>
    <w:rsid w:val="001427D2"/>
    <w:rsid w:val="001468AB"/>
    <w:rsid w:val="00157DEB"/>
    <w:rsid w:val="00166E03"/>
    <w:rsid w:val="00170231"/>
    <w:rsid w:val="00175E1B"/>
    <w:rsid w:val="0018184D"/>
    <w:rsid w:val="00183BEF"/>
    <w:rsid w:val="00190906"/>
    <w:rsid w:val="00193C24"/>
    <w:rsid w:val="00194051"/>
    <w:rsid w:val="001A2D11"/>
    <w:rsid w:val="001A4A24"/>
    <w:rsid w:val="001B286A"/>
    <w:rsid w:val="001C255D"/>
    <w:rsid w:val="001C5878"/>
    <w:rsid w:val="001C6E1C"/>
    <w:rsid w:val="001D462A"/>
    <w:rsid w:val="001E2783"/>
    <w:rsid w:val="001E759C"/>
    <w:rsid w:val="001E7C05"/>
    <w:rsid w:val="001F0630"/>
    <w:rsid w:val="00202054"/>
    <w:rsid w:val="00202A9E"/>
    <w:rsid w:val="0021536C"/>
    <w:rsid w:val="0022271F"/>
    <w:rsid w:val="00225681"/>
    <w:rsid w:val="00226132"/>
    <w:rsid w:val="002334AE"/>
    <w:rsid w:val="002468A2"/>
    <w:rsid w:val="00246F47"/>
    <w:rsid w:val="0025293A"/>
    <w:rsid w:val="0025398E"/>
    <w:rsid w:val="00254345"/>
    <w:rsid w:val="002628D8"/>
    <w:rsid w:val="00266E73"/>
    <w:rsid w:val="0026702D"/>
    <w:rsid w:val="00273ACB"/>
    <w:rsid w:val="00280CDA"/>
    <w:rsid w:val="00281D72"/>
    <w:rsid w:val="0028373A"/>
    <w:rsid w:val="00284557"/>
    <w:rsid w:val="00296070"/>
    <w:rsid w:val="002A0B76"/>
    <w:rsid w:val="002A293D"/>
    <w:rsid w:val="002A4868"/>
    <w:rsid w:val="002A5310"/>
    <w:rsid w:val="002B3236"/>
    <w:rsid w:val="002B5AC1"/>
    <w:rsid w:val="002C5BEF"/>
    <w:rsid w:val="002D4BE5"/>
    <w:rsid w:val="002D740A"/>
    <w:rsid w:val="002D7CFC"/>
    <w:rsid w:val="002E5151"/>
    <w:rsid w:val="002E5E87"/>
    <w:rsid w:val="002E7F6D"/>
    <w:rsid w:val="002F7150"/>
    <w:rsid w:val="00302919"/>
    <w:rsid w:val="00311C22"/>
    <w:rsid w:val="00315089"/>
    <w:rsid w:val="003277C4"/>
    <w:rsid w:val="00327F9A"/>
    <w:rsid w:val="00340A8B"/>
    <w:rsid w:val="0034241F"/>
    <w:rsid w:val="00354D72"/>
    <w:rsid w:val="003634A4"/>
    <w:rsid w:val="00370922"/>
    <w:rsid w:val="003729B6"/>
    <w:rsid w:val="00376AE5"/>
    <w:rsid w:val="003925FA"/>
    <w:rsid w:val="00393F53"/>
    <w:rsid w:val="003958FE"/>
    <w:rsid w:val="003A01F9"/>
    <w:rsid w:val="003A2E6A"/>
    <w:rsid w:val="003C068E"/>
    <w:rsid w:val="003C2F25"/>
    <w:rsid w:val="003D081B"/>
    <w:rsid w:val="003E45D3"/>
    <w:rsid w:val="003F28DC"/>
    <w:rsid w:val="003F2DE1"/>
    <w:rsid w:val="003F4C58"/>
    <w:rsid w:val="003F578D"/>
    <w:rsid w:val="00406707"/>
    <w:rsid w:val="00416D30"/>
    <w:rsid w:val="00422B28"/>
    <w:rsid w:val="00437CD6"/>
    <w:rsid w:val="0044163A"/>
    <w:rsid w:val="00442214"/>
    <w:rsid w:val="0044436A"/>
    <w:rsid w:val="004472B8"/>
    <w:rsid w:val="00451577"/>
    <w:rsid w:val="00451A2F"/>
    <w:rsid w:val="004524F3"/>
    <w:rsid w:val="00453D84"/>
    <w:rsid w:val="00466A47"/>
    <w:rsid w:val="00466E7D"/>
    <w:rsid w:val="00470BA2"/>
    <w:rsid w:val="00473637"/>
    <w:rsid w:val="004756D8"/>
    <w:rsid w:val="00480937"/>
    <w:rsid w:val="0048491A"/>
    <w:rsid w:val="0048680B"/>
    <w:rsid w:val="0049125B"/>
    <w:rsid w:val="004945CE"/>
    <w:rsid w:val="004A2A4B"/>
    <w:rsid w:val="004A7066"/>
    <w:rsid w:val="004B000E"/>
    <w:rsid w:val="004B2224"/>
    <w:rsid w:val="004B2DC2"/>
    <w:rsid w:val="004B4EAB"/>
    <w:rsid w:val="004B661A"/>
    <w:rsid w:val="004B7668"/>
    <w:rsid w:val="004C2C4B"/>
    <w:rsid w:val="004E2658"/>
    <w:rsid w:val="004E552F"/>
    <w:rsid w:val="0050169C"/>
    <w:rsid w:val="00512867"/>
    <w:rsid w:val="00512AE3"/>
    <w:rsid w:val="00512CD5"/>
    <w:rsid w:val="00513B70"/>
    <w:rsid w:val="00515DFE"/>
    <w:rsid w:val="00524C51"/>
    <w:rsid w:val="005257AC"/>
    <w:rsid w:val="00532233"/>
    <w:rsid w:val="00536E89"/>
    <w:rsid w:val="00540C23"/>
    <w:rsid w:val="00542E56"/>
    <w:rsid w:val="00550197"/>
    <w:rsid w:val="00550CA7"/>
    <w:rsid w:val="0055139B"/>
    <w:rsid w:val="00554B4C"/>
    <w:rsid w:val="00555E8A"/>
    <w:rsid w:val="0056244A"/>
    <w:rsid w:val="00563074"/>
    <w:rsid w:val="00563C73"/>
    <w:rsid w:val="00574ED3"/>
    <w:rsid w:val="00580457"/>
    <w:rsid w:val="005834E8"/>
    <w:rsid w:val="00584042"/>
    <w:rsid w:val="005858E5"/>
    <w:rsid w:val="00595F6A"/>
    <w:rsid w:val="005A0422"/>
    <w:rsid w:val="005A7618"/>
    <w:rsid w:val="005A76BA"/>
    <w:rsid w:val="005B27B2"/>
    <w:rsid w:val="005C34B7"/>
    <w:rsid w:val="005C6D37"/>
    <w:rsid w:val="005F0230"/>
    <w:rsid w:val="005F7342"/>
    <w:rsid w:val="005F7380"/>
    <w:rsid w:val="005F7C07"/>
    <w:rsid w:val="00614F99"/>
    <w:rsid w:val="00631727"/>
    <w:rsid w:val="00641A38"/>
    <w:rsid w:val="00642F6C"/>
    <w:rsid w:val="00654536"/>
    <w:rsid w:val="00657F6C"/>
    <w:rsid w:val="00671E7B"/>
    <w:rsid w:val="0067616F"/>
    <w:rsid w:val="006B6B25"/>
    <w:rsid w:val="006C1ED7"/>
    <w:rsid w:val="006D3CA1"/>
    <w:rsid w:val="006D6259"/>
    <w:rsid w:val="006D63A2"/>
    <w:rsid w:val="006E5C7E"/>
    <w:rsid w:val="006E71A6"/>
    <w:rsid w:val="006E7588"/>
    <w:rsid w:val="00707534"/>
    <w:rsid w:val="00717ABB"/>
    <w:rsid w:val="00731EA1"/>
    <w:rsid w:val="00754ACA"/>
    <w:rsid w:val="00756F43"/>
    <w:rsid w:val="00756FA1"/>
    <w:rsid w:val="00760831"/>
    <w:rsid w:val="0077311A"/>
    <w:rsid w:val="00773A49"/>
    <w:rsid w:val="00777C43"/>
    <w:rsid w:val="00781405"/>
    <w:rsid w:val="00783C48"/>
    <w:rsid w:val="00785FC9"/>
    <w:rsid w:val="00791715"/>
    <w:rsid w:val="00794A9C"/>
    <w:rsid w:val="00796759"/>
    <w:rsid w:val="007A5091"/>
    <w:rsid w:val="007B250C"/>
    <w:rsid w:val="007C6A2C"/>
    <w:rsid w:val="007D5B97"/>
    <w:rsid w:val="007E559E"/>
    <w:rsid w:val="00805045"/>
    <w:rsid w:val="00806044"/>
    <w:rsid w:val="008072C1"/>
    <w:rsid w:val="008112C0"/>
    <w:rsid w:val="00812955"/>
    <w:rsid w:val="00813D63"/>
    <w:rsid w:val="0082233E"/>
    <w:rsid w:val="00827789"/>
    <w:rsid w:val="008439F2"/>
    <w:rsid w:val="008475E2"/>
    <w:rsid w:val="00850298"/>
    <w:rsid w:val="008549ED"/>
    <w:rsid w:val="008554BE"/>
    <w:rsid w:val="00862957"/>
    <w:rsid w:val="00863969"/>
    <w:rsid w:val="0087305D"/>
    <w:rsid w:val="008801A5"/>
    <w:rsid w:val="00884C27"/>
    <w:rsid w:val="00885601"/>
    <w:rsid w:val="0088607E"/>
    <w:rsid w:val="00890AE4"/>
    <w:rsid w:val="0089159B"/>
    <w:rsid w:val="00892037"/>
    <w:rsid w:val="008A2F95"/>
    <w:rsid w:val="008A44C4"/>
    <w:rsid w:val="008A4BAB"/>
    <w:rsid w:val="008B3AED"/>
    <w:rsid w:val="008B58DC"/>
    <w:rsid w:val="008F03A1"/>
    <w:rsid w:val="008F2E8A"/>
    <w:rsid w:val="008F394D"/>
    <w:rsid w:val="008F7C36"/>
    <w:rsid w:val="00917000"/>
    <w:rsid w:val="009250F9"/>
    <w:rsid w:val="00925926"/>
    <w:rsid w:val="00925E61"/>
    <w:rsid w:val="00933B7D"/>
    <w:rsid w:val="0094317E"/>
    <w:rsid w:val="009507DE"/>
    <w:rsid w:val="00953643"/>
    <w:rsid w:val="00954C91"/>
    <w:rsid w:val="00954F6A"/>
    <w:rsid w:val="00955DE6"/>
    <w:rsid w:val="00956DBF"/>
    <w:rsid w:val="00960AEE"/>
    <w:rsid w:val="009652F7"/>
    <w:rsid w:val="00966720"/>
    <w:rsid w:val="00973034"/>
    <w:rsid w:val="009732F6"/>
    <w:rsid w:val="00974719"/>
    <w:rsid w:val="00974DB3"/>
    <w:rsid w:val="00982569"/>
    <w:rsid w:val="009A632F"/>
    <w:rsid w:val="009C2379"/>
    <w:rsid w:val="009E13C7"/>
    <w:rsid w:val="009E1872"/>
    <w:rsid w:val="009E71E0"/>
    <w:rsid w:val="009F19DA"/>
    <w:rsid w:val="009F283A"/>
    <w:rsid w:val="009F65C1"/>
    <w:rsid w:val="00A01833"/>
    <w:rsid w:val="00A035E5"/>
    <w:rsid w:val="00A12CF2"/>
    <w:rsid w:val="00A14F7D"/>
    <w:rsid w:val="00A16879"/>
    <w:rsid w:val="00A2066B"/>
    <w:rsid w:val="00A22048"/>
    <w:rsid w:val="00A22588"/>
    <w:rsid w:val="00A247CE"/>
    <w:rsid w:val="00A300EF"/>
    <w:rsid w:val="00A35E9A"/>
    <w:rsid w:val="00A408C8"/>
    <w:rsid w:val="00A4503C"/>
    <w:rsid w:val="00A46525"/>
    <w:rsid w:val="00A527AD"/>
    <w:rsid w:val="00A62CFE"/>
    <w:rsid w:val="00A642F2"/>
    <w:rsid w:val="00A65F07"/>
    <w:rsid w:val="00A662D8"/>
    <w:rsid w:val="00A662EE"/>
    <w:rsid w:val="00A730EF"/>
    <w:rsid w:val="00A76814"/>
    <w:rsid w:val="00A804A2"/>
    <w:rsid w:val="00A83CB9"/>
    <w:rsid w:val="00A8403F"/>
    <w:rsid w:val="00A8622E"/>
    <w:rsid w:val="00A86C4E"/>
    <w:rsid w:val="00A9726E"/>
    <w:rsid w:val="00AA238B"/>
    <w:rsid w:val="00AA4AD6"/>
    <w:rsid w:val="00AA5BF4"/>
    <w:rsid w:val="00AB1C71"/>
    <w:rsid w:val="00AB54C4"/>
    <w:rsid w:val="00AC297F"/>
    <w:rsid w:val="00AD2C6A"/>
    <w:rsid w:val="00AD4470"/>
    <w:rsid w:val="00AE48D4"/>
    <w:rsid w:val="00AF5CA6"/>
    <w:rsid w:val="00AF63A9"/>
    <w:rsid w:val="00B10B2E"/>
    <w:rsid w:val="00B10D37"/>
    <w:rsid w:val="00B114EA"/>
    <w:rsid w:val="00B1322F"/>
    <w:rsid w:val="00B27FD4"/>
    <w:rsid w:val="00B32068"/>
    <w:rsid w:val="00B3279E"/>
    <w:rsid w:val="00B3560F"/>
    <w:rsid w:val="00B363AD"/>
    <w:rsid w:val="00B36BF8"/>
    <w:rsid w:val="00B50810"/>
    <w:rsid w:val="00B554CE"/>
    <w:rsid w:val="00B5555F"/>
    <w:rsid w:val="00B61A2E"/>
    <w:rsid w:val="00B61E92"/>
    <w:rsid w:val="00B6231E"/>
    <w:rsid w:val="00B64594"/>
    <w:rsid w:val="00B64717"/>
    <w:rsid w:val="00B71C29"/>
    <w:rsid w:val="00B74671"/>
    <w:rsid w:val="00B773AA"/>
    <w:rsid w:val="00B926B4"/>
    <w:rsid w:val="00BA17ED"/>
    <w:rsid w:val="00BA5FDE"/>
    <w:rsid w:val="00BB3B5C"/>
    <w:rsid w:val="00BB4729"/>
    <w:rsid w:val="00BB584D"/>
    <w:rsid w:val="00BC4DDC"/>
    <w:rsid w:val="00BD212A"/>
    <w:rsid w:val="00BD5AA3"/>
    <w:rsid w:val="00BE7DC9"/>
    <w:rsid w:val="00BF6BB2"/>
    <w:rsid w:val="00BF6D41"/>
    <w:rsid w:val="00C00228"/>
    <w:rsid w:val="00C02073"/>
    <w:rsid w:val="00C0233F"/>
    <w:rsid w:val="00C027EC"/>
    <w:rsid w:val="00C150E7"/>
    <w:rsid w:val="00C26F5C"/>
    <w:rsid w:val="00C27258"/>
    <w:rsid w:val="00C30D22"/>
    <w:rsid w:val="00C339F7"/>
    <w:rsid w:val="00C37E51"/>
    <w:rsid w:val="00C37E70"/>
    <w:rsid w:val="00C42116"/>
    <w:rsid w:val="00C43930"/>
    <w:rsid w:val="00C47281"/>
    <w:rsid w:val="00C53306"/>
    <w:rsid w:val="00C71288"/>
    <w:rsid w:val="00C77333"/>
    <w:rsid w:val="00C80E39"/>
    <w:rsid w:val="00C823A1"/>
    <w:rsid w:val="00C827FA"/>
    <w:rsid w:val="00C84BFA"/>
    <w:rsid w:val="00C934D4"/>
    <w:rsid w:val="00CA4B7A"/>
    <w:rsid w:val="00CB0501"/>
    <w:rsid w:val="00CB3350"/>
    <w:rsid w:val="00CC3F68"/>
    <w:rsid w:val="00CC7698"/>
    <w:rsid w:val="00CD6F5D"/>
    <w:rsid w:val="00CE1D04"/>
    <w:rsid w:val="00D06B5A"/>
    <w:rsid w:val="00D07D64"/>
    <w:rsid w:val="00D1302D"/>
    <w:rsid w:val="00D14C96"/>
    <w:rsid w:val="00D156AA"/>
    <w:rsid w:val="00D22771"/>
    <w:rsid w:val="00D35701"/>
    <w:rsid w:val="00D35CAE"/>
    <w:rsid w:val="00D36AF6"/>
    <w:rsid w:val="00D53399"/>
    <w:rsid w:val="00D56D2B"/>
    <w:rsid w:val="00D57C76"/>
    <w:rsid w:val="00D61B82"/>
    <w:rsid w:val="00D634B5"/>
    <w:rsid w:val="00D63606"/>
    <w:rsid w:val="00D651A5"/>
    <w:rsid w:val="00D8191C"/>
    <w:rsid w:val="00D851AB"/>
    <w:rsid w:val="00D85461"/>
    <w:rsid w:val="00D96967"/>
    <w:rsid w:val="00D96E3C"/>
    <w:rsid w:val="00D97223"/>
    <w:rsid w:val="00DA1407"/>
    <w:rsid w:val="00DA4794"/>
    <w:rsid w:val="00DA6285"/>
    <w:rsid w:val="00DB0E2C"/>
    <w:rsid w:val="00DB516F"/>
    <w:rsid w:val="00DB5896"/>
    <w:rsid w:val="00DC0885"/>
    <w:rsid w:val="00DD7AA7"/>
    <w:rsid w:val="00DD7B65"/>
    <w:rsid w:val="00DD7BCD"/>
    <w:rsid w:val="00DE5268"/>
    <w:rsid w:val="00E05232"/>
    <w:rsid w:val="00E07C42"/>
    <w:rsid w:val="00E1663E"/>
    <w:rsid w:val="00E33595"/>
    <w:rsid w:val="00E3438A"/>
    <w:rsid w:val="00E361FA"/>
    <w:rsid w:val="00E4207F"/>
    <w:rsid w:val="00E44BF0"/>
    <w:rsid w:val="00E50401"/>
    <w:rsid w:val="00E560A5"/>
    <w:rsid w:val="00E73C09"/>
    <w:rsid w:val="00E746CE"/>
    <w:rsid w:val="00E85BB8"/>
    <w:rsid w:val="00E927BE"/>
    <w:rsid w:val="00E947B5"/>
    <w:rsid w:val="00E961B3"/>
    <w:rsid w:val="00E96E43"/>
    <w:rsid w:val="00EA187C"/>
    <w:rsid w:val="00EB1EF8"/>
    <w:rsid w:val="00EB2188"/>
    <w:rsid w:val="00EB3432"/>
    <w:rsid w:val="00EB3D9A"/>
    <w:rsid w:val="00EB3E2D"/>
    <w:rsid w:val="00EB7CC0"/>
    <w:rsid w:val="00EC0140"/>
    <w:rsid w:val="00EC35E1"/>
    <w:rsid w:val="00EE0281"/>
    <w:rsid w:val="00EE1688"/>
    <w:rsid w:val="00EE2FAC"/>
    <w:rsid w:val="00EE3B34"/>
    <w:rsid w:val="00EE792A"/>
    <w:rsid w:val="00EE7B4F"/>
    <w:rsid w:val="00EE7B6E"/>
    <w:rsid w:val="00EF098D"/>
    <w:rsid w:val="00EF5D2C"/>
    <w:rsid w:val="00F00375"/>
    <w:rsid w:val="00F02621"/>
    <w:rsid w:val="00F0702E"/>
    <w:rsid w:val="00F07E04"/>
    <w:rsid w:val="00F20C99"/>
    <w:rsid w:val="00F26129"/>
    <w:rsid w:val="00F26342"/>
    <w:rsid w:val="00F268D8"/>
    <w:rsid w:val="00F30587"/>
    <w:rsid w:val="00F3560B"/>
    <w:rsid w:val="00F35DCD"/>
    <w:rsid w:val="00F37537"/>
    <w:rsid w:val="00F37812"/>
    <w:rsid w:val="00F4351B"/>
    <w:rsid w:val="00F56256"/>
    <w:rsid w:val="00F61117"/>
    <w:rsid w:val="00F64B79"/>
    <w:rsid w:val="00F67FB7"/>
    <w:rsid w:val="00F73D04"/>
    <w:rsid w:val="00F75DE2"/>
    <w:rsid w:val="00F774AA"/>
    <w:rsid w:val="00F77CEC"/>
    <w:rsid w:val="00F852A2"/>
    <w:rsid w:val="00F91E22"/>
    <w:rsid w:val="00F96537"/>
    <w:rsid w:val="00FA2A29"/>
    <w:rsid w:val="00FA5155"/>
    <w:rsid w:val="00FB2872"/>
    <w:rsid w:val="00FC2039"/>
    <w:rsid w:val="00FC4E2D"/>
    <w:rsid w:val="00FD33D9"/>
    <w:rsid w:val="00FF264A"/>
    <w:rsid w:val="00FF5BF5"/>
    <w:rsid w:val="00FF6CDE"/>
  </w:rsids>
  <m:mathPr>
    <m:mathFont m:val="Cambria Math"/>
    <m:brkBin m:val="before"/>
    <m:brkBinSub m:val="--"/>
    <m:smallFrac/>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l-SI" w:eastAsia="sl-SI"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toc 1" w:uiPriority="39"/>
    <w:lsdException w:name="toc 2" w:uiPriority="39"/>
    <w:lsdException w:name="toc 3" w:uiPriority="39"/>
    <w:lsdException w:name="header" w:uiPriority="99"/>
    <w:lsdException w:name="footer" w:uiPriority="99"/>
    <w:lsdException w:name="caption" w:qFormat="1"/>
    <w:lsdException w:name="toa heading" w:semiHidden="0" w:unhideWhenUsed="0"/>
    <w:lsdException w:name="List Number" w:semiHidden="0" w:unhideWhenUsed="0"/>
    <w:lsdException w:name="List 2" w:semiHidden="0" w:unhideWhenUsed="0"/>
    <w:lsdException w:name="Title"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lsdException w:name="Hyperlink" w:uiPriority="99"/>
    <w:lsdException w:name="Strong" w:semiHidden="0" w:unhideWhenUsed="0"/>
    <w:lsdException w:name="Emphasis" w:semiHidden="0" w:unhideWhenUsed="0"/>
    <w:lsdException w:name="Balloon Text" w:semiHidden="0" w:unhideWhenUsed="0"/>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avaden">
    <w:name w:val="Normal"/>
    <w:qFormat/>
    <w:rsid w:val="00133C76"/>
    <w:pPr>
      <w:spacing w:after="160" w:line="259" w:lineRule="auto"/>
      <w:jc w:val="both"/>
    </w:pPr>
    <w:rPr>
      <w:rFonts w:ascii="Tahoma" w:hAnsi="Tahoma"/>
      <w:sz w:val="22"/>
    </w:rPr>
  </w:style>
  <w:style w:type="paragraph" w:styleId="Naslov1">
    <w:name w:val="heading 1"/>
    <w:basedOn w:val="Navaden"/>
    <w:next w:val="Navaden"/>
    <w:qFormat/>
    <w:rsid w:val="007A5091"/>
    <w:pPr>
      <w:pageBreakBefore/>
      <w:numPr>
        <w:ilvl w:val="1"/>
        <w:numId w:val="1"/>
      </w:numPr>
      <w:pBdr>
        <w:top w:val="single" w:sz="4" w:space="1" w:color="auto" w:shadow="1"/>
        <w:left w:val="single" w:sz="4" w:space="4" w:color="auto" w:shadow="1"/>
        <w:bottom w:val="single" w:sz="4" w:space="1" w:color="auto" w:shadow="1"/>
        <w:right w:val="single" w:sz="4" w:space="4" w:color="auto" w:shadow="1"/>
      </w:pBdr>
      <w:spacing w:after="120"/>
      <w:jc w:val="left"/>
      <w:outlineLvl w:val="0"/>
    </w:pPr>
    <w:rPr>
      <w:caps/>
      <w:snapToGrid w:val="0"/>
      <w:kern w:val="28"/>
      <w:sz w:val="32"/>
      <w:szCs w:val="32"/>
    </w:rPr>
  </w:style>
  <w:style w:type="paragraph" w:styleId="Naslov2">
    <w:name w:val="heading 2"/>
    <w:aliases w:val="Tekst članka"/>
    <w:basedOn w:val="Naslov1"/>
    <w:next w:val="Navaden"/>
    <w:qFormat/>
    <w:rsid w:val="00CB3350"/>
    <w:pPr>
      <w:keepNext/>
      <w:pageBreakBefore w:val="0"/>
      <w:numPr>
        <w:ilvl w:val="2"/>
      </w:numPr>
      <w:pBdr>
        <w:top w:val="none" w:sz="0" w:space="0" w:color="auto"/>
        <w:left w:val="none" w:sz="0" w:space="0" w:color="auto"/>
        <w:bottom w:val="none" w:sz="0" w:space="0" w:color="auto"/>
        <w:right w:val="none" w:sz="0" w:space="0" w:color="auto"/>
      </w:pBdr>
      <w:spacing w:after="240"/>
      <w:outlineLvl w:val="1"/>
    </w:pPr>
    <w:rPr>
      <w:sz w:val="28"/>
    </w:rPr>
  </w:style>
  <w:style w:type="paragraph" w:styleId="Naslov3">
    <w:name w:val="heading 3"/>
    <w:aliases w:val="Heading 31,Heading 3a,Rubrika"/>
    <w:basedOn w:val="Navaden"/>
    <w:next w:val="Navaden"/>
    <w:link w:val="Naslov3Znak"/>
    <w:qFormat/>
    <w:rsid w:val="00731EA1"/>
    <w:pPr>
      <w:keepNext/>
      <w:numPr>
        <w:ilvl w:val="3"/>
        <w:numId w:val="1"/>
      </w:numPr>
      <w:spacing w:after="240"/>
      <w:jc w:val="left"/>
      <w:outlineLvl w:val="2"/>
    </w:pPr>
    <w:rPr>
      <w:b/>
      <w:caps/>
      <w:color w:val="41A6B1"/>
      <w:sz w:val="24"/>
      <w:szCs w:val="26"/>
    </w:rPr>
  </w:style>
  <w:style w:type="paragraph" w:styleId="Naslov4">
    <w:name w:val="heading 4"/>
    <w:basedOn w:val="Navaden"/>
    <w:next w:val="Navaden"/>
    <w:qFormat/>
    <w:rsid w:val="00731EA1"/>
    <w:pPr>
      <w:keepNext/>
      <w:numPr>
        <w:ilvl w:val="4"/>
        <w:numId w:val="1"/>
      </w:numPr>
      <w:spacing w:after="240"/>
      <w:jc w:val="left"/>
      <w:outlineLvl w:val="3"/>
    </w:pPr>
    <w:rPr>
      <w:b/>
      <w:caps/>
      <w:color w:val="41A6B1"/>
      <w:sz w:val="24"/>
      <w:szCs w:val="24"/>
    </w:rPr>
  </w:style>
  <w:style w:type="paragraph" w:styleId="Naslov5">
    <w:name w:val="heading 5"/>
    <w:basedOn w:val="Navaden"/>
    <w:next w:val="Navaden"/>
    <w:link w:val="Naslov5Znak"/>
    <w:qFormat/>
    <w:rsid w:val="007C6A2C"/>
    <w:pPr>
      <w:numPr>
        <w:ilvl w:val="5"/>
        <w:numId w:val="1"/>
      </w:numPr>
      <w:spacing w:after="240"/>
      <w:outlineLvl w:val="4"/>
    </w:pPr>
    <w:rPr>
      <w:b/>
      <w:caps/>
      <w:color w:val="41A6B1"/>
      <w:sz w:val="24"/>
    </w:rPr>
  </w:style>
  <w:style w:type="paragraph" w:styleId="Naslov6">
    <w:name w:val="heading 6"/>
    <w:basedOn w:val="Navaden"/>
    <w:next w:val="Navaden"/>
    <w:rsid w:val="00532233"/>
    <w:pPr>
      <w:keepNext/>
      <w:outlineLvl w:val="5"/>
    </w:pPr>
    <w:rPr>
      <w:b/>
      <w:i/>
    </w:rPr>
  </w:style>
  <w:style w:type="paragraph" w:styleId="Naslov7">
    <w:name w:val="heading 7"/>
    <w:basedOn w:val="Navaden"/>
    <w:next w:val="Navaden"/>
    <w:rsid w:val="00532233"/>
    <w:pPr>
      <w:keepNext/>
      <w:pBdr>
        <w:top w:val="single" w:sz="12" w:space="1" w:color="auto"/>
        <w:bottom w:val="single" w:sz="6" w:space="1" w:color="auto"/>
      </w:pBdr>
      <w:tabs>
        <w:tab w:val="left" w:pos="4820"/>
        <w:tab w:val="decimal" w:pos="7371"/>
      </w:tabs>
      <w:outlineLvl w:val="6"/>
    </w:pPr>
    <w:rPr>
      <w:b/>
    </w:rPr>
  </w:style>
  <w:style w:type="paragraph" w:styleId="Naslov8">
    <w:name w:val="heading 8"/>
    <w:basedOn w:val="Navaden"/>
    <w:next w:val="Navaden"/>
    <w:rsid w:val="00532233"/>
    <w:pPr>
      <w:spacing w:before="120" w:after="120"/>
      <w:ind w:left="720"/>
      <w:outlineLvl w:val="7"/>
    </w:pPr>
    <w:rPr>
      <w:i/>
      <w:sz w:val="20"/>
    </w:rPr>
  </w:style>
  <w:style w:type="paragraph" w:styleId="Naslov9">
    <w:name w:val="heading 9"/>
    <w:basedOn w:val="Navaden"/>
    <w:next w:val="Navaden"/>
    <w:rsid w:val="00532233"/>
    <w:pPr>
      <w:keepNext/>
      <w:tabs>
        <w:tab w:val="right" w:pos="8505"/>
      </w:tabs>
      <w:spacing w:line="360" w:lineRule="auto"/>
      <w:ind w:firstLine="567"/>
      <w:outlineLvl w:val="8"/>
    </w:pPr>
    <w:rPr>
      <w:b/>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Noga">
    <w:name w:val="footer"/>
    <w:basedOn w:val="Navaden"/>
    <w:link w:val="NogaZnak"/>
    <w:uiPriority w:val="99"/>
    <w:rsid w:val="00F3560B"/>
    <w:pPr>
      <w:tabs>
        <w:tab w:val="center" w:pos="4252"/>
        <w:tab w:val="right" w:pos="8931"/>
      </w:tabs>
      <w:jc w:val="left"/>
    </w:pPr>
    <w:rPr>
      <w:rFonts w:ascii="Arial" w:hAnsi="Arial"/>
      <w:sz w:val="16"/>
    </w:rPr>
  </w:style>
  <w:style w:type="paragraph" w:styleId="Glava">
    <w:name w:val="header"/>
    <w:aliases w:val="Char Char Char,Char"/>
    <w:basedOn w:val="Navaden"/>
    <w:link w:val="GlavaZnak"/>
    <w:uiPriority w:val="99"/>
    <w:rsid w:val="00F3560B"/>
    <w:pPr>
      <w:tabs>
        <w:tab w:val="center" w:pos="4252"/>
        <w:tab w:val="right" w:pos="8504"/>
      </w:tabs>
    </w:pPr>
    <w:rPr>
      <w:rFonts w:ascii="Arial" w:hAnsi="Arial"/>
      <w:sz w:val="16"/>
      <w:szCs w:val="16"/>
    </w:rPr>
  </w:style>
  <w:style w:type="paragraph" w:customStyle="1" w:styleId="NormalIndent1">
    <w:name w:val="Normal Indent 1"/>
    <w:basedOn w:val="Navaden"/>
    <w:semiHidden/>
    <w:rsid w:val="00085591"/>
    <w:pPr>
      <w:ind w:left="567" w:hanging="567"/>
    </w:pPr>
  </w:style>
  <w:style w:type="paragraph" w:customStyle="1" w:styleId="NormalIndent2">
    <w:name w:val="Normal Indent 2"/>
    <w:basedOn w:val="NormalIndent1"/>
    <w:semiHidden/>
    <w:rsid w:val="00085591"/>
    <w:pPr>
      <w:ind w:left="1134" w:hanging="1134"/>
    </w:pPr>
  </w:style>
  <w:style w:type="paragraph" w:customStyle="1" w:styleId="NormalIndent3">
    <w:name w:val="Normal Indent 3"/>
    <w:basedOn w:val="NormalIndent1"/>
    <w:semiHidden/>
    <w:rsid w:val="00085591"/>
    <w:pPr>
      <w:ind w:left="1701" w:hanging="1701"/>
    </w:pPr>
  </w:style>
  <w:style w:type="paragraph" w:customStyle="1" w:styleId="Alinea1">
    <w:name w:val="Alinea 1"/>
    <w:basedOn w:val="NormalIndent1"/>
    <w:semiHidden/>
    <w:rsid w:val="00085591"/>
    <w:pPr>
      <w:ind w:hanging="284"/>
    </w:pPr>
  </w:style>
  <w:style w:type="paragraph" w:customStyle="1" w:styleId="Alinea2">
    <w:name w:val="Alinea 2"/>
    <w:basedOn w:val="NormalIndent2"/>
    <w:semiHidden/>
    <w:rsid w:val="00085591"/>
    <w:pPr>
      <w:ind w:hanging="284"/>
    </w:pPr>
  </w:style>
  <w:style w:type="paragraph" w:customStyle="1" w:styleId="Alinea3">
    <w:name w:val="Alinea 3"/>
    <w:basedOn w:val="NormalIndent3"/>
    <w:semiHidden/>
    <w:rsid w:val="00085591"/>
    <w:pPr>
      <w:ind w:hanging="284"/>
    </w:pPr>
  </w:style>
  <w:style w:type="paragraph" w:styleId="Telobesedila">
    <w:name w:val="Body Text"/>
    <w:basedOn w:val="Navaden"/>
    <w:semiHidden/>
    <w:rsid w:val="00B61E92"/>
    <w:pPr>
      <w:spacing w:before="600" w:after="120"/>
      <w:jc w:val="left"/>
    </w:pPr>
    <w:rPr>
      <w:sz w:val="24"/>
    </w:rPr>
  </w:style>
  <w:style w:type="paragraph" w:customStyle="1" w:styleId="heading5">
    <w:name w:val="heading5"/>
    <w:basedOn w:val="Navaden"/>
    <w:semiHidden/>
    <w:rsid w:val="00085591"/>
    <w:pPr>
      <w:spacing w:after="60"/>
      <w:jc w:val="left"/>
    </w:pPr>
    <w:rPr>
      <w:b/>
    </w:rPr>
  </w:style>
  <w:style w:type="character" w:styleId="tevilkastrani">
    <w:name w:val="page number"/>
    <w:basedOn w:val="Privzetapisavaodstavka"/>
    <w:semiHidden/>
    <w:rsid w:val="00085591"/>
  </w:style>
  <w:style w:type="paragraph" w:styleId="Kazalovsebine4">
    <w:name w:val="toc 4"/>
    <w:basedOn w:val="Navaden"/>
    <w:next w:val="Navaden"/>
    <w:semiHidden/>
    <w:rsid w:val="00085591"/>
    <w:pPr>
      <w:spacing w:after="0"/>
      <w:ind w:left="440"/>
      <w:jc w:val="left"/>
    </w:pPr>
    <w:rPr>
      <w:rFonts w:asciiTheme="minorHAnsi" w:hAnsiTheme="minorHAnsi" w:cstheme="minorHAnsi"/>
      <w:sz w:val="20"/>
    </w:rPr>
  </w:style>
  <w:style w:type="paragraph" w:styleId="Kazalovsebine5">
    <w:name w:val="toc 5"/>
    <w:basedOn w:val="Navaden"/>
    <w:next w:val="Navaden"/>
    <w:semiHidden/>
    <w:rsid w:val="00085591"/>
    <w:pPr>
      <w:spacing w:after="0"/>
      <w:ind w:left="660"/>
      <w:jc w:val="left"/>
    </w:pPr>
    <w:rPr>
      <w:rFonts w:asciiTheme="minorHAnsi" w:hAnsiTheme="minorHAnsi" w:cstheme="minorHAnsi"/>
      <w:sz w:val="20"/>
    </w:rPr>
  </w:style>
  <w:style w:type="paragraph" w:styleId="Kazalovsebine6">
    <w:name w:val="toc 6"/>
    <w:basedOn w:val="Navaden"/>
    <w:next w:val="Navaden"/>
    <w:semiHidden/>
    <w:rsid w:val="00085591"/>
    <w:pPr>
      <w:spacing w:after="0"/>
      <w:ind w:left="880"/>
      <w:jc w:val="left"/>
    </w:pPr>
    <w:rPr>
      <w:rFonts w:asciiTheme="minorHAnsi" w:hAnsiTheme="minorHAnsi" w:cstheme="minorHAnsi"/>
      <w:sz w:val="20"/>
    </w:rPr>
  </w:style>
  <w:style w:type="paragraph" w:styleId="Kazalovsebine7">
    <w:name w:val="toc 7"/>
    <w:basedOn w:val="Navaden"/>
    <w:next w:val="Navaden"/>
    <w:semiHidden/>
    <w:rsid w:val="00085591"/>
    <w:pPr>
      <w:spacing w:after="0"/>
      <w:ind w:left="1100"/>
      <w:jc w:val="left"/>
    </w:pPr>
    <w:rPr>
      <w:rFonts w:asciiTheme="minorHAnsi" w:hAnsiTheme="minorHAnsi" w:cstheme="minorHAnsi"/>
      <w:sz w:val="20"/>
    </w:rPr>
  </w:style>
  <w:style w:type="paragraph" w:styleId="Kazalovsebine8">
    <w:name w:val="toc 8"/>
    <w:basedOn w:val="Navaden"/>
    <w:next w:val="Navaden"/>
    <w:semiHidden/>
    <w:rsid w:val="00085591"/>
    <w:pPr>
      <w:spacing w:after="0"/>
      <w:ind w:left="1320"/>
      <w:jc w:val="left"/>
    </w:pPr>
    <w:rPr>
      <w:rFonts w:asciiTheme="minorHAnsi" w:hAnsiTheme="minorHAnsi" w:cstheme="minorHAnsi"/>
      <w:sz w:val="20"/>
    </w:rPr>
  </w:style>
  <w:style w:type="paragraph" w:styleId="Kazalovsebine9">
    <w:name w:val="toc 9"/>
    <w:basedOn w:val="Navaden"/>
    <w:next w:val="Navaden"/>
    <w:semiHidden/>
    <w:rsid w:val="00085591"/>
    <w:pPr>
      <w:spacing w:after="0"/>
      <w:ind w:left="1540"/>
      <w:jc w:val="left"/>
    </w:pPr>
    <w:rPr>
      <w:rFonts w:asciiTheme="minorHAnsi" w:hAnsiTheme="minorHAnsi" w:cstheme="minorHAnsi"/>
      <w:sz w:val="20"/>
    </w:rPr>
  </w:style>
  <w:style w:type="paragraph" w:customStyle="1" w:styleId="WW-Telobesedila-zamik2">
    <w:name w:val="WW-Telo besedila - zamik 2"/>
    <w:basedOn w:val="Navaden"/>
    <w:semiHidden/>
    <w:rsid w:val="00085591"/>
    <w:pPr>
      <w:tabs>
        <w:tab w:val="left" w:pos="4536"/>
      </w:tabs>
      <w:suppressAutoHyphens/>
      <w:spacing w:before="600"/>
      <w:ind w:left="4530" w:hanging="4530"/>
      <w:jc w:val="left"/>
    </w:pPr>
  </w:style>
  <w:style w:type="paragraph" w:styleId="Seznam">
    <w:name w:val="List"/>
    <w:basedOn w:val="Navaden"/>
    <w:semiHidden/>
    <w:rsid w:val="00F3560B"/>
    <w:pPr>
      <w:suppressAutoHyphens/>
    </w:pPr>
  </w:style>
  <w:style w:type="paragraph" w:customStyle="1" w:styleId="WW-Telobesedila2">
    <w:name w:val="WW-Telo besedila 2"/>
    <w:basedOn w:val="Navaden"/>
    <w:semiHidden/>
    <w:rsid w:val="00085591"/>
    <w:pPr>
      <w:suppressAutoHyphens/>
      <w:spacing w:before="120" w:after="120"/>
    </w:pPr>
  </w:style>
  <w:style w:type="paragraph" w:customStyle="1" w:styleId="WW-Seznam2">
    <w:name w:val="WW-Seznam 2"/>
    <w:basedOn w:val="Navaden"/>
    <w:semiHidden/>
    <w:rsid w:val="00085591"/>
    <w:pPr>
      <w:suppressAutoHyphens/>
      <w:ind w:left="566" w:hanging="283"/>
    </w:pPr>
    <w:rPr>
      <w:b/>
      <w:i/>
      <w:sz w:val="20"/>
      <w:lang w:val="en-GB"/>
    </w:rPr>
  </w:style>
  <w:style w:type="paragraph" w:customStyle="1" w:styleId="WW-Golobesedilo">
    <w:name w:val="WW-Golo besedilo"/>
    <w:basedOn w:val="Navaden"/>
    <w:semiHidden/>
    <w:rsid w:val="00085591"/>
    <w:pPr>
      <w:suppressAutoHyphens/>
      <w:jc w:val="left"/>
    </w:pPr>
    <w:rPr>
      <w:rFonts w:ascii="Courier New" w:hAnsi="Courier New"/>
      <w:sz w:val="20"/>
      <w:lang w:val="en-GB"/>
    </w:rPr>
  </w:style>
  <w:style w:type="paragraph" w:styleId="Stvarnokazalo1">
    <w:name w:val="index 1"/>
    <w:basedOn w:val="Navaden"/>
    <w:next w:val="Navaden"/>
    <w:autoRedefine/>
    <w:semiHidden/>
    <w:rsid w:val="00085591"/>
    <w:pPr>
      <w:tabs>
        <w:tab w:val="left" w:pos="2268"/>
        <w:tab w:val="right" w:pos="3119"/>
        <w:tab w:val="decimal" w:pos="3969"/>
        <w:tab w:val="left" w:pos="4820"/>
        <w:tab w:val="decimal" w:pos="5245"/>
        <w:tab w:val="decimal" w:pos="7655"/>
      </w:tabs>
      <w:spacing w:before="20"/>
      <w:jc w:val="left"/>
    </w:pPr>
    <w:rPr>
      <w:lang w:eastAsia="en-US"/>
    </w:rPr>
  </w:style>
  <w:style w:type="paragraph" w:styleId="Stvarnokazalo-naslov">
    <w:name w:val="index heading"/>
    <w:basedOn w:val="Navaden"/>
    <w:next w:val="Stvarnokazalo1"/>
    <w:semiHidden/>
    <w:rsid w:val="00085591"/>
    <w:rPr>
      <w:lang w:eastAsia="en-US"/>
    </w:rPr>
  </w:style>
  <w:style w:type="paragraph" w:styleId="Besedilooblaka">
    <w:name w:val="Balloon Text"/>
    <w:basedOn w:val="Navaden"/>
    <w:semiHidden/>
    <w:rsid w:val="008554BE"/>
    <w:rPr>
      <w:rFonts w:cs="Tahoma"/>
      <w:sz w:val="16"/>
      <w:szCs w:val="16"/>
    </w:rPr>
  </w:style>
  <w:style w:type="paragraph" w:styleId="Zgradbadokumenta">
    <w:name w:val="Document Map"/>
    <w:basedOn w:val="Navaden"/>
    <w:semiHidden/>
    <w:rsid w:val="00157DEB"/>
    <w:pPr>
      <w:shd w:val="clear" w:color="auto" w:fill="000080"/>
    </w:pPr>
    <w:rPr>
      <w:rFonts w:cs="Tahoma"/>
      <w:sz w:val="20"/>
    </w:rPr>
  </w:style>
  <w:style w:type="character" w:customStyle="1" w:styleId="Naslov5Znak">
    <w:name w:val="Naslov 5 Znak"/>
    <w:link w:val="Naslov5"/>
    <w:rsid w:val="007C6A2C"/>
    <w:rPr>
      <w:rFonts w:ascii="Tahoma" w:hAnsi="Tahoma"/>
      <w:b/>
      <w:caps/>
      <w:color w:val="41A6B1"/>
      <w:sz w:val="24"/>
    </w:rPr>
  </w:style>
  <w:style w:type="character" w:customStyle="1" w:styleId="GlavaZnak">
    <w:name w:val="Glava Znak"/>
    <w:aliases w:val="Char Char Char Znak,Char Znak"/>
    <w:link w:val="Glava"/>
    <w:uiPriority w:val="99"/>
    <w:rsid w:val="00CD6F5D"/>
    <w:rPr>
      <w:rFonts w:ascii="Arial" w:hAnsi="Arial"/>
      <w:sz w:val="16"/>
      <w:szCs w:val="16"/>
    </w:rPr>
  </w:style>
  <w:style w:type="paragraph" w:styleId="Naslov">
    <w:name w:val="Title"/>
    <w:basedOn w:val="Navaden"/>
    <w:next w:val="Navaden"/>
    <w:link w:val="NaslovZnak"/>
    <w:rsid w:val="00532233"/>
    <w:pPr>
      <w:contextualSpacing/>
    </w:pPr>
    <w:rPr>
      <w:rFonts w:eastAsiaTheme="majorEastAsia" w:cstheme="majorBidi"/>
      <w:spacing w:val="-10"/>
      <w:kern w:val="28"/>
      <w:sz w:val="56"/>
      <w:szCs w:val="56"/>
    </w:rPr>
  </w:style>
  <w:style w:type="character" w:customStyle="1" w:styleId="NaslovZnak">
    <w:name w:val="Naslov Znak"/>
    <w:basedOn w:val="Privzetapisavaodstavka"/>
    <w:link w:val="Naslov"/>
    <w:rsid w:val="00532233"/>
    <w:rPr>
      <w:rFonts w:ascii="Tahoma" w:eastAsiaTheme="majorEastAsia" w:hAnsi="Tahoma" w:cstheme="majorBidi"/>
      <w:spacing w:val="-10"/>
      <w:kern w:val="28"/>
      <w:sz w:val="56"/>
      <w:szCs w:val="56"/>
    </w:rPr>
  </w:style>
  <w:style w:type="character" w:customStyle="1" w:styleId="NogaZnak">
    <w:name w:val="Noga Znak"/>
    <w:basedOn w:val="Privzetapisavaodstavka"/>
    <w:link w:val="Noga"/>
    <w:uiPriority w:val="99"/>
    <w:rsid w:val="00731EA1"/>
    <w:rPr>
      <w:rFonts w:ascii="Arial" w:hAnsi="Arial"/>
      <w:sz w:val="16"/>
    </w:rPr>
  </w:style>
  <w:style w:type="table" w:styleId="Tabelamrea">
    <w:name w:val="Table Grid"/>
    <w:basedOn w:val="Navadnatabela"/>
    <w:rsid w:val="004E55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azalovsebine1">
    <w:name w:val="toc 1"/>
    <w:basedOn w:val="Navaden"/>
    <w:next w:val="Navaden"/>
    <w:autoRedefine/>
    <w:uiPriority w:val="39"/>
    <w:unhideWhenUsed/>
    <w:rsid w:val="00127D7B"/>
    <w:pPr>
      <w:tabs>
        <w:tab w:val="left" w:pos="426"/>
        <w:tab w:val="right" w:leader="dot" w:pos="9062"/>
      </w:tabs>
      <w:spacing w:before="360" w:after="0"/>
      <w:jc w:val="left"/>
    </w:pPr>
    <w:rPr>
      <w:rFonts w:cs="Tahoma"/>
      <w:b/>
      <w:bCs/>
      <w:caps/>
      <w:noProof/>
      <w:sz w:val="18"/>
      <w:szCs w:val="24"/>
    </w:rPr>
  </w:style>
  <w:style w:type="paragraph" w:styleId="Kazalovsebine2">
    <w:name w:val="toc 2"/>
    <w:basedOn w:val="Navaden"/>
    <w:next w:val="Navaden"/>
    <w:autoRedefine/>
    <w:uiPriority w:val="39"/>
    <w:unhideWhenUsed/>
    <w:rsid w:val="00127D7B"/>
    <w:pPr>
      <w:tabs>
        <w:tab w:val="left" w:pos="880"/>
        <w:tab w:val="right" w:leader="dot" w:pos="9062"/>
      </w:tabs>
      <w:spacing w:before="240" w:after="0"/>
      <w:jc w:val="left"/>
    </w:pPr>
    <w:rPr>
      <w:rFonts w:cs="Tahoma"/>
      <w:b/>
      <w:bCs/>
      <w:noProof/>
      <w:sz w:val="18"/>
    </w:rPr>
  </w:style>
  <w:style w:type="paragraph" w:styleId="Kazalovsebine3">
    <w:name w:val="toc 3"/>
    <w:basedOn w:val="Navaden"/>
    <w:next w:val="Navaden"/>
    <w:autoRedefine/>
    <w:uiPriority w:val="39"/>
    <w:unhideWhenUsed/>
    <w:rsid w:val="00127D7B"/>
    <w:pPr>
      <w:tabs>
        <w:tab w:val="left" w:pos="1418"/>
        <w:tab w:val="right" w:leader="dot" w:pos="9062"/>
      </w:tabs>
      <w:spacing w:after="0"/>
      <w:jc w:val="left"/>
    </w:pPr>
    <w:rPr>
      <w:rFonts w:asciiTheme="minorHAnsi" w:hAnsiTheme="minorHAnsi" w:cstheme="minorHAnsi"/>
      <w:sz w:val="20"/>
    </w:rPr>
  </w:style>
  <w:style w:type="character" w:styleId="Hiperpovezava">
    <w:name w:val="Hyperlink"/>
    <w:basedOn w:val="Privzetapisavaodstavka"/>
    <w:uiPriority w:val="99"/>
    <w:unhideWhenUsed/>
    <w:rsid w:val="00127D7B"/>
    <w:rPr>
      <w:color w:val="0563C1" w:themeColor="hyperlink"/>
      <w:u w:val="single"/>
    </w:rPr>
  </w:style>
  <w:style w:type="paragraph" w:styleId="Odstavekseznama">
    <w:name w:val="List Paragraph"/>
    <w:basedOn w:val="Navaden"/>
    <w:uiPriority w:val="34"/>
    <w:rsid w:val="0025398E"/>
    <w:pPr>
      <w:ind w:left="720"/>
      <w:contextualSpacing/>
    </w:pPr>
  </w:style>
  <w:style w:type="character" w:customStyle="1" w:styleId="apple-converted-space">
    <w:name w:val="apple-converted-space"/>
    <w:basedOn w:val="Privzetapisavaodstavka"/>
    <w:rsid w:val="00F67FB7"/>
  </w:style>
  <w:style w:type="character" w:customStyle="1" w:styleId="Naslov3Znak">
    <w:name w:val="Naslov 3 Znak"/>
    <w:aliases w:val="Heading 31 Znak,Heading 3a Znak,Rubrika Znak"/>
    <w:link w:val="Naslov3"/>
    <w:rsid w:val="0050169C"/>
    <w:rPr>
      <w:rFonts w:ascii="Tahoma" w:hAnsi="Tahoma"/>
      <w:b/>
      <w:caps/>
      <w:color w:val="41A6B1"/>
      <w:sz w:val="24"/>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l-SI" w:eastAsia="sl-SI"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toc 1" w:uiPriority="39"/>
    <w:lsdException w:name="toc 2" w:uiPriority="39"/>
    <w:lsdException w:name="toc 3" w:uiPriority="39"/>
    <w:lsdException w:name="header" w:uiPriority="99"/>
    <w:lsdException w:name="footer" w:uiPriority="99"/>
    <w:lsdException w:name="caption" w:qFormat="1"/>
    <w:lsdException w:name="toa heading" w:semiHidden="0" w:unhideWhenUsed="0"/>
    <w:lsdException w:name="List Number" w:semiHidden="0" w:unhideWhenUsed="0"/>
    <w:lsdException w:name="List 2" w:semiHidden="0" w:unhideWhenUsed="0"/>
    <w:lsdException w:name="Title"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lsdException w:name="Hyperlink" w:uiPriority="99"/>
    <w:lsdException w:name="Strong" w:semiHidden="0" w:unhideWhenUsed="0"/>
    <w:lsdException w:name="Emphasis" w:semiHidden="0" w:unhideWhenUsed="0"/>
    <w:lsdException w:name="Balloon Text" w:semiHidden="0" w:unhideWhenUsed="0"/>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avaden">
    <w:name w:val="Normal"/>
    <w:qFormat/>
    <w:rsid w:val="00133C76"/>
    <w:pPr>
      <w:spacing w:after="160" w:line="259" w:lineRule="auto"/>
      <w:jc w:val="both"/>
    </w:pPr>
    <w:rPr>
      <w:rFonts w:ascii="Tahoma" w:hAnsi="Tahoma"/>
      <w:sz w:val="22"/>
    </w:rPr>
  </w:style>
  <w:style w:type="paragraph" w:styleId="Naslov1">
    <w:name w:val="heading 1"/>
    <w:basedOn w:val="Navaden"/>
    <w:next w:val="Navaden"/>
    <w:qFormat/>
    <w:rsid w:val="007A5091"/>
    <w:pPr>
      <w:pageBreakBefore/>
      <w:numPr>
        <w:ilvl w:val="1"/>
        <w:numId w:val="1"/>
      </w:numPr>
      <w:pBdr>
        <w:top w:val="single" w:sz="4" w:space="1" w:color="auto" w:shadow="1"/>
        <w:left w:val="single" w:sz="4" w:space="4" w:color="auto" w:shadow="1"/>
        <w:bottom w:val="single" w:sz="4" w:space="1" w:color="auto" w:shadow="1"/>
        <w:right w:val="single" w:sz="4" w:space="4" w:color="auto" w:shadow="1"/>
      </w:pBdr>
      <w:spacing w:after="120"/>
      <w:jc w:val="left"/>
      <w:outlineLvl w:val="0"/>
    </w:pPr>
    <w:rPr>
      <w:caps/>
      <w:snapToGrid w:val="0"/>
      <w:kern w:val="28"/>
      <w:sz w:val="32"/>
      <w:szCs w:val="32"/>
    </w:rPr>
  </w:style>
  <w:style w:type="paragraph" w:styleId="Naslov2">
    <w:name w:val="heading 2"/>
    <w:aliases w:val="Tekst članka"/>
    <w:basedOn w:val="Naslov1"/>
    <w:next w:val="Navaden"/>
    <w:qFormat/>
    <w:rsid w:val="00CB3350"/>
    <w:pPr>
      <w:keepNext/>
      <w:pageBreakBefore w:val="0"/>
      <w:numPr>
        <w:ilvl w:val="2"/>
      </w:numPr>
      <w:pBdr>
        <w:top w:val="none" w:sz="0" w:space="0" w:color="auto"/>
        <w:left w:val="none" w:sz="0" w:space="0" w:color="auto"/>
        <w:bottom w:val="none" w:sz="0" w:space="0" w:color="auto"/>
        <w:right w:val="none" w:sz="0" w:space="0" w:color="auto"/>
      </w:pBdr>
      <w:spacing w:after="240"/>
      <w:outlineLvl w:val="1"/>
    </w:pPr>
    <w:rPr>
      <w:sz w:val="28"/>
    </w:rPr>
  </w:style>
  <w:style w:type="paragraph" w:styleId="Naslov3">
    <w:name w:val="heading 3"/>
    <w:aliases w:val="Heading 31,Heading 3a,Rubrika"/>
    <w:basedOn w:val="Navaden"/>
    <w:next w:val="Navaden"/>
    <w:link w:val="Naslov3Znak"/>
    <w:qFormat/>
    <w:rsid w:val="00731EA1"/>
    <w:pPr>
      <w:keepNext/>
      <w:numPr>
        <w:ilvl w:val="3"/>
        <w:numId w:val="1"/>
      </w:numPr>
      <w:spacing w:after="240"/>
      <w:jc w:val="left"/>
      <w:outlineLvl w:val="2"/>
    </w:pPr>
    <w:rPr>
      <w:b/>
      <w:caps/>
      <w:color w:val="41A6B1"/>
      <w:sz w:val="24"/>
      <w:szCs w:val="26"/>
    </w:rPr>
  </w:style>
  <w:style w:type="paragraph" w:styleId="Naslov4">
    <w:name w:val="heading 4"/>
    <w:basedOn w:val="Navaden"/>
    <w:next w:val="Navaden"/>
    <w:qFormat/>
    <w:rsid w:val="00731EA1"/>
    <w:pPr>
      <w:keepNext/>
      <w:numPr>
        <w:ilvl w:val="4"/>
        <w:numId w:val="1"/>
      </w:numPr>
      <w:spacing w:after="240"/>
      <w:jc w:val="left"/>
      <w:outlineLvl w:val="3"/>
    </w:pPr>
    <w:rPr>
      <w:b/>
      <w:caps/>
      <w:color w:val="41A6B1"/>
      <w:sz w:val="24"/>
      <w:szCs w:val="24"/>
    </w:rPr>
  </w:style>
  <w:style w:type="paragraph" w:styleId="Naslov5">
    <w:name w:val="heading 5"/>
    <w:basedOn w:val="Navaden"/>
    <w:next w:val="Navaden"/>
    <w:link w:val="Naslov5Znak"/>
    <w:qFormat/>
    <w:rsid w:val="007C6A2C"/>
    <w:pPr>
      <w:numPr>
        <w:ilvl w:val="5"/>
        <w:numId w:val="1"/>
      </w:numPr>
      <w:spacing w:after="240"/>
      <w:outlineLvl w:val="4"/>
    </w:pPr>
    <w:rPr>
      <w:b/>
      <w:caps/>
      <w:color w:val="41A6B1"/>
      <w:sz w:val="24"/>
    </w:rPr>
  </w:style>
  <w:style w:type="paragraph" w:styleId="Naslov6">
    <w:name w:val="heading 6"/>
    <w:basedOn w:val="Navaden"/>
    <w:next w:val="Navaden"/>
    <w:rsid w:val="00532233"/>
    <w:pPr>
      <w:keepNext/>
      <w:outlineLvl w:val="5"/>
    </w:pPr>
    <w:rPr>
      <w:b/>
      <w:i/>
    </w:rPr>
  </w:style>
  <w:style w:type="paragraph" w:styleId="Naslov7">
    <w:name w:val="heading 7"/>
    <w:basedOn w:val="Navaden"/>
    <w:next w:val="Navaden"/>
    <w:rsid w:val="00532233"/>
    <w:pPr>
      <w:keepNext/>
      <w:pBdr>
        <w:top w:val="single" w:sz="12" w:space="1" w:color="auto"/>
        <w:bottom w:val="single" w:sz="6" w:space="1" w:color="auto"/>
      </w:pBdr>
      <w:tabs>
        <w:tab w:val="left" w:pos="4820"/>
        <w:tab w:val="decimal" w:pos="7371"/>
      </w:tabs>
      <w:outlineLvl w:val="6"/>
    </w:pPr>
    <w:rPr>
      <w:b/>
    </w:rPr>
  </w:style>
  <w:style w:type="paragraph" w:styleId="Naslov8">
    <w:name w:val="heading 8"/>
    <w:basedOn w:val="Navaden"/>
    <w:next w:val="Navaden"/>
    <w:rsid w:val="00532233"/>
    <w:pPr>
      <w:spacing w:before="120" w:after="120"/>
      <w:ind w:left="720"/>
      <w:outlineLvl w:val="7"/>
    </w:pPr>
    <w:rPr>
      <w:i/>
      <w:sz w:val="20"/>
    </w:rPr>
  </w:style>
  <w:style w:type="paragraph" w:styleId="Naslov9">
    <w:name w:val="heading 9"/>
    <w:basedOn w:val="Navaden"/>
    <w:next w:val="Navaden"/>
    <w:rsid w:val="00532233"/>
    <w:pPr>
      <w:keepNext/>
      <w:tabs>
        <w:tab w:val="right" w:pos="8505"/>
      </w:tabs>
      <w:spacing w:line="360" w:lineRule="auto"/>
      <w:ind w:firstLine="567"/>
      <w:outlineLvl w:val="8"/>
    </w:pPr>
    <w:rPr>
      <w:b/>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Noga">
    <w:name w:val="footer"/>
    <w:basedOn w:val="Navaden"/>
    <w:link w:val="NogaZnak"/>
    <w:uiPriority w:val="99"/>
    <w:rsid w:val="00F3560B"/>
    <w:pPr>
      <w:tabs>
        <w:tab w:val="center" w:pos="4252"/>
        <w:tab w:val="right" w:pos="8931"/>
      </w:tabs>
      <w:jc w:val="left"/>
    </w:pPr>
    <w:rPr>
      <w:rFonts w:ascii="Arial" w:hAnsi="Arial"/>
      <w:sz w:val="16"/>
    </w:rPr>
  </w:style>
  <w:style w:type="paragraph" w:styleId="Glava">
    <w:name w:val="header"/>
    <w:aliases w:val="Char Char Char,Char"/>
    <w:basedOn w:val="Navaden"/>
    <w:link w:val="GlavaZnak"/>
    <w:uiPriority w:val="99"/>
    <w:rsid w:val="00F3560B"/>
    <w:pPr>
      <w:tabs>
        <w:tab w:val="center" w:pos="4252"/>
        <w:tab w:val="right" w:pos="8504"/>
      </w:tabs>
    </w:pPr>
    <w:rPr>
      <w:rFonts w:ascii="Arial" w:hAnsi="Arial"/>
      <w:sz w:val="16"/>
      <w:szCs w:val="16"/>
    </w:rPr>
  </w:style>
  <w:style w:type="paragraph" w:customStyle="1" w:styleId="NormalIndent1">
    <w:name w:val="Normal Indent 1"/>
    <w:basedOn w:val="Navaden"/>
    <w:semiHidden/>
    <w:rsid w:val="00085591"/>
    <w:pPr>
      <w:ind w:left="567" w:hanging="567"/>
    </w:pPr>
  </w:style>
  <w:style w:type="paragraph" w:customStyle="1" w:styleId="NormalIndent2">
    <w:name w:val="Normal Indent 2"/>
    <w:basedOn w:val="NormalIndent1"/>
    <w:semiHidden/>
    <w:rsid w:val="00085591"/>
    <w:pPr>
      <w:ind w:left="1134" w:hanging="1134"/>
    </w:pPr>
  </w:style>
  <w:style w:type="paragraph" w:customStyle="1" w:styleId="NormalIndent3">
    <w:name w:val="Normal Indent 3"/>
    <w:basedOn w:val="NormalIndent1"/>
    <w:semiHidden/>
    <w:rsid w:val="00085591"/>
    <w:pPr>
      <w:ind w:left="1701" w:hanging="1701"/>
    </w:pPr>
  </w:style>
  <w:style w:type="paragraph" w:customStyle="1" w:styleId="Alinea1">
    <w:name w:val="Alinea 1"/>
    <w:basedOn w:val="NormalIndent1"/>
    <w:semiHidden/>
    <w:rsid w:val="00085591"/>
    <w:pPr>
      <w:ind w:hanging="284"/>
    </w:pPr>
  </w:style>
  <w:style w:type="paragraph" w:customStyle="1" w:styleId="Alinea2">
    <w:name w:val="Alinea 2"/>
    <w:basedOn w:val="NormalIndent2"/>
    <w:semiHidden/>
    <w:rsid w:val="00085591"/>
    <w:pPr>
      <w:ind w:hanging="284"/>
    </w:pPr>
  </w:style>
  <w:style w:type="paragraph" w:customStyle="1" w:styleId="Alinea3">
    <w:name w:val="Alinea 3"/>
    <w:basedOn w:val="NormalIndent3"/>
    <w:semiHidden/>
    <w:rsid w:val="00085591"/>
    <w:pPr>
      <w:ind w:hanging="284"/>
    </w:pPr>
  </w:style>
  <w:style w:type="paragraph" w:styleId="Telobesedila">
    <w:name w:val="Body Text"/>
    <w:basedOn w:val="Navaden"/>
    <w:semiHidden/>
    <w:rsid w:val="00B61E92"/>
    <w:pPr>
      <w:spacing w:before="600" w:after="120"/>
      <w:jc w:val="left"/>
    </w:pPr>
    <w:rPr>
      <w:sz w:val="24"/>
    </w:rPr>
  </w:style>
  <w:style w:type="paragraph" w:customStyle="1" w:styleId="heading5">
    <w:name w:val="heading5"/>
    <w:basedOn w:val="Navaden"/>
    <w:semiHidden/>
    <w:rsid w:val="00085591"/>
    <w:pPr>
      <w:spacing w:after="60"/>
      <w:jc w:val="left"/>
    </w:pPr>
    <w:rPr>
      <w:b/>
    </w:rPr>
  </w:style>
  <w:style w:type="character" w:styleId="tevilkastrani">
    <w:name w:val="page number"/>
    <w:basedOn w:val="Privzetapisavaodstavka"/>
    <w:semiHidden/>
    <w:rsid w:val="00085591"/>
  </w:style>
  <w:style w:type="paragraph" w:styleId="Kazalovsebine4">
    <w:name w:val="toc 4"/>
    <w:basedOn w:val="Navaden"/>
    <w:next w:val="Navaden"/>
    <w:semiHidden/>
    <w:rsid w:val="00085591"/>
    <w:pPr>
      <w:spacing w:after="0"/>
      <w:ind w:left="440"/>
      <w:jc w:val="left"/>
    </w:pPr>
    <w:rPr>
      <w:rFonts w:asciiTheme="minorHAnsi" w:hAnsiTheme="minorHAnsi" w:cstheme="minorHAnsi"/>
      <w:sz w:val="20"/>
    </w:rPr>
  </w:style>
  <w:style w:type="paragraph" w:styleId="Kazalovsebine5">
    <w:name w:val="toc 5"/>
    <w:basedOn w:val="Navaden"/>
    <w:next w:val="Navaden"/>
    <w:semiHidden/>
    <w:rsid w:val="00085591"/>
    <w:pPr>
      <w:spacing w:after="0"/>
      <w:ind w:left="660"/>
      <w:jc w:val="left"/>
    </w:pPr>
    <w:rPr>
      <w:rFonts w:asciiTheme="minorHAnsi" w:hAnsiTheme="minorHAnsi" w:cstheme="minorHAnsi"/>
      <w:sz w:val="20"/>
    </w:rPr>
  </w:style>
  <w:style w:type="paragraph" w:styleId="Kazalovsebine6">
    <w:name w:val="toc 6"/>
    <w:basedOn w:val="Navaden"/>
    <w:next w:val="Navaden"/>
    <w:semiHidden/>
    <w:rsid w:val="00085591"/>
    <w:pPr>
      <w:spacing w:after="0"/>
      <w:ind w:left="880"/>
      <w:jc w:val="left"/>
    </w:pPr>
    <w:rPr>
      <w:rFonts w:asciiTheme="minorHAnsi" w:hAnsiTheme="minorHAnsi" w:cstheme="minorHAnsi"/>
      <w:sz w:val="20"/>
    </w:rPr>
  </w:style>
  <w:style w:type="paragraph" w:styleId="Kazalovsebine7">
    <w:name w:val="toc 7"/>
    <w:basedOn w:val="Navaden"/>
    <w:next w:val="Navaden"/>
    <w:semiHidden/>
    <w:rsid w:val="00085591"/>
    <w:pPr>
      <w:spacing w:after="0"/>
      <w:ind w:left="1100"/>
      <w:jc w:val="left"/>
    </w:pPr>
    <w:rPr>
      <w:rFonts w:asciiTheme="minorHAnsi" w:hAnsiTheme="minorHAnsi" w:cstheme="minorHAnsi"/>
      <w:sz w:val="20"/>
    </w:rPr>
  </w:style>
  <w:style w:type="paragraph" w:styleId="Kazalovsebine8">
    <w:name w:val="toc 8"/>
    <w:basedOn w:val="Navaden"/>
    <w:next w:val="Navaden"/>
    <w:semiHidden/>
    <w:rsid w:val="00085591"/>
    <w:pPr>
      <w:spacing w:after="0"/>
      <w:ind w:left="1320"/>
      <w:jc w:val="left"/>
    </w:pPr>
    <w:rPr>
      <w:rFonts w:asciiTheme="minorHAnsi" w:hAnsiTheme="minorHAnsi" w:cstheme="minorHAnsi"/>
      <w:sz w:val="20"/>
    </w:rPr>
  </w:style>
  <w:style w:type="paragraph" w:styleId="Kazalovsebine9">
    <w:name w:val="toc 9"/>
    <w:basedOn w:val="Navaden"/>
    <w:next w:val="Navaden"/>
    <w:semiHidden/>
    <w:rsid w:val="00085591"/>
    <w:pPr>
      <w:spacing w:after="0"/>
      <w:ind w:left="1540"/>
      <w:jc w:val="left"/>
    </w:pPr>
    <w:rPr>
      <w:rFonts w:asciiTheme="minorHAnsi" w:hAnsiTheme="minorHAnsi" w:cstheme="minorHAnsi"/>
      <w:sz w:val="20"/>
    </w:rPr>
  </w:style>
  <w:style w:type="paragraph" w:customStyle="1" w:styleId="WW-Telobesedila-zamik2">
    <w:name w:val="WW-Telo besedila - zamik 2"/>
    <w:basedOn w:val="Navaden"/>
    <w:semiHidden/>
    <w:rsid w:val="00085591"/>
    <w:pPr>
      <w:tabs>
        <w:tab w:val="left" w:pos="4536"/>
      </w:tabs>
      <w:suppressAutoHyphens/>
      <w:spacing w:before="600"/>
      <w:ind w:left="4530" w:hanging="4530"/>
      <w:jc w:val="left"/>
    </w:pPr>
  </w:style>
  <w:style w:type="paragraph" w:styleId="Seznam">
    <w:name w:val="List"/>
    <w:basedOn w:val="Navaden"/>
    <w:semiHidden/>
    <w:rsid w:val="00F3560B"/>
    <w:pPr>
      <w:suppressAutoHyphens/>
    </w:pPr>
  </w:style>
  <w:style w:type="paragraph" w:customStyle="1" w:styleId="WW-Telobesedila2">
    <w:name w:val="WW-Telo besedila 2"/>
    <w:basedOn w:val="Navaden"/>
    <w:semiHidden/>
    <w:rsid w:val="00085591"/>
    <w:pPr>
      <w:suppressAutoHyphens/>
      <w:spacing w:before="120" w:after="120"/>
    </w:pPr>
  </w:style>
  <w:style w:type="paragraph" w:customStyle="1" w:styleId="WW-Seznam2">
    <w:name w:val="WW-Seznam 2"/>
    <w:basedOn w:val="Navaden"/>
    <w:semiHidden/>
    <w:rsid w:val="00085591"/>
    <w:pPr>
      <w:suppressAutoHyphens/>
      <w:ind w:left="566" w:hanging="283"/>
    </w:pPr>
    <w:rPr>
      <w:b/>
      <w:i/>
      <w:sz w:val="20"/>
      <w:lang w:val="en-GB"/>
    </w:rPr>
  </w:style>
  <w:style w:type="paragraph" w:customStyle="1" w:styleId="WW-Golobesedilo">
    <w:name w:val="WW-Golo besedilo"/>
    <w:basedOn w:val="Navaden"/>
    <w:semiHidden/>
    <w:rsid w:val="00085591"/>
    <w:pPr>
      <w:suppressAutoHyphens/>
      <w:jc w:val="left"/>
    </w:pPr>
    <w:rPr>
      <w:rFonts w:ascii="Courier New" w:hAnsi="Courier New"/>
      <w:sz w:val="20"/>
      <w:lang w:val="en-GB"/>
    </w:rPr>
  </w:style>
  <w:style w:type="paragraph" w:styleId="Stvarnokazalo1">
    <w:name w:val="index 1"/>
    <w:basedOn w:val="Navaden"/>
    <w:next w:val="Navaden"/>
    <w:autoRedefine/>
    <w:semiHidden/>
    <w:rsid w:val="00085591"/>
    <w:pPr>
      <w:tabs>
        <w:tab w:val="left" w:pos="2268"/>
        <w:tab w:val="right" w:pos="3119"/>
        <w:tab w:val="decimal" w:pos="3969"/>
        <w:tab w:val="left" w:pos="4820"/>
        <w:tab w:val="decimal" w:pos="5245"/>
        <w:tab w:val="decimal" w:pos="7655"/>
      </w:tabs>
      <w:spacing w:before="20"/>
      <w:jc w:val="left"/>
    </w:pPr>
    <w:rPr>
      <w:lang w:eastAsia="en-US"/>
    </w:rPr>
  </w:style>
  <w:style w:type="paragraph" w:styleId="Stvarnokazalo-naslov">
    <w:name w:val="index heading"/>
    <w:basedOn w:val="Navaden"/>
    <w:next w:val="Stvarnokazalo1"/>
    <w:semiHidden/>
    <w:rsid w:val="00085591"/>
    <w:rPr>
      <w:lang w:eastAsia="en-US"/>
    </w:rPr>
  </w:style>
  <w:style w:type="paragraph" w:styleId="Besedilooblaka">
    <w:name w:val="Balloon Text"/>
    <w:basedOn w:val="Navaden"/>
    <w:semiHidden/>
    <w:rsid w:val="008554BE"/>
    <w:rPr>
      <w:rFonts w:cs="Tahoma"/>
      <w:sz w:val="16"/>
      <w:szCs w:val="16"/>
    </w:rPr>
  </w:style>
  <w:style w:type="paragraph" w:styleId="Zgradbadokumenta">
    <w:name w:val="Document Map"/>
    <w:basedOn w:val="Navaden"/>
    <w:semiHidden/>
    <w:rsid w:val="00157DEB"/>
    <w:pPr>
      <w:shd w:val="clear" w:color="auto" w:fill="000080"/>
    </w:pPr>
    <w:rPr>
      <w:rFonts w:cs="Tahoma"/>
      <w:sz w:val="20"/>
    </w:rPr>
  </w:style>
  <w:style w:type="character" w:customStyle="1" w:styleId="Naslov5Znak">
    <w:name w:val="Naslov 5 Znak"/>
    <w:link w:val="Naslov5"/>
    <w:rsid w:val="007C6A2C"/>
    <w:rPr>
      <w:rFonts w:ascii="Tahoma" w:hAnsi="Tahoma"/>
      <w:b/>
      <w:caps/>
      <w:color w:val="41A6B1"/>
      <w:sz w:val="24"/>
    </w:rPr>
  </w:style>
  <w:style w:type="character" w:customStyle="1" w:styleId="GlavaZnak">
    <w:name w:val="Glava Znak"/>
    <w:aliases w:val="Char Char Char Znak,Char Znak"/>
    <w:link w:val="Glava"/>
    <w:uiPriority w:val="99"/>
    <w:rsid w:val="00CD6F5D"/>
    <w:rPr>
      <w:rFonts w:ascii="Arial" w:hAnsi="Arial"/>
      <w:sz w:val="16"/>
      <w:szCs w:val="16"/>
    </w:rPr>
  </w:style>
  <w:style w:type="paragraph" w:styleId="Naslov">
    <w:name w:val="Title"/>
    <w:basedOn w:val="Navaden"/>
    <w:next w:val="Navaden"/>
    <w:link w:val="NaslovZnak"/>
    <w:rsid w:val="00532233"/>
    <w:pPr>
      <w:contextualSpacing/>
    </w:pPr>
    <w:rPr>
      <w:rFonts w:eastAsiaTheme="majorEastAsia" w:cstheme="majorBidi"/>
      <w:spacing w:val="-10"/>
      <w:kern w:val="28"/>
      <w:sz w:val="56"/>
      <w:szCs w:val="56"/>
    </w:rPr>
  </w:style>
  <w:style w:type="character" w:customStyle="1" w:styleId="NaslovZnak">
    <w:name w:val="Naslov Znak"/>
    <w:basedOn w:val="Privzetapisavaodstavka"/>
    <w:link w:val="Naslov"/>
    <w:rsid w:val="00532233"/>
    <w:rPr>
      <w:rFonts w:ascii="Tahoma" w:eastAsiaTheme="majorEastAsia" w:hAnsi="Tahoma" w:cstheme="majorBidi"/>
      <w:spacing w:val="-10"/>
      <w:kern w:val="28"/>
      <w:sz w:val="56"/>
      <w:szCs w:val="56"/>
    </w:rPr>
  </w:style>
  <w:style w:type="character" w:customStyle="1" w:styleId="NogaZnak">
    <w:name w:val="Noga Znak"/>
    <w:basedOn w:val="Privzetapisavaodstavka"/>
    <w:link w:val="Noga"/>
    <w:uiPriority w:val="99"/>
    <w:rsid w:val="00731EA1"/>
    <w:rPr>
      <w:rFonts w:ascii="Arial" w:hAnsi="Arial"/>
      <w:sz w:val="16"/>
    </w:rPr>
  </w:style>
  <w:style w:type="table" w:styleId="Tabelamrea">
    <w:name w:val="Table Grid"/>
    <w:basedOn w:val="Navadnatabela"/>
    <w:rsid w:val="004E55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azalovsebine1">
    <w:name w:val="toc 1"/>
    <w:basedOn w:val="Navaden"/>
    <w:next w:val="Navaden"/>
    <w:autoRedefine/>
    <w:uiPriority w:val="39"/>
    <w:unhideWhenUsed/>
    <w:rsid w:val="00127D7B"/>
    <w:pPr>
      <w:tabs>
        <w:tab w:val="left" w:pos="426"/>
        <w:tab w:val="right" w:leader="dot" w:pos="9062"/>
      </w:tabs>
      <w:spacing w:before="360" w:after="0"/>
      <w:jc w:val="left"/>
    </w:pPr>
    <w:rPr>
      <w:rFonts w:cs="Tahoma"/>
      <w:b/>
      <w:bCs/>
      <w:caps/>
      <w:noProof/>
      <w:sz w:val="18"/>
      <w:szCs w:val="24"/>
    </w:rPr>
  </w:style>
  <w:style w:type="paragraph" w:styleId="Kazalovsebine2">
    <w:name w:val="toc 2"/>
    <w:basedOn w:val="Navaden"/>
    <w:next w:val="Navaden"/>
    <w:autoRedefine/>
    <w:uiPriority w:val="39"/>
    <w:unhideWhenUsed/>
    <w:rsid w:val="00127D7B"/>
    <w:pPr>
      <w:tabs>
        <w:tab w:val="left" w:pos="880"/>
        <w:tab w:val="right" w:leader="dot" w:pos="9062"/>
      </w:tabs>
      <w:spacing w:before="240" w:after="0"/>
      <w:jc w:val="left"/>
    </w:pPr>
    <w:rPr>
      <w:rFonts w:cs="Tahoma"/>
      <w:b/>
      <w:bCs/>
      <w:noProof/>
      <w:sz w:val="18"/>
    </w:rPr>
  </w:style>
  <w:style w:type="paragraph" w:styleId="Kazalovsebine3">
    <w:name w:val="toc 3"/>
    <w:basedOn w:val="Navaden"/>
    <w:next w:val="Navaden"/>
    <w:autoRedefine/>
    <w:uiPriority w:val="39"/>
    <w:unhideWhenUsed/>
    <w:rsid w:val="00127D7B"/>
    <w:pPr>
      <w:tabs>
        <w:tab w:val="left" w:pos="1418"/>
        <w:tab w:val="right" w:leader="dot" w:pos="9062"/>
      </w:tabs>
      <w:spacing w:after="0"/>
      <w:jc w:val="left"/>
    </w:pPr>
    <w:rPr>
      <w:rFonts w:asciiTheme="minorHAnsi" w:hAnsiTheme="minorHAnsi" w:cstheme="minorHAnsi"/>
      <w:sz w:val="20"/>
    </w:rPr>
  </w:style>
  <w:style w:type="character" w:styleId="Hiperpovezava">
    <w:name w:val="Hyperlink"/>
    <w:basedOn w:val="Privzetapisavaodstavka"/>
    <w:uiPriority w:val="99"/>
    <w:unhideWhenUsed/>
    <w:rsid w:val="00127D7B"/>
    <w:rPr>
      <w:color w:val="0563C1" w:themeColor="hyperlink"/>
      <w:u w:val="single"/>
    </w:rPr>
  </w:style>
  <w:style w:type="paragraph" w:styleId="Odstavekseznama">
    <w:name w:val="List Paragraph"/>
    <w:basedOn w:val="Navaden"/>
    <w:uiPriority w:val="34"/>
    <w:rsid w:val="0025398E"/>
    <w:pPr>
      <w:ind w:left="720"/>
      <w:contextualSpacing/>
    </w:pPr>
  </w:style>
  <w:style w:type="character" w:customStyle="1" w:styleId="apple-converted-space">
    <w:name w:val="apple-converted-space"/>
    <w:basedOn w:val="Privzetapisavaodstavka"/>
    <w:rsid w:val="00F67FB7"/>
  </w:style>
  <w:style w:type="character" w:customStyle="1" w:styleId="Naslov3Znak">
    <w:name w:val="Naslov 3 Znak"/>
    <w:aliases w:val="Heading 31 Znak,Heading 3a Znak,Rubrika Znak"/>
    <w:link w:val="Naslov3"/>
    <w:rsid w:val="0050169C"/>
    <w:rPr>
      <w:rFonts w:ascii="Tahoma" w:hAnsi="Tahoma"/>
      <w:b/>
      <w:caps/>
      <w:color w:val="41A6B1"/>
      <w:sz w:val="24"/>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6858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uradni-list.si/1/objava.jsp?urlid=200714&amp;stevilka=611"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uradni-list.si/1/objava.jsp?urlid=200583&amp;stevilka=3627" TargetMode="External"/><Relationship Id="rId23" Type="http://schemas.openxmlformats.org/officeDocument/2006/relationships/header" Target="header5.xml"/><Relationship Id="rId10" Type="http://schemas.openxmlformats.org/officeDocument/2006/relationships/header" Target="header2.xm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uradni-list.si/1/objava.jsp?urlid=200510&amp;stevilka=305" TargetMode="External"/><Relationship Id="rId22"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hyperlink" Target="http://www.biro5.si" TargetMode="External"/><Relationship Id="rId2" Type="http://schemas.openxmlformats.org/officeDocument/2006/relationships/hyperlink" Target="mailto:info@biro5.si" TargetMode="External"/><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_rels/header4.xml.rels><?xml version="1.0" encoding="UTF-8" standalone="yes"?>
<Relationships xmlns="http://schemas.openxmlformats.org/package/2006/relationships"><Relationship Id="rId1" Type="http://schemas.openxmlformats.org/officeDocument/2006/relationships/image" Target="media/image2.wmf"/></Relationships>
</file>

<file path=word/_rels/header5.xml.rels><?xml version="1.0" encoding="UTF-8" standalone="yes"?>
<Relationships xmlns="http://schemas.openxmlformats.org/package/2006/relationships"><Relationship Id="rId3" Type="http://schemas.openxmlformats.org/officeDocument/2006/relationships/hyperlink" Target="http://www.biro5.si" TargetMode="External"/><Relationship Id="rId2" Type="http://schemas.openxmlformats.org/officeDocument/2006/relationships/hyperlink" Target="mailto:info@biro5.si" TargetMode="External"/><Relationship Id="rId1" Type="http://schemas.openxmlformats.org/officeDocument/2006/relationships/image" Target="media/image1.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5C9BDA-3572-4C01-8E05-58BB57AE6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2173</Words>
  <Characters>14462</Characters>
  <Application>Microsoft Office Word</Application>
  <DocSecurity>6</DocSecurity>
  <Lines>451</Lines>
  <Paragraphs>163</Paragraphs>
  <ScaleCrop>false</ScaleCrop>
  <HeadingPairs>
    <vt:vector size="2" baseType="variant">
      <vt:variant>
        <vt:lpstr>Naslov</vt:lpstr>
      </vt:variant>
      <vt:variant>
        <vt:i4>1</vt:i4>
      </vt:variant>
    </vt:vector>
  </HeadingPairs>
  <TitlesOfParts>
    <vt:vector size="1" baseType="lpstr">
      <vt:lpstr>STROJNE  INSTALACIJE</vt:lpstr>
    </vt:vector>
  </TitlesOfParts>
  <Company>BIRO PETKOVSKI d.o.o.</Company>
  <LinksUpToDate>false</LinksUpToDate>
  <CharactersWithSpaces>16472</CharactersWithSpaces>
  <SharedDoc>false</SharedDoc>
  <HLinks>
    <vt:vector size="72" baseType="variant">
      <vt:variant>
        <vt:i4>917586</vt:i4>
      </vt:variant>
      <vt:variant>
        <vt:i4>75</vt:i4>
      </vt:variant>
      <vt:variant>
        <vt:i4>0</vt:i4>
      </vt:variant>
      <vt:variant>
        <vt:i4>5</vt:i4>
      </vt:variant>
      <vt:variant>
        <vt:lpwstr>http://www.geodetska-uprava.si/DHTML_HMZ/wm_ppp.htm</vt:lpwstr>
      </vt:variant>
      <vt:variant>
        <vt:lpwstr/>
      </vt:variant>
      <vt:variant>
        <vt:i4>1900600</vt:i4>
      </vt:variant>
      <vt:variant>
        <vt:i4>62</vt:i4>
      </vt:variant>
      <vt:variant>
        <vt:i4>0</vt:i4>
      </vt:variant>
      <vt:variant>
        <vt:i4>5</vt:i4>
      </vt:variant>
      <vt:variant>
        <vt:lpwstr/>
      </vt:variant>
      <vt:variant>
        <vt:lpwstr>_Toc330895244</vt:lpwstr>
      </vt:variant>
      <vt:variant>
        <vt:i4>1900600</vt:i4>
      </vt:variant>
      <vt:variant>
        <vt:i4>56</vt:i4>
      </vt:variant>
      <vt:variant>
        <vt:i4>0</vt:i4>
      </vt:variant>
      <vt:variant>
        <vt:i4>5</vt:i4>
      </vt:variant>
      <vt:variant>
        <vt:lpwstr/>
      </vt:variant>
      <vt:variant>
        <vt:lpwstr>_Toc330895243</vt:lpwstr>
      </vt:variant>
      <vt:variant>
        <vt:i4>1900600</vt:i4>
      </vt:variant>
      <vt:variant>
        <vt:i4>50</vt:i4>
      </vt:variant>
      <vt:variant>
        <vt:i4>0</vt:i4>
      </vt:variant>
      <vt:variant>
        <vt:i4>5</vt:i4>
      </vt:variant>
      <vt:variant>
        <vt:lpwstr/>
      </vt:variant>
      <vt:variant>
        <vt:lpwstr>_Toc330895242</vt:lpwstr>
      </vt:variant>
      <vt:variant>
        <vt:i4>1900600</vt:i4>
      </vt:variant>
      <vt:variant>
        <vt:i4>44</vt:i4>
      </vt:variant>
      <vt:variant>
        <vt:i4>0</vt:i4>
      </vt:variant>
      <vt:variant>
        <vt:i4>5</vt:i4>
      </vt:variant>
      <vt:variant>
        <vt:lpwstr/>
      </vt:variant>
      <vt:variant>
        <vt:lpwstr>_Toc330895241</vt:lpwstr>
      </vt:variant>
      <vt:variant>
        <vt:i4>1900600</vt:i4>
      </vt:variant>
      <vt:variant>
        <vt:i4>38</vt:i4>
      </vt:variant>
      <vt:variant>
        <vt:i4>0</vt:i4>
      </vt:variant>
      <vt:variant>
        <vt:i4>5</vt:i4>
      </vt:variant>
      <vt:variant>
        <vt:lpwstr/>
      </vt:variant>
      <vt:variant>
        <vt:lpwstr>_Toc330895240</vt:lpwstr>
      </vt:variant>
      <vt:variant>
        <vt:i4>1703992</vt:i4>
      </vt:variant>
      <vt:variant>
        <vt:i4>32</vt:i4>
      </vt:variant>
      <vt:variant>
        <vt:i4>0</vt:i4>
      </vt:variant>
      <vt:variant>
        <vt:i4>5</vt:i4>
      </vt:variant>
      <vt:variant>
        <vt:lpwstr/>
      </vt:variant>
      <vt:variant>
        <vt:lpwstr>_Toc330895239</vt:lpwstr>
      </vt:variant>
      <vt:variant>
        <vt:i4>1703992</vt:i4>
      </vt:variant>
      <vt:variant>
        <vt:i4>26</vt:i4>
      </vt:variant>
      <vt:variant>
        <vt:i4>0</vt:i4>
      </vt:variant>
      <vt:variant>
        <vt:i4>5</vt:i4>
      </vt:variant>
      <vt:variant>
        <vt:lpwstr/>
      </vt:variant>
      <vt:variant>
        <vt:lpwstr>_Toc330895238</vt:lpwstr>
      </vt:variant>
      <vt:variant>
        <vt:i4>1703992</vt:i4>
      </vt:variant>
      <vt:variant>
        <vt:i4>20</vt:i4>
      </vt:variant>
      <vt:variant>
        <vt:i4>0</vt:i4>
      </vt:variant>
      <vt:variant>
        <vt:i4>5</vt:i4>
      </vt:variant>
      <vt:variant>
        <vt:lpwstr/>
      </vt:variant>
      <vt:variant>
        <vt:lpwstr>_Toc330895237</vt:lpwstr>
      </vt:variant>
      <vt:variant>
        <vt:i4>1703992</vt:i4>
      </vt:variant>
      <vt:variant>
        <vt:i4>14</vt:i4>
      </vt:variant>
      <vt:variant>
        <vt:i4>0</vt:i4>
      </vt:variant>
      <vt:variant>
        <vt:i4>5</vt:i4>
      </vt:variant>
      <vt:variant>
        <vt:lpwstr/>
      </vt:variant>
      <vt:variant>
        <vt:lpwstr>_Toc330895236</vt:lpwstr>
      </vt:variant>
      <vt:variant>
        <vt:i4>1703992</vt:i4>
      </vt:variant>
      <vt:variant>
        <vt:i4>8</vt:i4>
      </vt:variant>
      <vt:variant>
        <vt:i4>0</vt:i4>
      </vt:variant>
      <vt:variant>
        <vt:i4>5</vt:i4>
      </vt:variant>
      <vt:variant>
        <vt:lpwstr/>
      </vt:variant>
      <vt:variant>
        <vt:lpwstr>_Toc330895235</vt:lpwstr>
      </vt:variant>
      <vt:variant>
        <vt:i4>1703992</vt:i4>
      </vt:variant>
      <vt:variant>
        <vt:i4>2</vt:i4>
      </vt:variant>
      <vt:variant>
        <vt:i4>0</vt:i4>
      </vt:variant>
      <vt:variant>
        <vt:i4>5</vt:i4>
      </vt:variant>
      <vt:variant>
        <vt:lpwstr/>
      </vt:variant>
      <vt:variant>
        <vt:lpwstr>_Toc330895234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STROJNE  INSTALACIJE</dc:title>
  <dc:creator>BIRO PETKOVSKI</dc:creator>
  <cp:lastModifiedBy>test</cp:lastModifiedBy>
  <cp:revision>2</cp:revision>
  <cp:lastPrinted>2018-12-03T06:08:00Z</cp:lastPrinted>
  <dcterms:created xsi:type="dcterms:W3CDTF">2019-06-05T08:11:00Z</dcterms:created>
  <dcterms:modified xsi:type="dcterms:W3CDTF">2019-06-05T08:11:00Z</dcterms:modified>
</cp:coreProperties>
</file>