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E2BA8" w14:textId="483D9E3A" w:rsidR="00A231F4" w:rsidRPr="00A231F4" w:rsidRDefault="00A231F4" w:rsidP="00A231F4">
      <w:pPr>
        <w:pStyle w:val="Default"/>
        <w:jc w:val="center"/>
        <w:rPr>
          <w:b/>
          <w:bCs/>
        </w:rPr>
      </w:pPr>
      <w:r w:rsidRPr="00A231F4">
        <w:rPr>
          <w:b/>
          <w:bCs/>
        </w:rPr>
        <w:t>TEHNIČNA SPECIFIKACIJA</w:t>
      </w:r>
    </w:p>
    <w:p w14:paraId="25C0708D" w14:textId="1FADF133" w:rsidR="005616F2" w:rsidRPr="00A231F4" w:rsidRDefault="00A231F4" w:rsidP="00A231F4">
      <w:pPr>
        <w:pStyle w:val="Default"/>
        <w:jc w:val="center"/>
        <w:rPr>
          <w:b/>
          <w:bCs/>
          <w:sz w:val="22"/>
          <w:szCs w:val="22"/>
        </w:rPr>
      </w:pPr>
      <w:r>
        <w:rPr>
          <w:b/>
          <w:bCs/>
        </w:rPr>
        <w:t>J</w:t>
      </w:r>
      <w:r w:rsidRPr="00A231F4">
        <w:rPr>
          <w:b/>
          <w:bCs/>
        </w:rPr>
        <w:t xml:space="preserve">avnega naročila </w:t>
      </w:r>
      <w:r>
        <w:rPr>
          <w:b/>
          <w:bCs/>
        </w:rPr>
        <w:t>LPT</w:t>
      </w:r>
      <w:r w:rsidRPr="00A231F4">
        <w:rPr>
          <w:b/>
          <w:bCs/>
        </w:rPr>
        <w:t>-49/25 - Čiščenje oljnih lovilcev na parkiriščih za obdobje 48 mesecev</w:t>
      </w:r>
    </w:p>
    <w:p w14:paraId="665E7A17" w14:textId="77777777" w:rsidR="005616F2" w:rsidRDefault="005616F2" w:rsidP="005616F2">
      <w:pPr>
        <w:pStyle w:val="Default"/>
        <w:rPr>
          <w:sz w:val="22"/>
          <w:szCs w:val="22"/>
        </w:rPr>
      </w:pPr>
    </w:p>
    <w:p w14:paraId="62AAA477" w14:textId="071975B2" w:rsidR="005616F2" w:rsidRDefault="005616F2" w:rsidP="005616F2">
      <w:pPr>
        <w:pStyle w:val="Default"/>
        <w:rPr>
          <w:sz w:val="22"/>
          <w:szCs w:val="22"/>
        </w:rPr>
      </w:pPr>
      <w:r>
        <w:rPr>
          <w:b/>
          <w:bCs/>
          <w:sz w:val="22"/>
          <w:szCs w:val="22"/>
        </w:rPr>
        <w:t xml:space="preserve">1. Splošno </w:t>
      </w:r>
    </w:p>
    <w:p w14:paraId="477461DD" w14:textId="0F9FE706" w:rsidR="005616F2" w:rsidRDefault="005616F2" w:rsidP="00196297">
      <w:pPr>
        <w:pStyle w:val="Default"/>
        <w:jc w:val="both"/>
        <w:rPr>
          <w:sz w:val="22"/>
          <w:szCs w:val="22"/>
        </w:rPr>
      </w:pPr>
      <w:r>
        <w:rPr>
          <w:sz w:val="22"/>
          <w:szCs w:val="22"/>
        </w:rPr>
        <w:t>V sklopu vzdrževalnih del na parkiriščih v Ljubljani je potrebno izvajati tudi dela čiščenja lovilcev olj. Pri tem nastanejo različni odpadni materiali kot so mulji iz naprav za ločevanje olja in vode in z oljem onesnažena voda ter muljasto blato iz čiščenja odpadnih voda na kraju nastanka. S tem razpisom se razpisujejo dela čiščenje  lovilcev olj in prevzem in predelava oziroma uničenje odpadnih materialov, ki pri tem nastanejo (odpadna olja in odpadna zaoljena voda).  Zakonska regulativa, ki predpisuje ravnanje s tovrstnimi odpadki, je Uredba o odpadkih (Uradni list RS, št. 77/2022 in 113/2023). Odpadne muljaste ali zaoljene vsebine Uredba opredeljuje kot odpadek, ki se klasificira v skupino 13 05 Vsebine iz naprav za ločevanje olja in vode (predvsem v podskupino s seznama odpadkov 13 05 02* – mulji iz naprav za ločevanje olja in vode in v podskupino 13 05 07* – z oljem onesnažena voda).</w:t>
      </w:r>
    </w:p>
    <w:p w14:paraId="5A26B0F6" w14:textId="4AFD0642" w:rsidR="005616F2" w:rsidRDefault="005616F2" w:rsidP="00196297">
      <w:pPr>
        <w:pStyle w:val="Default"/>
        <w:jc w:val="both"/>
        <w:rPr>
          <w:sz w:val="22"/>
          <w:szCs w:val="22"/>
        </w:rPr>
      </w:pPr>
      <w:r>
        <w:rPr>
          <w:sz w:val="22"/>
          <w:szCs w:val="22"/>
        </w:rPr>
        <w:t xml:space="preserve">Prevzem, predelavo in uničenje ali deponiranje teh odpadkov lahko izvajajo samo gospodarski subjekti, ki imajo s strani Ministrstva za okolje, podnebje in energijo (v nadaljevanju MOPE) izdano dovoljenje. Ves čas izvajanja pogodbenih obveznosti je izvajalec zadolžen za  lovilcev olj in prevzem in predelavo oziroma uničenje odpadnih materialov, ki bodo pri tem nastali. </w:t>
      </w:r>
    </w:p>
    <w:p w14:paraId="67E5EDFD" w14:textId="77777777" w:rsidR="00804CA1" w:rsidRPr="00A231F4" w:rsidRDefault="00804CA1" w:rsidP="00A231F4">
      <w:pPr>
        <w:pStyle w:val="Default"/>
        <w:rPr>
          <w:sz w:val="22"/>
          <w:szCs w:val="22"/>
        </w:rPr>
      </w:pPr>
    </w:p>
    <w:p w14:paraId="2E54E964" w14:textId="24BDE4A5" w:rsidR="000C7BC3" w:rsidRDefault="000C7BC3" w:rsidP="000C7BC3">
      <w:pPr>
        <w:autoSpaceDE w:val="0"/>
        <w:autoSpaceDN w:val="0"/>
        <w:adjustRightInd w:val="0"/>
        <w:spacing w:after="0" w:line="240" w:lineRule="auto"/>
        <w:rPr>
          <w:rFonts w:ascii="Calibri" w:hAnsi="Calibri" w:cs="Calibri"/>
          <w:b/>
          <w:bCs/>
          <w:color w:val="000000"/>
        </w:rPr>
      </w:pPr>
      <w:r w:rsidRPr="000C7BC3">
        <w:rPr>
          <w:rFonts w:ascii="Calibri" w:hAnsi="Calibri" w:cs="Calibri"/>
          <w:b/>
          <w:bCs/>
          <w:color w:val="000000"/>
        </w:rPr>
        <w:t xml:space="preserve">2. Opis in tehnične zahteve </w:t>
      </w:r>
    </w:p>
    <w:p w14:paraId="0A8A6704" w14:textId="06CE34B7" w:rsidR="000C7BC3" w:rsidRDefault="000C7BC3" w:rsidP="00196297">
      <w:pPr>
        <w:autoSpaceDE w:val="0"/>
        <w:autoSpaceDN w:val="0"/>
        <w:adjustRightInd w:val="0"/>
        <w:spacing w:after="0" w:line="240" w:lineRule="auto"/>
        <w:jc w:val="both"/>
        <w:rPr>
          <w:rFonts w:ascii="Calibri" w:hAnsi="Calibri" w:cs="Calibri"/>
          <w:color w:val="000000"/>
        </w:rPr>
      </w:pPr>
      <w:r w:rsidRPr="000C7BC3">
        <w:rPr>
          <w:rFonts w:ascii="Calibri" w:hAnsi="Calibri" w:cs="Calibri"/>
          <w:color w:val="000000"/>
        </w:rPr>
        <w:t>Predmetni razpis obravnava čiščenje lovilc</w:t>
      </w:r>
      <w:r>
        <w:rPr>
          <w:rFonts w:ascii="Calibri" w:hAnsi="Calibri" w:cs="Calibri"/>
          <w:color w:val="000000"/>
        </w:rPr>
        <w:t>ev</w:t>
      </w:r>
      <w:r w:rsidRPr="000C7BC3">
        <w:rPr>
          <w:rFonts w:ascii="Calibri" w:hAnsi="Calibri" w:cs="Calibri"/>
          <w:color w:val="000000"/>
        </w:rPr>
        <w:t xml:space="preserve"> olj in na različnih lokacijah </w:t>
      </w:r>
      <w:r>
        <w:rPr>
          <w:rFonts w:ascii="Calibri" w:hAnsi="Calibri" w:cs="Calibri"/>
          <w:color w:val="000000"/>
        </w:rPr>
        <w:t>na parkiriščih v Ljubljani</w:t>
      </w:r>
      <w:r w:rsidRPr="000C7BC3">
        <w:rPr>
          <w:rFonts w:ascii="Calibri" w:hAnsi="Calibri" w:cs="Calibri"/>
          <w:color w:val="000000"/>
        </w:rPr>
        <w:t xml:space="preserve"> in prevzem tako nastalih odpadkov v predelavo, odlaganje ali uničenje. </w:t>
      </w:r>
      <w:r>
        <w:rPr>
          <w:rFonts w:ascii="Calibri" w:hAnsi="Calibri" w:cs="Calibri"/>
          <w:color w:val="000000"/>
        </w:rPr>
        <w:t xml:space="preserve"> V  Ljubljani </w:t>
      </w:r>
      <w:r w:rsidR="009F0C8B">
        <w:rPr>
          <w:rFonts w:ascii="Calibri" w:hAnsi="Calibri" w:cs="Calibri"/>
          <w:color w:val="000000"/>
        </w:rPr>
        <w:t xml:space="preserve">so oljni lovilci na 10 parkiriščih.  Izvedbe oljnih lovilcev so različne in sicer so betonske, </w:t>
      </w:r>
      <w:proofErr w:type="spellStart"/>
      <w:r w:rsidR="009F0C8B">
        <w:rPr>
          <w:rFonts w:ascii="Calibri" w:hAnsi="Calibri" w:cs="Calibri"/>
          <w:color w:val="000000"/>
        </w:rPr>
        <w:t>poliesterske</w:t>
      </w:r>
      <w:proofErr w:type="spellEnd"/>
      <w:r w:rsidR="009F0C8B">
        <w:rPr>
          <w:rFonts w:ascii="Calibri" w:hAnsi="Calibri" w:cs="Calibri"/>
          <w:color w:val="000000"/>
        </w:rPr>
        <w:t xml:space="preserve"> in plastične. Prav tako je različna tudi samo velikost oljnih lovilcev glede na velikost parkirišča.</w:t>
      </w:r>
      <w:r w:rsidRPr="000C7BC3">
        <w:rPr>
          <w:rFonts w:ascii="Calibri" w:hAnsi="Calibri" w:cs="Calibri"/>
          <w:color w:val="000000"/>
        </w:rPr>
        <w:t xml:space="preserve"> </w:t>
      </w:r>
    </w:p>
    <w:p w14:paraId="2FC910C5" w14:textId="77777777" w:rsidR="00804CA1" w:rsidRPr="000C7BC3" w:rsidRDefault="00804CA1" w:rsidP="000C7BC3">
      <w:pPr>
        <w:autoSpaceDE w:val="0"/>
        <w:autoSpaceDN w:val="0"/>
        <w:adjustRightInd w:val="0"/>
        <w:spacing w:after="0" w:line="240" w:lineRule="auto"/>
        <w:rPr>
          <w:rFonts w:ascii="Calibri" w:hAnsi="Calibri" w:cs="Calibri"/>
          <w:color w:val="000000"/>
        </w:rPr>
      </w:pPr>
    </w:p>
    <w:p w14:paraId="3595BC0C" w14:textId="7AE7DED8" w:rsidR="000C7BC3" w:rsidRDefault="000C7BC3" w:rsidP="000C7BC3">
      <w:pPr>
        <w:autoSpaceDE w:val="0"/>
        <w:autoSpaceDN w:val="0"/>
        <w:adjustRightInd w:val="0"/>
        <w:spacing w:after="0" w:line="240" w:lineRule="auto"/>
        <w:rPr>
          <w:rFonts w:ascii="Calibri" w:hAnsi="Calibri" w:cs="Calibri"/>
          <w:color w:val="000000"/>
        </w:rPr>
      </w:pPr>
      <w:r w:rsidRPr="000C7BC3">
        <w:rPr>
          <w:rFonts w:ascii="Calibri" w:hAnsi="Calibri" w:cs="Calibri"/>
          <w:color w:val="000000"/>
        </w:rPr>
        <w:t xml:space="preserve">V postopku čiščenja zadrževalnih bazenov z objekti lovilcev olj in peskolovov so predvidena naslednja dela: </w:t>
      </w:r>
    </w:p>
    <w:p w14:paraId="2C5CFFCD" w14:textId="77777777" w:rsidR="00804CA1" w:rsidRPr="000C7BC3" w:rsidRDefault="00804CA1" w:rsidP="000C7BC3">
      <w:pPr>
        <w:autoSpaceDE w:val="0"/>
        <w:autoSpaceDN w:val="0"/>
        <w:adjustRightInd w:val="0"/>
        <w:spacing w:after="0" w:line="240" w:lineRule="auto"/>
        <w:rPr>
          <w:rFonts w:ascii="Calibri" w:hAnsi="Calibri" w:cs="Calibri"/>
          <w:color w:val="000000"/>
        </w:rPr>
      </w:pPr>
    </w:p>
    <w:p w14:paraId="4C5BF4E5" w14:textId="51C07EB8" w:rsidR="000C7BC3" w:rsidRPr="000C7BC3" w:rsidRDefault="000C7BC3" w:rsidP="000C7BC3">
      <w:pPr>
        <w:autoSpaceDE w:val="0"/>
        <w:autoSpaceDN w:val="0"/>
        <w:adjustRightInd w:val="0"/>
        <w:spacing w:after="78" w:line="240" w:lineRule="auto"/>
        <w:rPr>
          <w:rFonts w:ascii="Calibri" w:hAnsi="Calibri" w:cs="Calibri"/>
          <w:color w:val="000000"/>
        </w:rPr>
      </w:pPr>
      <w:r w:rsidRPr="000C7BC3">
        <w:rPr>
          <w:rFonts w:ascii="Calibri" w:hAnsi="Calibri" w:cs="Calibri"/>
          <w:color w:val="000000"/>
        </w:rPr>
        <w:t xml:space="preserve">1. </w:t>
      </w:r>
      <w:r w:rsidR="009F0C8B">
        <w:rPr>
          <w:rFonts w:ascii="Calibri" w:hAnsi="Calibri" w:cs="Calibri"/>
          <w:color w:val="000000"/>
        </w:rPr>
        <w:t>Črpanje vsebine iz oljnih lovilcev</w:t>
      </w:r>
    </w:p>
    <w:p w14:paraId="42AA74BE" w14:textId="6F49AE36" w:rsidR="000C7BC3" w:rsidRPr="000C7BC3" w:rsidRDefault="000C7BC3" w:rsidP="00E67FA9">
      <w:pPr>
        <w:autoSpaceDE w:val="0"/>
        <w:autoSpaceDN w:val="0"/>
        <w:adjustRightInd w:val="0"/>
        <w:spacing w:after="0" w:line="240" w:lineRule="auto"/>
        <w:rPr>
          <w:rFonts w:ascii="Calibri" w:hAnsi="Calibri" w:cs="Calibri"/>
          <w:sz w:val="24"/>
          <w:szCs w:val="24"/>
        </w:rPr>
      </w:pPr>
      <w:r w:rsidRPr="000C7BC3">
        <w:rPr>
          <w:rFonts w:ascii="Calibri" w:hAnsi="Calibri" w:cs="Calibri"/>
          <w:color w:val="000000"/>
        </w:rPr>
        <w:t xml:space="preserve">2. </w:t>
      </w:r>
      <w:r w:rsidR="00E67FA9">
        <w:rPr>
          <w:rFonts w:ascii="Calibri" w:hAnsi="Calibri" w:cs="Calibri"/>
          <w:color w:val="000000"/>
        </w:rPr>
        <w:t>Čiščenje oljnega lovilca z izpiranjem z vodo pod visokim pritiskom</w:t>
      </w:r>
    </w:p>
    <w:p w14:paraId="70A344BB" w14:textId="42909C17" w:rsidR="00E67FA9" w:rsidRPr="000C7BC3" w:rsidRDefault="000C7BC3" w:rsidP="000C7BC3">
      <w:pPr>
        <w:autoSpaceDE w:val="0"/>
        <w:autoSpaceDN w:val="0"/>
        <w:adjustRightInd w:val="0"/>
        <w:spacing w:after="78" w:line="240" w:lineRule="auto"/>
        <w:rPr>
          <w:rFonts w:ascii="Calibri" w:hAnsi="Calibri" w:cs="Calibri"/>
        </w:rPr>
      </w:pPr>
      <w:r w:rsidRPr="000C7BC3">
        <w:rPr>
          <w:rFonts w:ascii="Calibri" w:hAnsi="Calibri" w:cs="Calibri"/>
        </w:rPr>
        <w:t xml:space="preserve">3. </w:t>
      </w:r>
      <w:r w:rsidR="00E67FA9">
        <w:rPr>
          <w:rFonts w:ascii="Calibri" w:hAnsi="Calibri" w:cs="Calibri"/>
        </w:rPr>
        <w:t>Odvoz vsebine  in predaja vsebine v ekološko  uničenje</w:t>
      </w:r>
    </w:p>
    <w:p w14:paraId="1E6AB221" w14:textId="19AAE5C0" w:rsidR="000C7BC3" w:rsidRPr="000C7BC3" w:rsidRDefault="000C7BC3" w:rsidP="000C7BC3">
      <w:pPr>
        <w:autoSpaceDE w:val="0"/>
        <w:autoSpaceDN w:val="0"/>
        <w:adjustRightInd w:val="0"/>
        <w:spacing w:after="78" w:line="240" w:lineRule="auto"/>
        <w:rPr>
          <w:rFonts w:ascii="Calibri" w:hAnsi="Calibri" w:cs="Calibri"/>
        </w:rPr>
      </w:pPr>
      <w:r w:rsidRPr="000C7BC3">
        <w:rPr>
          <w:rFonts w:ascii="Calibri" w:hAnsi="Calibri" w:cs="Calibri"/>
        </w:rPr>
        <w:t xml:space="preserve">4. </w:t>
      </w:r>
      <w:r w:rsidR="00E67FA9">
        <w:rPr>
          <w:rFonts w:ascii="Calibri" w:hAnsi="Calibri" w:cs="Calibri"/>
        </w:rPr>
        <w:t>Polnjenje oljnega lovilca z vodo do višine izteka v meteorno omrežje.</w:t>
      </w:r>
    </w:p>
    <w:p w14:paraId="1F5BC2D9" w14:textId="7B313BD2" w:rsidR="00196297" w:rsidRDefault="00196297">
      <w:pPr>
        <w:rPr>
          <w:rFonts w:ascii="Calibri" w:hAnsi="Calibri" w:cs="Calibri"/>
        </w:rPr>
      </w:pPr>
      <w:r>
        <w:rPr>
          <w:rFonts w:ascii="Calibri" w:hAnsi="Calibri" w:cs="Calibri"/>
        </w:rPr>
        <w:br w:type="page"/>
      </w:r>
    </w:p>
    <w:p w14:paraId="2AD0D596" w14:textId="77777777" w:rsidR="000C7BC3" w:rsidRDefault="000C7BC3" w:rsidP="000C7BC3">
      <w:pPr>
        <w:autoSpaceDE w:val="0"/>
        <w:autoSpaceDN w:val="0"/>
        <w:adjustRightInd w:val="0"/>
        <w:spacing w:after="0" w:line="240" w:lineRule="auto"/>
        <w:rPr>
          <w:rFonts w:ascii="Calibri" w:hAnsi="Calibri" w:cs="Calibri"/>
        </w:rPr>
      </w:pPr>
    </w:p>
    <w:p w14:paraId="2F5E0541" w14:textId="6CD57162" w:rsidR="00E67FA9" w:rsidRDefault="00E67FA9" w:rsidP="000C7BC3">
      <w:pPr>
        <w:autoSpaceDE w:val="0"/>
        <w:autoSpaceDN w:val="0"/>
        <w:adjustRightInd w:val="0"/>
        <w:spacing w:after="0" w:line="240" w:lineRule="auto"/>
        <w:rPr>
          <w:b/>
          <w:bCs/>
        </w:rPr>
      </w:pPr>
      <w:r>
        <w:rPr>
          <w:b/>
          <w:bCs/>
        </w:rPr>
        <w:t>3. Lokacije  lovilcev ol</w:t>
      </w:r>
      <w:r w:rsidR="00833D6A">
        <w:rPr>
          <w:b/>
          <w:bCs/>
        </w:rPr>
        <w:t>j</w:t>
      </w:r>
    </w:p>
    <w:p w14:paraId="06B6C333" w14:textId="4F495EA0" w:rsidR="00E67FA9" w:rsidRDefault="00E67FA9" w:rsidP="00196297">
      <w:pPr>
        <w:autoSpaceDE w:val="0"/>
        <w:autoSpaceDN w:val="0"/>
        <w:adjustRightInd w:val="0"/>
        <w:spacing w:after="0" w:line="240" w:lineRule="auto"/>
        <w:jc w:val="both"/>
      </w:pPr>
      <w:r>
        <w:t>Lovilci olj so locirani  na parkiriščih v L</w:t>
      </w:r>
      <w:r w:rsidR="00833D6A">
        <w:t>j</w:t>
      </w:r>
      <w:r>
        <w:t>ubljan</w:t>
      </w:r>
      <w:r w:rsidR="00372D8C">
        <w:t xml:space="preserve">i. </w:t>
      </w:r>
      <w:r>
        <w:t xml:space="preserve"> </w:t>
      </w:r>
      <w:r w:rsidR="00833D6A">
        <w:t>Oljne lovilce</w:t>
      </w:r>
      <w:r>
        <w:t xml:space="preserve"> se redno čisti 1x na 5 let</w:t>
      </w:r>
      <w:r w:rsidR="00833D6A">
        <w:t xml:space="preserve">, oziroma ko se ugotovi, da je količina olja v lovilcu presežena. </w:t>
      </w:r>
      <w:r>
        <w:t xml:space="preserve">Dostop do </w:t>
      </w:r>
      <w:r w:rsidR="00833D6A">
        <w:t>oljnih lovilcev se pred čiščenjem omogoči z zaporo dela parkirišča.</w:t>
      </w:r>
      <w:r>
        <w:t xml:space="preserve"> V nadaljevanju so podane lokacije </w:t>
      </w:r>
      <w:r w:rsidR="00833D6A">
        <w:t>in tipi oljnih lovilcev na parkiriščih:</w:t>
      </w:r>
    </w:p>
    <w:p w14:paraId="347E06A2" w14:textId="61D13776" w:rsidR="00833D6A" w:rsidRDefault="00833D6A" w:rsidP="000C7BC3">
      <w:pPr>
        <w:autoSpaceDE w:val="0"/>
        <w:autoSpaceDN w:val="0"/>
        <w:adjustRightInd w:val="0"/>
        <w:spacing w:after="0" w:line="240" w:lineRule="auto"/>
      </w:pPr>
    </w:p>
    <w:p w14:paraId="32499611" w14:textId="77777777" w:rsidR="00833D6A" w:rsidRPr="00E67FA9" w:rsidRDefault="00833D6A" w:rsidP="000C7BC3">
      <w:pPr>
        <w:autoSpaceDE w:val="0"/>
        <w:autoSpaceDN w:val="0"/>
        <w:adjustRightInd w:val="0"/>
        <w:spacing w:after="0" w:line="240" w:lineRule="auto"/>
        <w:rPr>
          <w:b/>
          <w:bCs/>
        </w:rPr>
      </w:pPr>
    </w:p>
    <w:p w14:paraId="2EEEE6F8" w14:textId="1E1F91C9" w:rsidR="00E67FA9" w:rsidRDefault="00E67FA9" w:rsidP="000C7BC3">
      <w:pPr>
        <w:autoSpaceDE w:val="0"/>
        <w:autoSpaceDN w:val="0"/>
        <w:adjustRightInd w:val="0"/>
        <w:spacing w:after="0" w:line="240" w:lineRule="auto"/>
        <w:rPr>
          <w:rFonts w:ascii="Calibri" w:hAnsi="Calibri" w:cs="Calibri"/>
        </w:rPr>
      </w:pPr>
    </w:p>
    <w:p w14:paraId="3C288FC1" w14:textId="7B1FC0BE" w:rsidR="00E67FA9" w:rsidRDefault="00E67FA9" w:rsidP="000C7BC3">
      <w:pPr>
        <w:autoSpaceDE w:val="0"/>
        <w:autoSpaceDN w:val="0"/>
        <w:adjustRightInd w:val="0"/>
        <w:spacing w:after="0" w:line="240" w:lineRule="auto"/>
        <w:rPr>
          <w:rFonts w:ascii="Calibri" w:hAnsi="Calibri" w:cs="Calibri"/>
        </w:rPr>
      </w:pPr>
    </w:p>
    <w:p w14:paraId="0C322CDE" w14:textId="7BEFED3A" w:rsidR="00E67FA9" w:rsidRDefault="00E67FA9" w:rsidP="000C7BC3">
      <w:pPr>
        <w:autoSpaceDE w:val="0"/>
        <w:autoSpaceDN w:val="0"/>
        <w:adjustRightInd w:val="0"/>
        <w:spacing w:after="0" w:line="240" w:lineRule="auto"/>
        <w:rPr>
          <w:rFonts w:ascii="Calibri" w:hAnsi="Calibri" w:cs="Calibri"/>
        </w:rPr>
      </w:pPr>
    </w:p>
    <w:p w14:paraId="3E6CCD32" w14:textId="6F08CC35" w:rsidR="00E67FA9" w:rsidRDefault="00E67FA9" w:rsidP="000C7BC3">
      <w:pPr>
        <w:autoSpaceDE w:val="0"/>
        <w:autoSpaceDN w:val="0"/>
        <w:adjustRightInd w:val="0"/>
        <w:spacing w:after="0" w:line="240" w:lineRule="auto"/>
        <w:rPr>
          <w:rFonts w:ascii="Calibri" w:hAnsi="Calibri" w:cs="Calibri"/>
        </w:rPr>
      </w:pPr>
    </w:p>
    <w:p w14:paraId="3F8EED50" w14:textId="6932EACE" w:rsidR="00E67FA9" w:rsidRDefault="00E67FA9" w:rsidP="000C7BC3">
      <w:pPr>
        <w:autoSpaceDE w:val="0"/>
        <w:autoSpaceDN w:val="0"/>
        <w:adjustRightInd w:val="0"/>
        <w:spacing w:after="0" w:line="240" w:lineRule="auto"/>
        <w:rPr>
          <w:rFonts w:ascii="Calibri" w:hAnsi="Calibri" w:cs="Calibri"/>
        </w:rPr>
      </w:pPr>
    </w:p>
    <w:p w14:paraId="6166CB62" w14:textId="3F9553AE" w:rsidR="00E67FA9" w:rsidRDefault="00E67FA9" w:rsidP="000C7BC3">
      <w:pPr>
        <w:autoSpaceDE w:val="0"/>
        <w:autoSpaceDN w:val="0"/>
        <w:adjustRightInd w:val="0"/>
        <w:spacing w:after="0" w:line="240" w:lineRule="auto"/>
        <w:rPr>
          <w:rFonts w:ascii="Calibri" w:hAnsi="Calibri" w:cs="Calibri"/>
        </w:rPr>
      </w:pPr>
    </w:p>
    <w:p w14:paraId="5EB81552" w14:textId="5716E632" w:rsidR="00E67FA9" w:rsidRDefault="00E67FA9" w:rsidP="000C7BC3">
      <w:pPr>
        <w:autoSpaceDE w:val="0"/>
        <w:autoSpaceDN w:val="0"/>
        <w:adjustRightInd w:val="0"/>
        <w:spacing w:after="0" w:line="240" w:lineRule="auto"/>
        <w:rPr>
          <w:rFonts w:ascii="Calibri" w:hAnsi="Calibri" w:cs="Calibri"/>
        </w:rPr>
      </w:pPr>
    </w:p>
    <w:p w14:paraId="2489EC39" w14:textId="5A381B4D" w:rsidR="00E67FA9" w:rsidRDefault="00E67FA9" w:rsidP="000C7BC3">
      <w:pPr>
        <w:autoSpaceDE w:val="0"/>
        <w:autoSpaceDN w:val="0"/>
        <w:adjustRightInd w:val="0"/>
        <w:spacing w:after="0" w:line="240" w:lineRule="auto"/>
        <w:rPr>
          <w:rFonts w:ascii="Calibri" w:hAnsi="Calibri" w:cs="Calibri"/>
        </w:rPr>
      </w:pPr>
    </w:p>
    <w:p w14:paraId="357C3596" w14:textId="79208272" w:rsidR="00E67FA9" w:rsidRDefault="00E67FA9" w:rsidP="000C7BC3">
      <w:pPr>
        <w:autoSpaceDE w:val="0"/>
        <w:autoSpaceDN w:val="0"/>
        <w:adjustRightInd w:val="0"/>
        <w:spacing w:after="0" w:line="240" w:lineRule="auto"/>
        <w:rPr>
          <w:rFonts w:ascii="Calibri" w:hAnsi="Calibri" w:cs="Calibri"/>
        </w:rPr>
      </w:pPr>
    </w:p>
    <w:p w14:paraId="6F395023" w14:textId="04C45152" w:rsidR="00E67FA9" w:rsidRDefault="00E67FA9" w:rsidP="000C7BC3">
      <w:pPr>
        <w:autoSpaceDE w:val="0"/>
        <w:autoSpaceDN w:val="0"/>
        <w:adjustRightInd w:val="0"/>
        <w:spacing w:after="0" w:line="240" w:lineRule="auto"/>
        <w:rPr>
          <w:rFonts w:ascii="Calibri" w:hAnsi="Calibri" w:cs="Calibri"/>
        </w:rPr>
      </w:pPr>
    </w:p>
    <w:p w14:paraId="7A705AFA" w14:textId="435F1EC2" w:rsidR="00E67FA9" w:rsidRDefault="00E67FA9" w:rsidP="000C7BC3">
      <w:pPr>
        <w:autoSpaceDE w:val="0"/>
        <w:autoSpaceDN w:val="0"/>
        <w:adjustRightInd w:val="0"/>
        <w:spacing w:after="0" w:line="240" w:lineRule="auto"/>
        <w:rPr>
          <w:rFonts w:ascii="Calibri" w:hAnsi="Calibri" w:cs="Calibri"/>
        </w:rPr>
      </w:pPr>
    </w:p>
    <w:p w14:paraId="332BCEB8" w14:textId="32A6454E" w:rsidR="00E67FA9" w:rsidRDefault="00E67FA9" w:rsidP="000C7BC3">
      <w:pPr>
        <w:autoSpaceDE w:val="0"/>
        <w:autoSpaceDN w:val="0"/>
        <w:adjustRightInd w:val="0"/>
        <w:spacing w:after="0" w:line="240" w:lineRule="auto"/>
        <w:rPr>
          <w:rFonts w:ascii="Calibri" w:hAnsi="Calibri" w:cs="Calibri"/>
        </w:rPr>
      </w:pPr>
    </w:p>
    <w:p w14:paraId="2FBDA0B9" w14:textId="18CB9574" w:rsidR="00E67FA9" w:rsidRDefault="00E67FA9" w:rsidP="000C7BC3">
      <w:pPr>
        <w:autoSpaceDE w:val="0"/>
        <w:autoSpaceDN w:val="0"/>
        <w:adjustRightInd w:val="0"/>
        <w:spacing w:after="0" w:line="240" w:lineRule="auto"/>
        <w:rPr>
          <w:rFonts w:ascii="Calibri" w:hAnsi="Calibri" w:cs="Calibri"/>
        </w:rPr>
      </w:pPr>
    </w:p>
    <w:p w14:paraId="5531381D" w14:textId="5C429A7B" w:rsidR="00E67FA9" w:rsidRDefault="00E67FA9" w:rsidP="000C7BC3">
      <w:pPr>
        <w:autoSpaceDE w:val="0"/>
        <w:autoSpaceDN w:val="0"/>
        <w:adjustRightInd w:val="0"/>
        <w:spacing w:after="0" w:line="240" w:lineRule="auto"/>
        <w:rPr>
          <w:rFonts w:ascii="Calibri" w:hAnsi="Calibri" w:cs="Calibri"/>
        </w:rPr>
      </w:pPr>
    </w:p>
    <w:tbl>
      <w:tblPr>
        <w:tblW w:w="17912" w:type="dxa"/>
        <w:tblCellMar>
          <w:left w:w="70" w:type="dxa"/>
          <w:right w:w="70" w:type="dxa"/>
        </w:tblCellMar>
        <w:tblLook w:val="04A0" w:firstRow="1" w:lastRow="0" w:firstColumn="1" w:lastColumn="0" w:noHBand="0" w:noVBand="1"/>
      </w:tblPr>
      <w:tblGrid>
        <w:gridCol w:w="960"/>
        <w:gridCol w:w="3260"/>
        <w:gridCol w:w="4564"/>
        <w:gridCol w:w="4564"/>
        <w:gridCol w:w="4564"/>
      </w:tblGrid>
      <w:tr w:rsidR="00B96363" w:rsidRPr="00B96363" w14:paraId="030C81C2" w14:textId="77777777" w:rsidTr="00C867BD">
        <w:trPr>
          <w:gridAfter w:val="2"/>
          <w:wAfter w:w="9128" w:type="dxa"/>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A2536"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 </w:t>
            </w:r>
          </w:p>
        </w:tc>
        <w:tc>
          <w:tcPr>
            <w:tcW w:w="3260" w:type="dxa"/>
            <w:tcBorders>
              <w:top w:val="single" w:sz="4" w:space="0" w:color="auto"/>
              <w:left w:val="nil"/>
              <w:bottom w:val="single" w:sz="4" w:space="0" w:color="auto"/>
              <w:right w:val="single" w:sz="4" w:space="0" w:color="auto"/>
            </w:tcBorders>
            <w:shd w:val="clear" w:color="000000" w:fill="FFFFFF"/>
            <w:noWrap/>
            <w:vAlign w:val="center"/>
            <w:hideMark/>
          </w:tcPr>
          <w:p w14:paraId="76625378" w14:textId="77777777" w:rsidR="00B96363" w:rsidRPr="00B96363" w:rsidRDefault="00B96363" w:rsidP="00B96363">
            <w:pPr>
              <w:spacing w:after="0" w:line="240" w:lineRule="auto"/>
              <w:jc w:val="center"/>
              <w:rPr>
                <w:rFonts w:ascii="Calibri" w:eastAsia="Times New Roman" w:hAnsi="Calibri" w:cs="Calibri"/>
                <w:b/>
                <w:bCs/>
                <w:color w:val="000000"/>
                <w:lang w:eastAsia="sl-SI"/>
              </w:rPr>
            </w:pPr>
            <w:r w:rsidRPr="00B96363">
              <w:rPr>
                <w:rFonts w:ascii="Calibri" w:eastAsia="Times New Roman" w:hAnsi="Calibri" w:cs="Calibri"/>
                <w:b/>
                <w:bCs/>
                <w:color w:val="000000"/>
                <w:lang w:eastAsia="sl-SI"/>
              </w:rPr>
              <w:t>Lokacija / parkirišče</w:t>
            </w:r>
          </w:p>
        </w:tc>
        <w:tc>
          <w:tcPr>
            <w:tcW w:w="4564" w:type="dxa"/>
            <w:tcBorders>
              <w:top w:val="single" w:sz="4" w:space="0" w:color="auto"/>
              <w:left w:val="nil"/>
              <w:bottom w:val="single" w:sz="4" w:space="0" w:color="auto"/>
              <w:right w:val="single" w:sz="4" w:space="0" w:color="auto"/>
            </w:tcBorders>
            <w:shd w:val="clear" w:color="auto" w:fill="auto"/>
            <w:noWrap/>
            <w:vAlign w:val="bottom"/>
            <w:hideMark/>
          </w:tcPr>
          <w:p w14:paraId="35290E0B" w14:textId="77777777" w:rsidR="00B96363" w:rsidRPr="00B96363" w:rsidRDefault="00B96363" w:rsidP="00B96363">
            <w:pPr>
              <w:spacing w:after="0" w:line="240" w:lineRule="auto"/>
              <w:rPr>
                <w:rFonts w:ascii="Calibri" w:eastAsia="Times New Roman" w:hAnsi="Calibri" w:cs="Calibri"/>
                <w:b/>
                <w:bCs/>
                <w:color w:val="000000"/>
                <w:lang w:eastAsia="sl-SI"/>
              </w:rPr>
            </w:pPr>
            <w:r w:rsidRPr="00B96363">
              <w:rPr>
                <w:rFonts w:ascii="Calibri" w:eastAsia="Times New Roman" w:hAnsi="Calibri" w:cs="Calibri"/>
                <w:b/>
                <w:bCs/>
                <w:color w:val="000000"/>
                <w:lang w:eastAsia="sl-SI"/>
              </w:rPr>
              <w:t>Tip oljnega lovilca</w:t>
            </w:r>
          </w:p>
        </w:tc>
      </w:tr>
      <w:tr w:rsidR="00B96363" w:rsidRPr="00B96363" w14:paraId="76B4BDD0"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1DAA714" w14:textId="77777777" w:rsidR="00B96363" w:rsidRPr="00B96363" w:rsidRDefault="00B96363" w:rsidP="00B96363">
            <w:pPr>
              <w:spacing w:after="0" w:line="240" w:lineRule="auto"/>
              <w:jc w:val="right"/>
              <w:rPr>
                <w:rFonts w:ascii="Calibri" w:eastAsia="Times New Roman" w:hAnsi="Calibri" w:cs="Calibri"/>
                <w:color w:val="000000"/>
                <w:lang w:eastAsia="sl-SI"/>
              </w:rPr>
            </w:pPr>
            <w:r w:rsidRPr="00B96363">
              <w:rPr>
                <w:rFonts w:ascii="Calibri" w:eastAsia="Times New Roman" w:hAnsi="Calibri" w:cs="Calibri"/>
                <w:color w:val="000000"/>
                <w:lang w:eastAsia="sl-SI"/>
              </w:rPr>
              <w:t>1</w:t>
            </w:r>
          </w:p>
        </w:tc>
        <w:tc>
          <w:tcPr>
            <w:tcW w:w="3260" w:type="dxa"/>
            <w:tcBorders>
              <w:top w:val="nil"/>
              <w:left w:val="nil"/>
              <w:bottom w:val="single" w:sz="4" w:space="0" w:color="auto"/>
              <w:right w:val="single" w:sz="4" w:space="0" w:color="auto"/>
            </w:tcBorders>
            <w:shd w:val="clear" w:color="000000" w:fill="FFFFFF"/>
            <w:noWrap/>
            <w:vAlign w:val="center"/>
            <w:hideMark/>
          </w:tcPr>
          <w:p w14:paraId="0C485535"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P+R Barje</w:t>
            </w:r>
          </w:p>
        </w:tc>
        <w:tc>
          <w:tcPr>
            <w:tcW w:w="4564" w:type="dxa"/>
            <w:tcBorders>
              <w:top w:val="nil"/>
              <w:left w:val="nil"/>
              <w:bottom w:val="single" w:sz="4" w:space="0" w:color="auto"/>
              <w:right w:val="single" w:sz="4" w:space="0" w:color="auto"/>
            </w:tcBorders>
            <w:shd w:val="clear" w:color="000000" w:fill="FFFFFF"/>
            <w:noWrap/>
            <w:vAlign w:val="bottom"/>
            <w:hideMark/>
          </w:tcPr>
          <w:p w14:paraId="4DF97971"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SPDEC4500 15/150, SP-DEC4500 10/100</w:t>
            </w:r>
          </w:p>
        </w:tc>
      </w:tr>
      <w:tr w:rsidR="00B96363" w:rsidRPr="00B96363" w14:paraId="386FA45C"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EE2C5A2" w14:textId="77777777" w:rsidR="00B96363" w:rsidRPr="00B96363" w:rsidRDefault="00B96363" w:rsidP="00B96363">
            <w:pPr>
              <w:spacing w:after="0" w:line="240" w:lineRule="auto"/>
              <w:jc w:val="right"/>
              <w:rPr>
                <w:rFonts w:ascii="Calibri" w:eastAsia="Times New Roman" w:hAnsi="Calibri" w:cs="Calibri"/>
                <w:color w:val="000000"/>
                <w:lang w:eastAsia="sl-SI"/>
              </w:rPr>
            </w:pPr>
            <w:r w:rsidRPr="00B96363">
              <w:rPr>
                <w:rFonts w:ascii="Calibri" w:eastAsia="Times New Roman" w:hAnsi="Calibri" w:cs="Calibri"/>
                <w:color w:val="000000"/>
                <w:lang w:eastAsia="sl-SI"/>
              </w:rPr>
              <w:t>2</w:t>
            </w:r>
          </w:p>
        </w:tc>
        <w:tc>
          <w:tcPr>
            <w:tcW w:w="3260" w:type="dxa"/>
            <w:tcBorders>
              <w:top w:val="nil"/>
              <w:left w:val="nil"/>
              <w:bottom w:val="single" w:sz="4" w:space="0" w:color="auto"/>
              <w:right w:val="single" w:sz="4" w:space="0" w:color="auto"/>
            </w:tcBorders>
            <w:shd w:val="clear" w:color="000000" w:fill="FFFFFF"/>
            <w:noWrap/>
            <w:vAlign w:val="bottom"/>
            <w:hideMark/>
          </w:tcPr>
          <w:p w14:paraId="2CC48F13"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P + R Stanežiče</w:t>
            </w:r>
          </w:p>
        </w:tc>
        <w:tc>
          <w:tcPr>
            <w:tcW w:w="4564" w:type="dxa"/>
            <w:tcBorders>
              <w:top w:val="nil"/>
              <w:left w:val="nil"/>
              <w:bottom w:val="single" w:sz="4" w:space="0" w:color="auto"/>
              <w:right w:val="single" w:sz="4" w:space="0" w:color="auto"/>
            </w:tcBorders>
            <w:shd w:val="clear" w:color="000000" w:fill="FFFFFF"/>
            <w:noWrap/>
            <w:vAlign w:val="bottom"/>
            <w:hideMark/>
          </w:tcPr>
          <w:p w14:paraId="0BB1A0BA" w14:textId="77777777" w:rsidR="00B96363" w:rsidRPr="00B96363" w:rsidRDefault="00B96363" w:rsidP="00B96363">
            <w:pPr>
              <w:spacing w:after="0" w:line="240" w:lineRule="auto"/>
              <w:rPr>
                <w:rFonts w:ascii="Calibri" w:eastAsia="Times New Roman" w:hAnsi="Calibri" w:cs="Calibri"/>
                <w:color w:val="000000"/>
                <w:lang w:eastAsia="sl-SI"/>
              </w:rPr>
            </w:pPr>
            <w:proofErr w:type="spellStart"/>
            <w:r w:rsidRPr="00B96363">
              <w:rPr>
                <w:rFonts w:ascii="Calibri" w:eastAsia="Times New Roman" w:hAnsi="Calibri" w:cs="Calibri"/>
                <w:color w:val="000000"/>
                <w:lang w:eastAsia="sl-SI"/>
              </w:rPr>
              <w:t>AQUAoil</w:t>
            </w:r>
            <w:proofErr w:type="spellEnd"/>
            <w:r w:rsidRPr="00B96363">
              <w:rPr>
                <w:rFonts w:ascii="Calibri" w:eastAsia="Times New Roman" w:hAnsi="Calibri" w:cs="Calibri"/>
                <w:color w:val="000000"/>
                <w:lang w:eastAsia="sl-SI"/>
              </w:rPr>
              <w:t xml:space="preserve"> S1P-BP 50l/s ,  </w:t>
            </w:r>
            <w:proofErr w:type="spellStart"/>
            <w:r w:rsidRPr="00B96363">
              <w:rPr>
                <w:rFonts w:ascii="Calibri" w:eastAsia="Times New Roman" w:hAnsi="Calibri" w:cs="Calibri"/>
                <w:color w:val="000000"/>
                <w:lang w:eastAsia="sl-SI"/>
              </w:rPr>
              <w:t>AQUAoil</w:t>
            </w:r>
            <w:proofErr w:type="spellEnd"/>
            <w:r w:rsidRPr="00B96363">
              <w:rPr>
                <w:rFonts w:ascii="Calibri" w:eastAsia="Times New Roman" w:hAnsi="Calibri" w:cs="Calibri"/>
                <w:color w:val="000000"/>
                <w:lang w:eastAsia="sl-SI"/>
              </w:rPr>
              <w:t xml:space="preserve"> S1P-BP 300l/s</w:t>
            </w:r>
          </w:p>
        </w:tc>
      </w:tr>
      <w:tr w:rsidR="00B96363" w:rsidRPr="00B96363" w14:paraId="18EA6B2D"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E013E61" w14:textId="77777777" w:rsidR="00B96363" w:rsidRPr="00B96363" w:rsidRDefault="00B96363" w:rsidP="00B96363">
            <w:pPr>
              <w:spacing w:after="0" w:line="240" w:lineRule="auto"/>
              <w:jc w:val="right"/>
              <w:rPr>
                <w:rFonts w:ascii="Calibri" w:eastAsia="Times New Roman" w:hAnsi="Calibri" w:cs="Calibri"/>
                <w:color w:val="000000"/>
                <w:lang w:eastAsia="sl-SI"/>
              </w:rPr>
            </w:pPr>
            <w:r w:rsidRPr="00B96363">
              <w:rPr>
                <w:rFonts w:ascii="Calibri" w:eastAsia="Times New Roman" w:hAnsi="Calibri" w:cs="Calibri"/>
                <w:color w:val="000000"/>
                <w:lang w:eastAsia="sl-SI"/>
              </w:rPr>
              <w:t>3</w:t>
            </w:r>
          </w:p>
        </w:tc>
        <w:tc>
          <w:tcPr>
            <w:tcW w:w="3260" w:type="dxa"/>
            <w:tcBorders>
              <w:top w:val="nil"/>
              <w:left w:val="nil"/>
              <w:bottom w:val="single" w:sz="4" w:space="0" w:color="auto"/>
              <w:right w:val="single" w:sz="4" w:space="0" w:color="auto"/>
            </w:tcBorders>
            <w:shd w:val="clear" w:color="000000" w:fill="FFFFFF"/>
            <w:noWrap/>
            <w:vAlign w:val="center"/>
            <w:hideMark/>
          </w:tcPr>
          <w:p w14:paraId="00C2EABB"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Dolgi  most</w:t>
            </w:r>
          </w:p>
        </w:tc>
        <w:tc>
          <w:tcPr>
            <w:tcW w:w="4564" w:type="dxa"/>
            <w:tcBorders>
              <w:top w:val="nil"/>
              <w:left w:val="nil"/>
              <w:bottom w:val="single" w:sz="4" w:space="0" w:color="auto"/>
              <w:right w:val="single" w:sz="4" w:space="0" w:color="auto"/>
            </w:tcBorders>
            <w:shd w:val="clear" w:color="000000" w:fill="FFFFFF"/>
            <w:noWrap/>
            <w:vAlign w:val="bottom"/>
            <w:hideMark/>
          </w:tcPr>
          <w:p w14:paraId="50B3B317"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Betonski  18 x 2,5 x 2,5 m</w:t>
            </w:r>
          </w:p>
        </w:tc>
      </w:tr>
      <w:tr w:rsidR="00B96363" w:rsidRPr="00B96363" w14:paraId="300A3D5D"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1E58EA" w14:textId="77777777" w:rsidR="00B96363" w:rsidRPr="00B96363" w:rsidRDefault="00B96363" w:rsidP="00B96363">
            <w:pPr>
              <w:spacing w:after="0" w:line="240" w:lineRule="auto"/>
              <w:jc w:val="right"/>
              <w:rPr>
                <w:rFonts w:ascii="Calibri" w:eastAsia="Times New Roman" w:hAnsi="Calibri" w:cs="Calibri"/>
                <w:color w:val="000000"/>
                <w:lang w:eastAsia="sl-SI"/>
              </w:rPr>
            </w:pPr>
            <w:r w:rsidRPr="00B96363">
              <w:rPr>
                <w:rFonts w:ascii="Calibri" w:eastAsia="Times New Roman" w:hAnsi="Calibri" w:cs="Calibri"/>
                <w:color w:val="000000"/>
                <w:lang w:eastAsia="sl-SI"/>
              </w:rPr>
              <w:t>4</w:t>
            </w:r>
          </w:p>
        </w:tc>
        <w:tc>
          <w:tcPr>
            <w:tcW w:w="3260" w:type="dxa"/>
            <w:tcBorders>
              <w:top w:val="nil"/>
              <w:left w:val="nil"/>
              <w:bottom w:val="single" w:sz="4" w:space="0" w:color="auto"/>
              <w:right w:val="single" w:sz="4" w:space="0" w:color="auto"/>
            </w:tcBorders>
            <w:shd w:val="clear" w:color="000000" w:fill="FFFFFF"/>
            <w:noWrap/>
            <w:vAlign w:val="center"/>
            <w:hideMark/>
          </w:tcPr>
          <w:p w14:paraId="4B45F25B"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Mirje</w:t>
            </w:r>
          </w:p>
        </w:tc>
        <w:tc>
          <w:tcPr>
            <w:tcW w:w="4564" w:type="dxa"/>
            <w:tcBorders>
              <w:top w:val="nil"/>
              <w:left w:val="nil"/>
              <w:bottom w:val="single" w:sz="4" w:space="0" w:color="auto"/>
              <w:right w:val="single" w:sz="4" w:space="0" w:color="auto"/>
            </w:tcBorders>
            <w:shd w:val="clear" w:color="auto" w:fill="auto"/>
            <w:noWrap/>
            <w:vAlign w:val="bottom"/>
            <w:hideMark/>
          </w:tcPr>
          <w:p w14:paraId="556F75E2"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Poliester fi 180 x 250</w:t>
            </w:r>
          </w:p>
        </w:tc>
      </w:tr>
      <w:tr w:rsidR="00B96363" w:rsidRPr="00B96363" w14:paraId="2B476539"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E0DF98" w14:textId="77777777" w:rsidR="00B96363" w:rsidRPr="00B96363" w:rsidRDefault="00B96363" w:rsidP="00B96363">
            <w:pPr>
              <w:spacing w:after="0" w:line="240" w:lineRule="auto"/>
              <w:jc w:val="right"/>
              <w:rPr>
                <w:rFonts w:ascii="Calibri" w:eastAsia="Times New Roman" w:hAnsi="Calibri" w:cs="Calibri"/>
                <w:color w:val="000000"/>
                <w:lang w:eastAsia="sl-SI"/>
              </w:rPr>
            </w:pPr>
            <w:r w:rsidRPr="00B96363">
              <w:rPr>
                <w:rFonts w:ascii="Calibri" w:eastAsia="Times New Roman" w:hAnsi="Calibri" w:cs="Calibri"/>
                <w:color w:val="000000"/>
                <w:lang w:eastAsia="sl-SI"/>
              </w:rPr>
              <w:t>5</w:t>
            </w:r>
          </w:p>
        </w:tc>
        <w:tc>
          <w:tcPr>
            <w:tcW w:w="3260" w:type="dxa"/>
            <w:tcBorders>
              <w:top w:val="nil"/>
              <w:left w:val="nil"/>
              <w:bottom w:val="single" w:sz="4" w:space="0" w:color="auto"/>
              <w:right w:val="single" w:sz="4" w:space="0" w:color="auto"/>
            </w:tcBorders>
            <w:shd w:val="clear" w:color="000000" w:fill="FFFFFF"/>
            <w:noWrap/>
            <w:vAlign w:val="center"/>
            <w:hideMark/>
          </w:tcPr>
          <w:p w14:paraId="34EE96A6"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Žale II</w:t>
            </w:r>
          </w:p>
        </w:tc>
        <w:tc>
          <w:tcPr>
            <w:tcW w:w="4564" w:type="dxa"/>
            <w:tcBorders>
              <w:top w:val="nil"/>
              <w:left w:val="nil"/>
              <w:bottom w:val="single" w:sz="4" w:space="0" w:color="auto"/>
              <w:right w:val="single" w:sz="4" w:space="0" w:color="auto"/>
            </w:tcBorders>
            <w:shd w:val="clear" w:color="auto" w:fill="auto"/>
            <w:noWrap/>
            <w:vAlign w:val="bottom"/>
            <w:hideMark/>
          </w:tcPr>
          <w:p w14:paraId="40161C45" w14:textId="77777777" w:rsidR="00B96363" w:rsidRPr="00B96363" w:rsidRDefault="00B96363" w:rsidP="00B96363">
            <w:pPr>
              <w:spacing w:after="0" w:line="240" w:lineRule="auto"/>
              <w:rPr>
                <w:rFonts w:ascii="Calibri" w:eastAsia="Times New Roman" w:hAnsi="Calibri" w:cs="Calibri"/>
                <w:color w:val="000000"/>
                <w:lang w:eastAsia="sl-SI"/>
              </w:rPr>
            </w:pPr>
            <w:proofErr w:type="spellStart"/>
            <w:r w:rsidRPr="00B96363">
              <w:rPr>
                <w:rFonts w:ascii="Calibri" w:eastAsia="Times New Roman" w:hAnsi="Calibri" w:cs="Calibri"/>
                <w:color w:val="000000"/>
                <w:lang w:eastAsia="sl-SI"/>
              </w:rPr>
              <w:t>Poliesterski</w:t>
            </w:r>
            <w:proofErr w:type="spellEnd"/>
          </w:p>
        </w:tc>
      </w:tr>
      <w:tr w:rsidR="00B96363" w:rsidRPr="00B96363" w14:paraId="5CB5E210"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031398" w14:textId="77777777" w:rsidR="00B96363" w:rsidRPr="00B96363" w:rsidRDefault="00B96363" w:rsidP="00B96363">
            <w:pPr>
              <w:spacing w:after="0" w:line="240" w:lineRule="auto"/>
              <w:jc w:val="right"/>
              <w:rPr>
                <w:rFonts w:ascii="Calibri" w:eastAsia="Times New Roman" w:hAnsi="Calibri" w:cs="Calibri"/>
                <w:color w:val="000000"/>
                <w:lang w:eastAsia="sl-SI"/>
              </w:rPr>
            </w:pPr>
            <w:r w:rsidRPr="00B96363">
              <w:rPr>
                <w:rFonts w:ascii="Calibri" w:eastAsia="Times New Roman" w:hAnsi="Calibri" w:cs="Calibri"/>
                <w:color w:val="000000"/>
                <w:lang w:eastAsia="sl-SI"/>
              </w:rPr>
              <w:t>6</w:t>
            </w:r>
          </w:p>
        </w:tc>
        <w:tc>
          <w:tcPr>
            <w:tcW w:w="3260" w:type="dxa"/>
            <w:tcBorders>
              <w:top w:val="nil"/>
              <w:left w:val="nil"/>
              <w:bottom w:val="single" w:sz="4" w:space="0" w:color="auto"/>
              <w:right w:val="single" w:sz="4" w:space="0" w:color="auto"/>
            </w:tcBorders>
            <w:shd w:val="clear" w:color="000000" w:fill="FFFFFF"/>
            <w:noWrap/>
            <w:vAlign w:val="center"/>
            <w:hideMark/>
          </w:tcPr>
          <w:p w14:paraId="2A13B0E5"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Kranjčeva</w:t>
            </w:r>
          </w:p>
        </w:tc>
        <w:tc>
          <w:tcPr>
            <w:tcW w:w="4564" w:type="dxa"/>
            <w:tcBorders>
              <w:top w:val="nil"/>
              <w:left w:val="nil"/>
              <w:bottom w:val="single" w:sz="4" w:space="0" w:color="auto"/>
              <w:right w:val="single" w:sz="4" w:space="0" w:color="auto"/>
            </w:tcBorders>
            <w:shd w:val="clear" w:color="auto" w:fill="auto"/>
            <w:noWrap/>
            <w:vAlign w:val="bottom"/>
            <w:hideMark/>
          </w:tcPr>
          <w:p w14:paraId="507612A3"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Več betonskih cevi z oljnimi lovilci</w:t>
            </w:r>
          </w:p>
        </w:tc>
      </w:tr>
      <w:tr w:rsidR="00B96363" w:rsidRPr="00B96363" w14:paraId="513F95E4"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8AE5A67" w14:textId="77777777" w:rsidR="00B96363" w:rsidRPr="00B96363" w:rsidRDefault="00B96363" w:rsidP="00B96363">
            <w:pPr>
              <w:spacing w:after="0" w:line="240" w:lineRule="auto"/>
              <w:jc w:val="right"/>
              <w:rPr>
                <w:rFonts w:ascii="Calibri" w:eastAsia="Times New Roman" w:hAnsi="Calibri" w:cs="Calibri"/>
                <w:color w:val="000000"/>
                <w:lang w:eastAsia="sl-SI"/>
              </w:rPr>
            </w:pPr>
            <w:r w:rsidRPr="00B96363">
              <w:rPr>
                <w:rFonts w:ascii="Calibri" w:eastAsia="Times New Roman" w:hAnsi="Calibri" w:cs="Calibri"/>
                <w:color w:val="000000"/>
                <w:lang w:eastAsia="sl-SI"/>
              </w:rPr>
              <w:t>7</w:t>
            </w:r>
          </w:p>
        </w:tc>
        <w:tc>
          <w:tcPr>
            <w:tcW w:w="3260" w:type="dxa"/>
            <w:tcBorders>
              <w:top w:val="nil"/>
              <w:left w:val="nil"/>
              <w:bottom w:val="single" w:sz="4" w:space="0" w:color="auto"/>
              <w:right w:val="single" w:sz="4" w:space="0" w:color="auto"/>
            </w:tcBorders>
            <w:shd w:val="clear" w:color="000000" w:fill="FFFFFF"/>
            <w:noWrap/>
            <w:vAlign w:val="center"/>
            <w:hideMark/>
          </w:tcPr>
          <w:p w14:paraId="63CEEC0B"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Žale V</w:t>
            </w:r>
          </w:p>
        </w:tc>
        <w:tc>
          <w:tcPr>
            <w:tcW w:w="4564" w:type="dxa"/>
            <w:tcBorders>
              <w:top w:val="nil"/>
              <w:left w:val="nil"/>
              <w:bottom w:val="single" w:sz="4" w:space="0" w:color="auto"/>
              <w:right w:val="single" w:sz="4" w:space="0" w:color="auto"/>
            </w:tcBorders>
            <w:shd w:val="clear" w:color="000000" w:fill="FFFFFF"/>
            <w:noWrap/>
            <w:vAlign w:val="bottom"/>
            <w:hideMark/>
          </w:tcPr>
          <w:p w14:paraId="14425EE8" w14:textId="77777777" w:rsidR="00B96363" w:rsidRPr="00B96363" w:rsidRDefault="00B96363" w:rsidP="00B96363">
            <w:pPr>
              <w:spacing w:after="0" w:line="240" w:lineRule="auto"/>
              <w:rPr>
                <w:rFonts w:ascii="Calibri" w:eastAsia="Times New Roman" w:hAnsi="Calibri" w:cs="Calibri"/>
                <w:color w:val="000000"/>
                <w:lang w:eastAsia="sl-SI"/>
              </w:rPr>
            </w:pPr>
            <w:proofErr w:type="spellStart"/>
            <w:r w:rsidRPr="00B96363">
              <w:rPr>
                <w:rFonts w:ascii="Calibri" w:eastAsia="Times New Roman" w:hAnsi="Calibri" w:cs="Calibri"/>
                <w:color w:val="000000"/>
                <w:lang w:eastAsia="sl-SI"/>
              </w:rPr>
              <w:t>Poliesterski</w:t>
            </w:r>
            <w:proofErr w:type="spellEnd"/>
          </w:p>
        </w:tc>
      </w:tr>
      <w:tr w:rsidR="00B96363" w:rsidRPr="00B96363" w14:paraId="1F04D257"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F661ABB" w14:textId="77777777" w:rsidR="00B96363" w:rsidRPr="00B96363" w:rsidRDefault="00B96363" w:rsidP="00B96363">
            <w:pPr>
              <w:spacing w:after="0" w:line="240" w:lineRule="auto"/>
              <w:jc w:val="right"/>
              <w:rPr>
                <w:rFonts w:ascii="Calibri" w:eastAsia="Times New Roman" w:hAnsi="Calibri" w:cs="Calibri"/>
                <w:color w:val="000000"/>
                <w:lang w:eastAsia="sl-SI"/>
              </w:rPr>
            </w:pPr>
            <w:r w:rsidRPr="00B96363">
              <w:rPr>
                <w:rFonts w:ascii="Calibri" w:eastAsia="Times New Roman" w:hAnsi="Calibri" w:cs="Calibri"/>
                <w:color w:val="000000"/>
                <w:lang w:eastAsia="sl-SI"/>
              </w:rPr>
              <w:t>8</w:t>
            </w:r>
          </w:p>
        </w:tc>
        <w:tc>
          <w:tcPr>
            <w:tcW w:w="3260" w:type="dxa"/>
            <w:tcBorders>
              <w:top w:val="nil"/>
              <w:left w:val="nil"/>
              <w:bottom w:val="single" w:sz="4" w:space="0" w:color="auto"/>
              <w:right w:val="single" w:sz="4" w:space="0" w:color="auto"/>
            </w:tcBorders>
            <w:shd w:val="clear" w:color="auto" w:fill="auto"/>
            <w:noWrap/>
            <w:vAlign w:val="bottom"/>
            <w:hideMark/>
          </w:tcPr>
          <w:p w14:paraId="5B1C35AC"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Ježica</w:t>
            </w:r>
          </w:p>
        </w:tc>
        <w:tc>
          <w:tcPr>
            <w:tcW w:w="4564" w:type="dxa"/>
            <w:tcBorders>
              <w:top w:val="nil"/>
              <w:left w:val="nil"/>
              <w:bottom w:val="single" w:sz="4" w:space="0" w:color="auto"/>
              <w:right w:val="single" w:sz="4" w:space="0" w:color="auto"/>
            </w:tcBorders>
            <w:shd w:val="clear" w:color="auto" w:fill="auto"/>
            <w:noWrap/>
            <w:vAlign w:val="bottom"/>
            <w:hideMark/>
          </w:tcPr>
          <w:p w14:paraId="6443FB19" w14:textId="77777777" w:rsidR="00B96363" w:rsidRPr="00B96363" w:rsidRDefault="00B96363" w:rsidP="00B96363">
            <w:pPr>
              <w:spacing w:after="0" w:line="240" w:lineRule="auto"/>
              <w:rPr>
                <w:rFonts w:ascii="Calibri" w:eastAsia="Times New Roman" w:hAnsi="Calibri" w:cs="Calibri"/>
                <w:color w:val="000000"/>
                <w:lang w:eastAsia="sl-SI"/>
              </w:rPr>
            </w:pPr>
            <w:r w:rsidRPr="00B96363">
              <w:rPr>
                <w:rFonts w:ascii="Calibri" w:eastAsia="Times New Roman" w:hAnsi="Calibri" w:cs="Calibri"/>
                <w:color w:val="000000"/>
                <w:lang w:eastAsia="sl-SI"/>
              </w:rPr>
              <w:t xml:space="preserve">Betonski  </w:t>
            </w:r>
          </w:p>
        </w:tc>
      </w:tr>
      <w:tr w:rsidR="00C867BD" w:rsidRPr="00B96363" w14:paraId="685EFC28"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B319393" w14:textId="05FFC65E" w:rsidR="00C867BD" w:rsidRPr="00B96363" w:rsidRDefault="00C867BD" w:rsidP="00B96363">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9</w:t>
            </w:r>
          </w:p>
        </w:tc>
        <w:tc>
          <w:tcPr>
            <w:tcW w:w="3260" w:type="dxa"/>
            <w:tcBorders>
              <w:top w:val="nil"/>
              <w:left w:val="nil"/>
              <w:bottom w:val="single" w:sz="4" w:space="0" w:color="auto"/>
              <w:right w:val="single" w:sz="4" w:space="0" w:color="auto"/>
            </w:tcBorders>
            <w:shd w:val="clear" w:color="000000" w:fill="FFFFFF"/>
            <w:noWrap/>
            <w:vAlign w:val="center"/>
          </w:tcPr>
          <w:p w14:paraId="27F72611" w14:textId="6317D53B" w:rsidR="00C867BD" w:rsidRPr="00B96363"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Stožice</w:t>
            </w:r>
          </w:p>
        </w:tc>
        <w:tc>
          <w:tcPr>
            <w:tcW w:w="4564" w:type="dxa"/>
            <w:tcBorders>
              <w:top w:val="nil"/>
              <w:left w:val="nil"/>
              <w:bottom w:val="single" w:sz="4" w:space="0" w:color="auto"/>
              <w:right w:val="single" w:sz="4" w:space="0" w:color="auto"/>
            </w:tcBorders>
            <w:shd w:val="clear" w:color="auto" w:fill="auto"/>
            <w:noWrap/>
            <w:vAlign w:val="bottom"/>
          </w:tcPr>
          <w:p w14:paraId="4F7C2331" w14:textId="58CC4452" w:rsidR="00C867BD"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Betonski</w:t>
            </w:r>
          </w:p>
        </w:tc>
      </w:tr>
      <w:tr w:rsidR="00C867BD" w:rsidRPr="00B96363" w14:paraId="3CAEB00C"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FCE2C1B" w14:textId="34E404B4" w:rsidR="00C867BD" w:rsidRPr="00B96363" w:rsidRDefault="00C867BD" w:rsidP="00B96363">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10</w:t>
            </w:r>
          </w:p>
        </w:tc>
        <w:tc>
          <w:tcPr>
            <w:tcW w:w="3260" w:type="dxa"/>
            <w:tcBorders>
              <w:top w:val="nil"/>
              <w:left w:val="nil"/>
              <w:bottom w:val="single" w:sz="4" w:space="0" w:color="auto"/>
              <w:right w:val="single" w:sz="4" w:space="0" w:color="auto"/>
            </w:tcBorders>
            <w:shd w:val="clear" w:color="000000" w:fill="FFFFFF"/>
            <w:noWrap/>
            <w:vAlign w:val="center"/>
          </w:tcPr>
          <w:p w14:paraId="337EF235" w14:textId="548F7408" w:rsidR="00C867BD" w:rsidRPr="00B96363"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 xml:space="preserve">Povšetova </w:t>
            </w:r>
          </w:p>
        </w:tc>
        <w:tc>
          <w:tcPr>
            <w:tcW w:w="4564" w:type="dxa"/>
            <w:tcBorders>
              <w:top w:val="nil"/>
              <w:left w:val="nil"/>
              <w:bottom w:val="single" w:sz="4" w:space="0" w:color="auto"/>
              <w:right w:val="single" w:sz="4" w:space="0" w:color="auto"/>
            </w:tcBorders>
            <w:shd w:val="clear" w:color="auto" w:fill="auto"/>
            <w:noWrap/>
            <w:vAlign w:val="bottom"/>
          </w:tcPr>
          <w:p w14:paraId="281EB266" w14:textId="705A9A1D" w:rsidR="00C867BD" w:rsidRDefault="00C867BD" w:rsidP="00B96363">
            <w:pPr>
              <w:spacing w:after="0" w:line="240" w:lineRule="auto"/>
              <w:rPr>
                <w:rFonts w:ascii="Calibri" w:eastAsia="Times New Roman" w:hAnsi="Calibri" w:cs="Calibri"/>
                <w:color w:val="000000"/>
                <w:lang w:eastAsia="sl-SI"/>
              </w:rPr>
            </w:pPr>
            <w:proofErr w:type="spellStart"/>
            <w:r>
              <w:rPr>
                <w:rFonts w:ascii="Calibri" w:eastAsia="Times New Roman" w:hAnsi="Calibri" w:cs="Calibri"/>
                <w:color w:val="000000"/>
                <w:lang w:eastAsia="sl-SI"/>
              </w:rPr>
              <w:t>Poliesterski</w:t>
            </w:r>
            <w:proofErr w:type="spellEnd"/>
          </w:p>
        </w:tc>
      </w:tr>
      <w:tr w:rsidR="00C867BD" w:rsidRPr="00B96363" w14:paraId="3B78C967"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A2CA426" w14:textId="658C2532" w:rsidR="00C867BD" w:rsidRPr="00B96363" w:rsidRDefault="00C867BD" w:rsidP="00B96363">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11</w:t>
            </w:r>
          </w:p>
        </w:tc>
        <w:tc>
          <w:tcPr>
            <w:tcW w:w="3260" w:type="dxa"/>
            <w:tcBorders>
              <w:top w:val="nil"/>
              <w:left w:val="nil"/>
              <w:bottom w:val="single" w:sz="4" w:space="0" w:color="auto"/>
              <w:right w:val="single" w:sz="4" w:space="0" w:color="auto"/>
            </w:tcBorders>
            <w:shd w:val="clear" w:color="000000" w:fill="FFFFFF"/>
            <w:noWrap/>
            <w:vAlign w:val="center"/>
          </w:tcPr>
          <w:p w14:paraId="1DA23BAB" w14:textId="2BA6E1BE" w:rsidR="00C867BD" w:rsidRPr="00B96363"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Žale 1</w:t>
            </w:r>
          </w:p>
        </w:tc>
        <w:tc>
          <w:tcPr>
            <w:tcW w:w="4564" w:type="dxa"/>
            <w:tcBorders>
              <w:top w:val="nil"/>
              <w:left w:val="nil"/>
              <w:bottom w:val="single" w:sz="4" w:space="0" w:color="auto"/>
              <w:right w:val="single" w:sz="4" w:space="0" w:color="auto"/>
            </w:tcBorders>
            <w:shd w:val="clear" w:color="auto" w:fill="auto"/>
            <w:noWrap/>
            <w:vAlign w:val="bottom"/>
          </w:tcPr>
          <w:p w14:paraId="73D7DE51" w14:textId="2B41116E" w:rsidR="00C867BD"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Betonski</w:t>
            </w:r>
          </w:p>
        </w:tc>
      </w:tr>
      <w:tr w:rsidR="00C867BD" w:rsidRPr="00B96363" w14:paraId="0565DD29"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47C2AC1" w14:textId="44CF520B" w:rsidR="00C867BD" w:rsidRPr="00B96363" w:rsidRDefault="00C867BD" w:rsidP="00B96363">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12</w:t>
            </w:r>
          </w:p>
        </w:tc>
        <w:tc>
          <w:tcPr>
            <w:tcW w:w="3260" w:type="dxa"/>
            <w:tcBorders>
              <w:top w:val="nil"/>
              <w:left w:val="nil"/>
              <w:bottom w:val="single" w:sz="4" w:space="0" w:color="auto"/>
              <w:right w:val="single" w:sz="4" w:space="0" w:color="auto"/>
            </w:tcBorders>
            <w:shd w:val="clear" w:color="000000" w:fill="FFFFFF"/>
            <w:noWrap/>
            <w:vAlign w:val="center"/>
          </w:tcPr>
          <w:p w14:paraId="5A812FD0" w14:textId="3987BA06" w:rsidR="00C867BD" w:rsidRPr="00B96363"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Žale 2</w:t>
            </w:r>
          </w:p>
        </w:tc>
        <w:tc>
          <w:tcPr>
            <w:tcW w:w="4564" w:type="dxa"/>
            <w:tcBorders>
              <w:top w:val="nil"/>
              <w:left w:val="nil"/>
              <w:bottom w:val="single" w:sz="4" w:space="0" w:color="auto"/>
              <w:right w:val="single" w:sz="4" w:space="0" w:color="auto"/>
            </w:tcBorders>
            <w:shd w:val="clear" w:color="auto" w:fill="auto"/>
            <w:noWrap/>
            <w:vAlign w:val="bottom"/>
          </w:tcPr>
          <w:p w14:paraId="29142896" w14:textId="4597C892" w:rsidR="00C867BD"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Betonski</w:t>
            </w:r>
          </w:p>
        </w:tc>
      </w:tr>
      <w:tr w:rsidR="00C867BD" w:rsidRPr="00B96363" w14:paraId="4CF22119"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465A1A2" w14:textId="59CA91DB" w:rsidR="00C867BD" w:rsidRPr="00B96363" w:rsidRDefault="00C867BD" w:rsidP="00B96363">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13</w:t>
            </w:r>
          </w:p>
        </w:tc>
        <w:tc>
          <w:tcPr>
            <w:tcW w:w="3260" w:type="dxa"/>
            <w:tcBorders>
              <w:top w:val="nil"/>
              <w:left w:val="nil"/>
              <w:bottom w:val="single" w:sz="4" w:space="0" w:color="auto"/>
              <w:right w:val="single" w:sz="4" w:space="0" w:color="auto"/>
            </w:tcBorders>
            <w:shd w:val="clear" w:color="000000" w:fill="FFFFFF"/>
            <w:noWrap/>
            <w:vAlign w:val="center"/>
          </w:tcPr>
          <w:p w14:paraId="09F6A3B0" w14:textId="59D7E616" w:rsidR="00C867BD" w:rsidRPr="00B96363"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Žale 3</w:t>
            </w:r>
          </w:p>
        </w:tc>
        <w:tc>
          <w:tcPr>
            <w:tcW w:w="4564" w:type="dxa"/>
            <w:tcBorders>
              <w:top w:val="nil"/>
              <w:left w:val="nil"/>
              <w:bottom w:val="single" w:sz="4" w:space="0" w:color="auto"/>
              <w:right w:val="single" w:sz="4" w:space="0" w:color="auto"/>
            </w:tcBorders>
            <w:shd w:val="clear" w:color="auto" w:fill="auto"/>
            <w:noWrap/>
            <w:vAlign w:val="bottom"/>
          </w:tcPr>
          <w:p w14:paraId="55F256A0" w14:textId="4A1D429E" w:rsidR="00C867BD"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Betonski</w:t>
            </w:r>
          </w:p>
        </w:tc>
      </w:tr>
      <w:tr w:rsidR="00C867BD" w:rsidRPr="00B96363" w14:paraId="3304F2D8"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01280E3" w14:textId="7D33FDF9" w:rsidR="00C867BD" w:rsidRPr="00B96363" w:rsidRDefault="00C867BD" w:rsidP="00B96363">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14</w:t>
            </w:r>
          </w:p>
        </w:tc>
        <w:tc>
          <w:tcPr>
            <w:tcW w:w="3260" w:type="dxa"/>
            <w:tcBorders>
              <w:top w:val="nil"/>
              <w:left w:val="nil"/>
              <w:bottom w:val="single" w:sz="4" w:space="0" w:color="auto"/>
              <w:right w:val="single" w:sz="4" w:space="0" w:color="auto"/>
            </w:tcBorders>
            <w:shd w:val="clear" w:color="000000" w:fill="FFFFFF"/>
            <w:noWrap/>
            <w:vAlign w:val="center"/>
          </w:tcPr>
          <w:p w14:paraId="00E74941" w14:textId="027890D1" w:rsidR="00C867BD" w:rsidRPr="00B96363"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Žale 4</w:t>
            </w:r>
          </w:p>
        </w:tc>
        <w:tc>
          <w:tcPr>
            <w:tcW w:w="4564" w:type="dxa"/>
            <w:tcBorders>
              <w:top w:val="nil"/>
              <w:left w:val="nil"/>
              <w:bottom w:val="single" w:sz="4" w:space="0" w:color="auto"/>
              <w:right w:val="single" w:sz="4" w:space="0" w:color="auto"/>
            </w:tcBorders>
            <w:shd w:val="clear" w:color="auto" w:fill="auto"/>
            <w:noWrap/>
            <w:vAlign w:val="bottom"/>
          </w:tcPr>
          <w:p w14:paraId="43F1EC59" w14:textId="68A8BCDA" w:rsidR="00C867BD"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Betonski</w:t>
            </w:r>
          </w:p>
        </w:tc>
      </w:tr>
      <w:tr w:rsidR="00C867BD" w:rsidRPr="00B96363" w14:paraId="37A82BF7"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6467F70" w14:textId="72C29F2F" w:rsidR="00C867BD" w:rsidRPr="00B96363" w:rsidRDefault="00C867BD" w:rsidP="00B96363">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15</w:t>
            </w:r>
          </w:p>
        </w:tc>
        <w:tc>
          <w:tcPr>
            <w:tcW w:w="3260" w:type="dxa"/>
            <w:tcBorders>
              <w:top w:val="nil"/>
              <w:left w:val="nil"/>
              <w:bottom w:val="single" w:sz="4" w:space="0" w:color="auto"/>
              <w:right w:val="single" w:sz="4" w:space="0" w:color="auto"/>
            </w:tcBorders>
            <w:shd w:val="clear" w:color="000000" w:fill="FFFFFF"/>
            <w:noWrap/>
            <w:vAlign w:val="center"/>
          </w:tcPr>
          <w:p w14:paraId="1993C4C8" w14:textId="3D9ADA0E" w:rsidR="00C867BD" w:rsidRPr="00B96363"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BS4</w:t>
            </w:r>
          </w:p>
        </w:tc>
        <w:tc>
          <w:tcPr>
            <w:tcW w:w="4564" w:type="dxa"/>
            <w:tcBorders>
              <w:top w:val="nil"/>
              <w:left w:val="nil"/>
              <w:bottom w:val="single" w:sz="4" w:space="0" w:color="auto"/>
              <w:right w:val="single" w:sz="4" w:space="0" w:color="auto"/>
            </w:tcBorders>
            <w:shd w:val="clear" w:color="auto" w:fill="auto"/>
            <w:noWrap/>
            <w:vAlign w:val="bottom"/>
          </w:tcPr>
          <w:p w14:paraId="54F0DF02" w14:textId="006C177E" w:rsidR="00C867BD"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Betonski</w:t>
            </w:r>
          </w:p>
        </w:tc>
      </w:tr>
      <w:tr w:rsidR="00C867BD" w:rsidRPr="00B96363" w14:paraId="5FD6C36D"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EF0C626" w14:textId="115CD069" w:rsidR="00C867BD" w:rsidRPr="00B96363" w:rsidRDefault="00C867BD" w:rsidP="00B96363">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16</w:t>
            </w:r>
          </w:p>
        </w:tc>
        <w:tc>
          <w:tcPr>
            <w:tcW w:w="3260" w:type="dxa"/>
            <w:tcBorders>
              <w:top w:val="nil"/>
              <w:left w:val="nil"/>
              <w:bottom w:val="single" w:sz="4" w:space="0" w:color="auto"/>
              <w:right w:val="single" w:sz="4" w:space="0" w:color="auto"/>
            </w:tcBorders>
            <w:shd w:val="clear" w:color="000000" w:fill="FFFFFF"/>
            <w:noWrap/>
            <w:vAlign w:val="center"/>
          </w:tcPr>
          <w:p w14:paraId="65EE5D8B" w14:textId="765DD8F7" w:rsidR="00C867BD" w:rsidRPr="00B96363"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Gosarjeva 1</w:t>
            </w:r>
          </w:p>
        </w:tc>
        <w:tc>
          <w:tcPr>
            <w:tcW w:w="4564" w:type="dxa"/>
            <w:tcBorders>
              <w:top w:val="nil"/>
              <w:left w:val="nil"/>
              <w:bottom w:val="single" w:sz="4" w:space="0" w:color="auto"/>
              <w:right w:val="single" w:sz="4" w:space="0" w:color="auto"/>
            </w:tcBorders>
            <w:shd w:val="clear" w:color="auto" w:fill="auto"/>
            <w:noWrap/>
            <w:vAlign w:val="bottom"/>
          </w:tcPr>
          <w:p w14:paraId="0487911D" w14:textId="1CE8594D" w:rsidR="00C867BD"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Betonski</w:t>
            </w:r>
          </w:p>
        </w:tc>
      </w:tr>
      <w:tr w:rsidR="00C867BD" w:rsidRPr="00B96363" w14:paraId="4BA05037"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8D9D11E" w14:textId="06D7CC1D" w:rsidR="00C867BD" w:rsidRPr="00B96363" w:rsidRDefault="00C867BD" w:rsidP="00B96363">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17</w:t>
            </w:r>
          </w:p>
        </w:tc>
        <w:tc>
          <w:tcPr>
            <w:tcW w:w="3260" w:type="dxa"/>
            <w:tcBorders>
              <w:top w:val="nil"/>
              <w:left w:val="nil"/>
              <w:bottom w:val="single" w:sz="4" w:space="0" w:color="auto"/>
              <w:right w:val="single" w:sz="4" w:space="0" w:color="auto"/>
            </w:tcBorders>
            <w:shd w:val="clear" w:color="000000" w:fill="FFFFFF"/>
            <w:noWrap/>
            <w:vAlign w:val="center"/>
          </w:tcPr>
          <w:p w14:paraId="37385B05" w14:textId="76E9F603" w:rsidR="00C867BD" w:rsidRPr="00B96363"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Gosarjeva 2</w:t>
            </w:r>
          </w:p>
        </w:tc>
        <w:tc>
          <w:tcPr>
            <w:tcW w:w="4564" w:type="dxa"/>
            <w:tcBorders>
              <w:top w:val="nil"/>
              <w:left w:val="nil"/>
              <w:bottom w:val="single" w:sz="4" w:space="0" w:color="auto"/>
              <w:right w:val="single" w:sz="4" w:space="0" w:color="auto"/>
            </w:tcBorders>
            <w:shd w:val="clear" w:color="auto" w:fill="auto"/>
            <w:noWrap/>
            <w:vAlign w:val="bottom"/>
          </w:tcPr>
          <w:p w14:paraId="0808909B" w14:textId="304867B1" w:rsidR="00C867BD" w:rsidRDefault="00C867BD" w:rsidP="00B96363">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Betonski</w:t>
            </w:r>
          </w:p>
        </w:tc>
      </w:tr>
      <w:tr w:rsidR="00C867BD" w:rsidRPr="00B96363" w14:paraId="49805B5A" w14:textId="6047E9E4" w:rsidTr="00C867BD">
        <w:trPr>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25AE0D6" w14:textId="3D4B60C9" w:rsidR="00C867BD" w:rsidRPr="00B96363" w:rsidRDefault="00C867BD" w:rsidP="00C867BD">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18</w:t>
            </w:r>
          </w:p>
        </w:tc>
        <w:tc>
          <w:tcPr>
            <w:tcW w:w="3260" w:type="dxa"/>
            <w:tcBorders>
              <w:top w:val="nil"/>
              <w:left w:val="nil"/>
              <w:bottom w:val="single" w:sz="4" w:space="0" w:color="auto"/>
              <w:right w:val="single" w:sz="4" w:space="0" w:color="auto"/>
            </w:tcBorders>
            <w:shd w:val="clear" w:color="000000" w:fill="FFFFFF"/>
            <w:noWrap/>
            <w:vAlign w:val="center"/>
          </w:tcPr>
          <w:p w14:paraId="037056E6" w14:textId="68EDB21F" w:rsidR="00C867BD" w:rsidRPr="00B96363" w:rsidRDefault="00C867BD" w:rsidP="00C867BD">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Tivoli 1</w:t>
            </w:r>
          </w:p>
        </w:tc>
        <w:tc>
          <w:tcPr>
            <w:tcW w:w="4564" w:type="dxa"/>
            <w:tcBorders>
              <w:top w:val="nil"/>
              <w:left w:val="nil"/>
              <w:bottom w:val="single" w:sz="4" w:space="0" w:color="auto"/>
              <w:right w:val="single" w:sz="4" w:space="0" w:color="auto"/>
            </w:tcBorders>
            <w:shd w:val="clear" w:color="auto" w:fill="auto"/>
            <w:noWrap/>
            <w:vAlign w:val="center"/>
          </w:tcPr>
          <w:p w14:paraId="07C27147" w14:textId="708A819B" w:rsidR="00C867BD" w:rsidRDefault="00C867BD" w:rsidP="00C867BD">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Betonski</w:t>
            </w:r>
          </w:p>
        </w:tc>
        <w:tc>
          <w:tcPr>
            <w:tcW w:w="4564" w:type="dxa"/>
            <w:vAlign w:val="center"/>
          </w:tcPr>
          <w:p w14:paraId="41E4AB51" w14:textId="77777777" w:rsidR="00C867BD" w:rsidRPr="00B96363" w:rsidRDefault="00C867BD" w:rsidP="00C867BD"/>
        </w:tc>
        <w:tc>
          <w:tcPr>
            <w:tcW w:w="4564" w:type="dxa"/>
            <w:vAlign w:val="bottom"/>
          </w:tcPr>
          <w:p w14:paraId="7C8D13F2" w14:textId="77777777" w:rsidR="00C867BD" w:rsidRPr="00B96363" w:rsidRDefault="00C867BD" w:rsidP="00C867BD"/>
        </w:tc>
      </w:tr>
      <w:tr w:rsidR="00C867BD" w:rsidRPr="00B96363" w14:paraId="2AAE80CB" w14:textId="77777777" w:rsidTr="00C867BD">
        <w:trPr>
          <w:gridAfter w:val="2"/>
          <w:wAfter w:w="9128" w:type="dxa"/>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6C379BE" w14:textId="5462D804" w:rsidR="00C867BD" w:rsidRPr="00B96363" w:rsidRDefault="00C867BD" w:rsidP="00C867BD">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19</w:t>
            </w:r>
          </w:p>
        </w:tc>
        <w:tc>
          <w:tcPr>
            <w:tcW w:w="3260" w:type="dxa"/>
            <w:tcBorders>
              <w:top w:val="nil"/>
              <w:left w:val="nil"/>
              <w:bottom w:val="single" w:sz="4" w:space="0" w:color="auto"/>
              <w:right w:val="single" w:sz="4" w:space="0" w:color="auto"/>
            </w:tcBorders>
            <w:shd w:val="clear" w:color="000000" w:fill="FFFFFF"/>
            <w:noWrap/>
            <w:vAlign w:val="center"/>
          </w:tcPr>
          <w:p w14:paraId="14221BBC" w14:textId="5FCAEFCE" w:rsidR="00C867BD" w:rsidRPr="00B96363" w:rsidRDefault="00C867BD" w:rsidP="00C867BD">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Bežigrad</w:t>
            </w:r>
          </w:p>
        </w:tc>
        <w:tc>
          <w:tcPr>
            <w:tcW w:w="4564" w:type="dxa"/>
            <w:tcBorders>
              <w:top w:val="nil"/>
              <w:left w:val="nil"/>
              <w:bottom w:val="single" w:sz="4" w:space="0" w:color="auto"/>
              <w:right w:val="single" w:sz="4" w:space="0" w:color="auto"/>
            </w:tcBorders>
            <w:shd w:val="clear" w:color="auto" w:fill="auto"/>
            <w:noWrap/>
            <w:vAlign w:val="bottom"/>
          </w:tcPr>
          <w:p w14:paraId="7B8EA720" w14:textId="4F79B197" w:rsidR="00C867BD" w:rsidRPr="00B96363" w:rsidRDefault="00C867BD" w:rsidP="00C867BD">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Betonski</w:t>
            </w:r>
          </w:p>
        </w:tc>
      </w:tr>
    </w:tbl>
    <w:p w14:paraId="022D5ABF" w14:textId="20FF00BE" w:rsidR="00E67FA9" w:rsidRDefault="00E67FA9" w:rsidP="000C7BC3">
      <w:pPr>
        <w:autoSpaceDE w:val="0"/>
        <w:autoSpaceDN w:val="0"/>
        <w:adjustRightInd w:val="0"/>
        <w:spacing w:after="0" w:line="240" w:lineRule="auto"/>
        <w:rPr>
          <w:rFonts w:ascii="Calibri" w:hAnsi="Calibri" w:cs="Calibri"/>
        </w:rPr>
      </w:pPr>
    </w:p>
    <w:p w14:paraId="71CC4B12" w14:textId="4568DE69" w:rsidR="00E67FA9" w:rsidRDefault="00E67FA9" w:rsidP="000C7BC3">
      <w:pPr>
        <w:autoSpaceDE w:val="0"/>
        <w:autoSpaceDN w:val="0"/>
        <w:adjustRightInd w:val="0"/>
        <w:spacing w:after="0" w:line="240" w:lineRule="auto"/>
        <w:rPr>
          <w:rFonts w:ascii="Calibri" w:hAnsi="Calibri" w:cs="Calibri"/>
        </w:rPr>
      </w:pPr>
    </w:p>
    <w:p w14:paraId="63293922" w14:textId="3F81C922" w:rsidR="00E67FA9" w:rsidRDefault="00E67FA9" w:rsidP="000C7BC3">
      <w:pPr>
        <w:autoSpaceDE w:val="0"/>
        <w:autoSpaceDN w:val="0"/>
        <w:adjustRightInd w:val="0"/>
        <w:spacing w:after="0" w:line="240" w:lineRule="auto"/>
        <w:rPr>
          <w:rFonts w:ascii="Calibri" w:hAnsi="Calibri" w:cs="Calibri"/>
        </w:rPr>
      </w:pPr>
    </w:p>
    <w:p w14:paraId="710DF9E3" w14:textId="40385FD1" w:rsidR="00E67FA9" w:rsidRDefault="00E67FA9" w:rsidP="000C7BC3">
      <w:pPr>
        <w:autoSpaceDE w:val="0"/>
        <w:autoSpaceDN w:val="0"/>
        <w:adjustRightInd w:val="0"/>
        <w:spacing w:after="0" w:line="240" w:lineRule="auto"/>
        <w:rPr>
          <w:rFonts w:ascii="Calibri" w:hAnsi="Calibri" w:cs="Calibri"/>
        </w:rPr>
      </w:pPr>
    </w:p>
    <w:p w14:paraId="4DC0B38F" w14:textId="74B55E98" w:rsidR="00E67FA9" w:rsidRDefault="00E67FA9" w:rsidP="000C7BC3">
      <w:pPr>
        <w:autoSpaceDE w:val="0"/>
        <w:autoSpaceDN w:val="0"/>
        <w:adjustRightInd w:val="0"/>
        <w:spacing w:after="0" w:line="240" w:lineRule="auto"/>
        <w:rPr>
          <w:rFonts w:ascii="Calibri" w:hAnsi="Calibri" w:cs="Calibri"/>
        </w:rPr>
      </w:pPr>
    </w:p>
    <w:p w14:paraId="6CFAF1C4" w14:textId="7219D27A" w:rsidR="00E67FA9" w:rsidRDefault="00E67FA9" w:rsidP="000C7BC3">
      <w:pPr>
        <w:autoSpaceDE w:val="0"/>
        <w:autoSpaceDN w:val="0"/>
        <w:adjustRightInd w:val="0"/>
        <w:spacing w:after="0" w:line="240" w:lineRule="auto"/>
        <w:rPr>
          <w:rFonts w:ascii="Calibri" w:hAnsi="Calibri" w:cs="Calibri"/>
        </w:rPr>
      </w:pPr>
    </w:p>
    <w:p w14:paraId="63AC9046" w14:textId="6E27B44E" w:rsidR="00E67FA9" w:rsidRDefault="00E67FA9" w:rsidP="000C7BC3">
      <w:pPr>
        <w:autoSpaceDE w:val="0"/>
        <w:autoSpaceDN w:val="0"/>
        <w:adjustRightInd w:val="0"/>
        <w:spacing w:after="0" w:line="240" w:lineRule="auto"/>
        <w:rPr>
          <w:rFonts w:ascii="Calibri" w:hAnsi="Calibri" w:cs="Calibri"/>
        </w:rPr>
      </w:pPr>
    </w:p>
    <w:p w14:paraId="62E7F416" w14:textId="778BE434" w:rsidR="00E67FA9" w:rsidRDefault="00E67FA9" w:rsidP="000C7BC3">
      <w:pPr>
        <w:autoSpaceDE w:val="0"/>
        <w:autoSpaceDN w:val="0"/>
        <w:adjustRightInd w:val="0"/>
        <w:spacing w:after="0" w:line="240" w:lineRule="auto"/>
        <w:rPr>
          <w:rFonts w:ascii="Calibri" w:hAnsi="Calibri" w:cs="Calibri"/>
        </w:rPr>
      </w:pPr>
    </w:p>
    <w:p w14:paraId="4CBE9487" w14:textId="4654DFC6" w:rsidR="00E67FA9" w:rsidRDefault="00E67FA9" w:rsidP="000C7BC3">
      <w:pPr>
        <w:autoSpaceDE w:val="0"/>
        <w:autoSpaceDN w:val="0"/>
        <w:adjustRightInd w:val="0"/>
        <w:spacing w:after="0" w:line="240" w:lineRule="auto"/>
        <w:rPr>
          <w:rFonts w:ascii="Calibri" w:hAnsi="Calibri" w:cs="Calibri"/>
        </w:rPr>
      </w:pPr>
    </w:p>
    <w:p w14:paraId="41199BE0" w14:textId="0E7DBE43" w:rsidR="00E67FA9" w:rsidRDefault="00E67FA9" w:rsidP="000C7BC3">
      <w:pPr>
        <w:autoSpaceDE w:val="0"/>
        <w:autoSpaceDN w:val="0"/>
        <w:adjustRightInd w:val="0"/>
        <w:spacing w:after="0" w:line="240" w:lineRule="auto"/>
        <w:rPr>
          <w:rFonts w:ascii="Calibri" w:hAnsi="Calibri" w:cs="Calibri"/>
        </w:rPr>
      </w:pPr>
    </w:p>
    <w:p w14:paraId="08F8DAAC" w14:textId="77777777" w:rsidR="00E67FA9" w:rsidRPr="000C7BC3" w:rsidRDefault="00E67FA9" w:rsidP="000C7BC3">
      <w:pPr>
        <w:autoSpaceDE w:val="0"/>
        <w:autoSpaceDN w:val="0"/>
        <w:adjustRightInd w:val="0"/>
        <w:spacing w:after="0" w:line="240" w:lineRule="auto"/>
        <w:rPr>
          <w:rFonts w:ascii="Calibri" w:hAnsi="Calibri" w:cs="Calibri"/>
        </w:rPr>
      </w:pPr>
    </w:p>
    <w:sectPr w:rsidR="00E67FA9" w:rsidRPr="000C7BC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C9E8B" w14:textId="77777777" w:rsidR="00A231F4" w:rsidRDefault="00A231F4" w:rsidP="00A231F4">
      <w:pPr>
        <w:spacing w:after="0" w:line="240" w:lineRule="auto"/>
      </w:pPr>
      <w:r>
        <w:separator/>
      </w:r>
    </w:p>
  </w:endnote>
  <w:endnote w:type="continuationSeparator" w:id="0">
    <w:p w14:paraId="3ED952D5" w14:textId="77777777" w:rsidR="00A231F4" w:rsidRDefault="00A231F4" w:rsidP="00A23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BE5E7" w14:textId="0B06BDFD" w:rsidR="00A231F4" w:rsidRPr="00DE79DA" w:rsidRDefault="00A231F4" w:rsidP="00A231F4">
    <w:pPr>
      <w:pStyle w:val="Noga"/>
      <w:ind w:left="2160"/>
      <w:jc w:val="right"/>
      <w:rPr>
        <w:rFonts w:ascii="Tahoma" w:hAnsi="Tahoma" w:cs="Tahoma"/>
        <w:sz w:val="20"/>
        <w:szCs w:val="16"/>
      </w:rPr>
    </w:pPr>
    <w:r w:rsidRPr="00DE79DA">
      <w:rPr>
        <w:rFonts w:ascii="Tahoma" w:hAnsi="Tahoma" w:cs="Tahoma"/>
        <w:sz w:val="20"/>
        <w:szCs w:val="16"/>
      </w:rPr>
      <w:t xml:space="preserve">Stran </w:t>
    </w:r>
    <w:r w:rsidRPr="00DE79DA">
      <w:rPr>
        <w:rFonts w:ascii="Tahoma" w:hAnsi="Tahoma" w:cs="Tahoma"/>
        <w:sz w:val="20"/>
        <w:szCs w:val="16"/>
      </w:rPr>
      <w:fldChar w:fldCharType="begin"/>
    </w:r>
    <w:r w:rsidRPr="00DE79DA">
      <w:rPr>
        <w:rFonts w:ascii="Tahoma" w:hAnsi="Tahoma" w:cs="Tahoma"/>
        <w:sz w:val="20"/>
        <w:szCs w:val="16"/>
      </w:rPr>
      <w:instrText>PAGE  \* Arabic  \* MERGEFORMAT</w:instrText>
    </w:r>
    <w:r w:rsidRPr="00DE79DA">
      <w:rPr>
        <w:rFonts w:ascii="Tahoma" w:hAnsi="Tahoma" w:cs="Tahoma"/>
        <w:sz w:val="20"/>
        <w:szCs w:val="16"/>
      </w:rPr>
      <w:fldChar w:fldCharType="separate"/>
    </w:r>
    <w:r>
      <w:rPr>
        <w:rFonts w:ascii="Tahoma" w:hAnsi="Tahoma" w:cs="Tahoma"/>
        <w:sz w:val="20"/>
        <w:szCs w:val="16"/>
      </w:rPr>
      <w:t>1</w:t>
    </w:r>
    <w:r w:rsidRPr="00DE79DA">
      <w:rPr>
        <w:rFonts w:ascii="Tahoma" w:hAnsi="Tahoma" w:cs="Tahoma"/>
        <w:sz w:val="20"/>
        <w:szCs w:val="16"/>
      </w:rPr>
      <w:fldChar w:fldCharType="end"/>
    </w:r>
    <w:r w:rsidRPr="00DE79DA">
      <w:rPr>
        <w:rFonts w:ascii="Tahoma" w:hAnsi="Tahoma" w:cs="Tahoma"/>
        <w:sz w:val="20"/>
        <w:szCs w:val="16"/>
      </w:rPr>
      <w:t xml:space="preserve"> od </w:t>
    </w:r>
    <w:r w:rsidR="00607C03">
      <w:rPr>
        <w:rFonts w:ascii="Tahoma" w:hAnsi="Tahoma" w:cs="Tahoma"/>
        <w:sz w:val="20"/>
        <w:szCs w:val="16"/>
      </w:rPr>
      <w:t>2</w:t>
    </w:r>
  </w:p>
  <w:p w14:paraId="024F7CC7" w14:textId="77777777" w:rsidR="00A231F4" w:rsidRPr="00DE79DA" w:rsidRDefault="00A231F4" w:rsidP="00A231F4">
    <w:pPr>
      <w:pStyle w:val="Noga"/>
      <w:ind w:left="2160"/>
      <w:jc w:val="right"/>
      <w:rPr>
        <w:rFonts w:ascii="Tahoma" w:hAnsi="Tahoma" w:cs="Tahoma"/>
        <w:sz w:val="20"/>
        <w:szCs w:val="16"/>
      </w:rPr>
    </w:pPr>
  </w:p>
  <w:p w14:paraId="3E729810" w14:textId="380561CB" w:rsidR="00A231F4" w:rsidRPr="00DE79DA" w:rsidRDefault="00A231F4" w:rsidP="00A231F4">
    <w:pPr>
      <w:pStyle w:val="Noga"/>
      <w:rPr>
        <w:rFonts w:ascii="Tahoma" w:hAnsi="Tahoma" w:cs="Tahoma"/>
        <w:sz w:val="20"/>
        <w:szCs w:val="16"/>
      </w:rPr>
    </w:pPr>
    <w:r w:rsidRPr="00DE79DA">
      <w:rPr>
        <w:rFonts w:ascii="Tahoma" w:hAnsi="Tahoma" w:cs="Tahoma"/>
        <w:sz w:val="20"/>
        <w:szCs w:val="16"/>
      </w:rPr>
      <w:t xml:space="preserve">Tehnična specifikacija javnega naročila </w:t>
    </w:r>
    <w:r>
      <w:rPr>
        <w:rFonts w:ascii="Tahoma" w:hAnsi="Tahoma" w:cs="Tahoma"/>
        <w:sz w:val="20"/>
        <w:szCs w:val="16"/>
      </w:rPr>
      <w:t xml:space="preserve">LPT-49/25 </w:t>
    </w:r>
    <w:r w:rsidRPr="00DE79DA">
      <w:rPr>
        <w:rFonts w:ascii="Tahoma" w:hAnsi="Tahoma" w:cs="Tahoma"/>
        <w:sz w:val="20"/>
        <w:szCs w:val="16"/>
      </w:rPr>
      <w:t>-</w:t>
    </w:r>
    <w:r w:rsidRPr="00DE79DA">
      <w:rPr>
        <w:sz w:val="20"/>
        <w:szCs w:val="16"/>
      </w:rPr>
      <w:t xml:space="preserve"> </w:t>
    </w:r>
    <w:r w:rsidRPr="00A231F4">
      <w:rPr>
        <w:rFonts w:ascii="Tahoma" w:hAnsi="Tahoma" w:cs="Tahoma"/>
        <w:sz w:val="20"/>
        <w:szCs w:val="16"/>
      </w:rPr>
      <w:t>Čiščenje oljnih lovilcev na parkiriščih za obdobje 48 mesecev</w:t>
    </w:r>
  </w:p>
  <w:p w14:paraId="495071A7" w14:textId="77777777" w:rsidR="00A231F4" w:rsidRDefault="00A231F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52A70" w14:textId="77777777" w:rsidR="00A231F4" w:rsidRDefault="00A231F4" w:rsidP="00A231F4">
      <w:pPr>
        <w:spacing w:after="0" w:line="240" w:lineRule="auto"/>
      </w:pPr>
      <w:r>
        <w:separator/>
      </w:r>
    </w:p>
  </w:footnote>
  <w:footnote w:type="continuationSeparator" w:id="0">
    <w:p w14:paraId="36335106" w14:textId="77777777" w:rsidR="00A231F4" w:rsidRDefault="00A231F4" w:rsidP="00A231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EC83BC7"/>
    <w:multiLevelType w:val="hybridMultilevel"/>
    <w:tmpl w:val="2A0EFBE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6F2"/>
    <w:rsid w:val="000C7BC3"/>
    <w:rsid w:val="00100679"/>
    <w:rsid w:val="00196297"/>
    <w:rsid w:val="00372D8C"/>
    <w:rsid w:val="003903B4"/>
    <w:rsid w:val="005616F2"/>
    <w:rsid w:val="005E68D8"/>
    <w:rsid w:val="00607C03"/>
    <w:rsid w:val="00804CA1"/>
    <w:rsid w:val="00833D6A"/>
    <w:rsid w:val="0099555B"/>
    <w:rsid w:val="009F0C8B"/>
    <w:rsid w:val="00A231F4"/>
    <w:rsid w:val="00B96363"/>
    <w:rsid w:val="00C867BD"/>
    <w:rsid w:val="00C905DE"/>
    <w:rsid w:val="00E67FA9"/>
    <w:rsid w:val="00F43D6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05E46"/>
  <w15:chartTrackingRefBased/>
  <w15:docId w15:val="{4473762E-4610-4F4B-90B0-F46102C2A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Default">
    <w:name w:val="Default"/>
    <w:rsid w:val="005616F2"/>
    <w:pPr>
      <w:autoSpaceDE w:val="0"/>
      <w:autoSpaceDN w:val="0"/>
      <w:adjustRightInd w:val="0"/>
      <w:spacing w:after="0" w:line="240" w:lineRule="auto"/>
    </w:pPr>
    <w:rPr>
      <w:rFonts w:ascii="Calibri" w:hAnsi="Calibri" w:cs="Calibri"/>
      <w:color w:val="000000"/>
      <w:sz w:val="24"/>
      <w:szCs w:val="24"/>
    </w:rPr>
  </w:style>
  <w:style w:type="paragraph" w:styleId="Glava">
    <w:name w:val="header"/>
    <w:basedOn w:val="Navaden"/>
    <w:link w:val="GlavaZnak"/>
    <w:uiPriority w:val="99"/>
    <w:unhideWhenUsed/>
    <w:rsid w:val="00A231F4"/>
    <w:pPr>
      <w:tabs>
        <w:tab w:val="center" w:pos="4536"/>
        <w:tab w:val="right" w:pos="9072"/>
      </w:tabs>
      <w:spacing w:after="0" w:line="240" w:lineRule="auto"/>
    </w:pPr>
  </w:style>
  <w:style w:type="character" w:customStyle="1" w:styleId="GlavaZnak">
    <w:name w:val="Glava Znak"/>
    <w:basedOn w:val="Privzetapisavaodstavka"/>
    <w:link w:val="Glava"/>
    <w:uiPriority w:val="99"/>
    <w:rsid w:val="00A231F4"/>
  </w:style>
  <w:style w:type="paragraph" w:styleId="Noga">
    <w:name w:val="footer"/>
    <w:basedOn w:val="Navaden"/>
    <w:link w:val="NogaZnak"/>
    <w:uiPriority w:val="99"/>
    <w:unhideWhenUsed/>
    <w:rsid w:val="00A231F4"/>
    <w:pPr>
      <w:tabs>
        <w:tab w:val="center" w:pos="4536"/>
        <w:tab w:val="right" w:pos="9072"/>
      </w:tabs>
      <w:spacing w:after="0" w:line="240" w:lineRule="auto"/>
    </w:pPr>
  </w:style>
  <w:style w:type="character" w:customStyle="1" w:styleId="NogaZnak">
    <w:name w:val="Noga Znak"/>
    <w:basedOn w:val="Privzetapisavaodstavka"/>
    <w:link w:val="Noga"/>
    <w:uiPriority w:val="99"/>
    <w:rsid w:val="00A23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19953">
      <w:bodyDiv w:val="1"/>
      <w:marLeft w:val="0"/>
      <w:marRight w:val="0"/>
      <w:marTop w:val="0"/>
      <w:marBottom w:val="0"/>
      <w:divBdr>
        <w:top w:val="none" w:sz="0" w:space="0" w:color="auto"/>
        <w:left w:val="none" w:sz="0" w:space="0" w:color="auto"/>
        <w:bottom w:val="none" w:sz="0" w:space="0" w:color="auto"/>
        <w:right w:val="none" w:sz="0" w:space="0" w:color="auto"/>
      </w:divBdr>
    </w:div>
    <w:div w:id="394401242">
      <w:bodyDiv w:val="1"/>
      <w:marLeft w:val="0"/>
      <w:marRight w:val="0"/>
      <w:marTop w:val="0"/>
      <w:marBottom w:val="0"/>
      <w:divBdr>
        <w:top w:val="none" w:sz="0" w:space="0" w:color="auto"/>
        <w:left w:val="none" w:sz="0" w:space="0" w:color="auto"/>
        <w:bottom w:val="none" w:sz="0" w:space="0" w:color="auto"/>
        <w:right w:val="none" w:sz="0" w:space="0" w:color="auto"/>
      </w:divBdr>
    </w:div>
    <w:div w:id="190075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468</Words>
  <Characters>2671</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Vonča</dc:creator>
  <cp:keywords/>
  <dc:description/>
  <cp:lastModifiedBy>Matej Nučič</cp:lastModifiedBy>
  <cp:revision>14</cp:revision>
  <cp:lastPrinted>2025-04-22T09:41:00Z</cp:lastPrinted>
  <dcterms:created xsi:type="dcterms:W3CDTF">2025-04-02T09:39:00Z</dcterms:created>
  <dcterms:modified xsi:type="dcterms:W3CDTF">2025-06-09T07:34:00Z</dcterms:modified>
</cp:coreProperties>
</file>