
<file path=[Content_Types].xml><?xml version="1.0" encoding="utf-8"?>
<Types xmlns="http://schemas.openxmlformats.org/package/2006/content-types">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2CC0" w:rsidRPr="00693947" w:rsidRDefault="007B45D8" w:rsidP="007B45D8">
      <w:pPr>
        <w:keepNext/>
        <w:spacing w:line="276" w:lineRule="auto"/>
        <w:jc w:val="center"/>
        <w:rPr>
          <w:rFonts w:ascii="Tahoma" w:hAnsi="Tahoma" w:cs="Tahoma"/>
          <w:b/>
          <w:sz w:val="26"/>
          <w:szCs w:val="26"/>
        </w:rPr>
      </w:pPr>
      <w:r w:rsidRPr="00693947">
        <w:rPr>
          <w:rFonts w:ascii="Tahoma" w:hAnsi="Tahoma" w:cs="Tahoma"/>
          <w:b/>
          <w:sz w:val="26"/>
          <w:szCs w:val="26"/>
        </w:rPr>
        <w:t>TEHNIČNA SPECIFIKACIJA ZA JAVNO NAROČILO</w:t>
      </w:r>
      <w:r w:rsidR="00B277EF" w:rsidRPr="00693947">
        <w:rPr>
          <w:rFonts w:ascii="Tahoma" w:hAnsi="Tahoma" w:cs="Tahoma"/>
          <w:b/>
          <w:sz w:val="26"/>
          <w:szCs w:val="26"/>
        </w:rPr>
        <w:t xml:space="preserve"> </w:t>
      </w:r>
    </w:p>
    <w:p w:rsidR="00D30D2A" w:rsidRPr="00693947" w:rsidRDefault="00282CC0" w:rsidP="007B45D8">
      <w:pPr>
        <w:keepNext/>
        <w:spacing w:line="276" w:lineRule="auto"/>
        <w:jc w:val="center"/>
        <w:rPr>
          <w:rFonts w:ascii="Tahoma" w:hAnsi="Tahoma" w:cs="Tahoma"/>
          <w:b/>
          <w:sz w:val="24"/>
        </w:rPr>
      </w:pPr>
      <w:r w:rsidRPr="00693947">
        <w:rPr>
          <w:rFonts w:ascii="Tahoma" w:hAnsi="Tahoma" w:cs="Tahoma"/>
          <w:b/>
          <w:sz w:val="26"/>
          <w:szCs w:val="26"/>
        </w:rPr>
        <w:t xml:space="preserve"> »Izdelava in dobava lesenih zložljivih stojnic</w:t>
      </w:r>
      <w:r w:rsidRPr="00693947">
        <w:rPr>
          <w:rFonts w:ascii="Tahoma" w:hAnsi="Tahoma" w:cs="Tahoma"/>
          <w:b/>
          <w:sz w:val="24"/>
        </w:rPr>
        <w:t>«</w:t>
      </w:r>
    </w:p>
    <w:p w:rsidR="00E426F6" w:rsidRPr="00693947" w:rsidRDefault="00E426F6" w:rsidP="00D30D2A">
      <w:pPr>
        <w:keepNext/>
        <w:jc w:val="both"/>
        <w:rPr>
          <w:rFonts w:ascii="Tahoma" w:hAnsi="Tahoma" w:cs="Tahoma"/>
          <w:b/>
        </w:rPr>
      </w:pPr>
    </w:p>
    <w:p w:rsidR="00E426F6" w:rsidRPr="00693947" w:rsidRDefault="00E426F6" w:rsidP="006E5CE3">
      <w:pPr>
        <w:keepLines/>
        <w:widowControl w:val="0"/>
        <w:jc w:val="both"/>
        <w:rPr>
          <w:rFonts w:ascii="Tahoma" w:eastAsia="Calibri" w:hAnsi="Tahoma" w:cs="Tahoma"/>
          <w:lang w:eastAsia="en-US"/>
        </w:rPr>
      </w:pPr>
      <w:r w:rsidRPr="00693947">
        <w:rPr>
          <w:rFonts w:ascii="Tahoma" w:eastAsia="Calibri" w:hAnsi="Tahoma" w:cs="Tahoma"/>
          <w:lang w:eastAsia="en-US"/>
        </w:rPr>
        <w:t>Ponudnik mora pri pripra</w:t>
      </w:r>
      <w:r w:rsidR="007B45D8" w:rsidRPr="00693947">
        <w:rPr>
          <w:rFonts w:ascii="Tahoma" w:eastAsia="Calibri" w:hAnsi="Tahoma" w:cs="Tahoma"/>
          <w:lang w:eastAsia="en-US"/>
        </w:rPr>
        <w:t>vi ponudbe v celoti upoštevati t</w:t>
      </w:r>
      <w:r w:rsidRPr="00693947">
        <w:rPr>
          <w:rFonts w:ascii="Tahoma" w:eastAsia="Calibri" w:hAnsi="Tahoma" w:cs="Tahoma"/>
          <w:lang w:eastAsia="en-US"/>
        </w:rPr>
        <w:t xml:space="preserve">ehnično specifikacijo naročnika. V kolikor predmet ponudbe ne bo izpolnjeval vseh opisov, zahtev, navedb, skic, kvalitete, navedenih v tehnični specifikaciji, bo naročnik tako ponudbo izločil in nadaljnjega ocenjevanja. </w:t>
      </w:r>
    </w:p>
    <w:p w:rsidR="00E426F6" w:rsidRPr="00693947" w:rsidRDefault="00E426F6" w:rsidP="006E5CE3">
      <w:pPr>
        <w:keepLines/>
        <w:widowControl w:val="0"/>
        <w:jc w:val="both"/>
        <w:rPr>
          <w:rFonts w:ascii="Tahoma" w:hAnsi="Tahoma" w:cs="Tahoma"/>
          <w:b/>
        </w:rPr>
      </w:pPr>
    </w:p>
    <w:p w:rsidR="00D30D2A" w:rsidRPr="00693947" w:rsidRDefault="00D30D2A" w:rsidP="006E5CE3">
      <w:pPr>
        <w:keepLines/>
        <w:widowControl w:val="0"/>
        <w:jc w:val="both"/>
        <w:rPr>
          <w:rFonts w:ascii="Tahoma" w:hAnsi="Tahoma" w:cs="Tahoma"/>
        </w:rPr>
      </w:pPr>
    </w:p>
    <w:p w:rsidR="00D30D2A" w:rsidRPr="003224A0" w:rsidRDefault="00D30D2A" w:rsidP="006E5CE3">
      <w:pPr>
        <w:pStyle w:val="Odstavekseznama"/>
        <w:keepLines/>
        <w:widowControl w:val="0"/>
        <w:numPr>
          <w:ilvl w:val="0"/>
          <w:numId w:val="7"/>
        </w:numPr>
        <w:jc w:val="both"/>
        <w:rPr>
          <w:rFonts w:ascii="Tahoma" w:hAnsi="Tahoma" w:cs="Tahoma"/>
          <w:b/>
          <w:sz w:val="22"/>
        </w:rPr>
      </w:pPr>
      <w:r w:rsidRPr="003224A0">
        <w:rPr>
          <w:rFonts w:ascii="Tahoma" w:eastAsia="Calibri" w:hAnsi="Tahoma" w:cs="Tahoma"/>
          <w:b/>
          <w:sz w:val="22"/>
          <w:lang w:eastAsia="en-US"/>
        </w:rPr>
        <w:t>Osnovne tehnične zahteve za</w:t>
      </w:r>
      <w:r w:rsidR="00DA1096" w:rsidRPr="003224A0">
        <w:rPr>
          <w:rFonts w:ascii="Tahoma" w:eastAsia="Calibri" w:hAnsi="Tahoma" w:cs="Tahoma"/>
          <w:b/>
          <w:sz w:val="22"/>
          <w:lang w:eastAsia="en-US"/>
        </w:rPr>
        <w:t>:</w:t>
      </w:r>
      <w:r w:rsidRPr="003224A0">
        <w:rPr>
          <w:rFonts w:ascii="Tahoma" w:eastAsia="Calibri" w:hAnsi="Tahoma" w:cs="Tahoma"/>
          <w:b/>
          <w:sz w:val="22"/>
          <w:lang w:eastAsia="en-US"/>
        </w:rPr>
        <w:t xml:space="preserve"> LESENA STOJNICA TIP »LJUBLJANA</w:t>
      </w:r>
      <w:r w:rsidR="009F37EE" w:rsidRPr="003224A0">
        <w:rPr>
          <w:rFonts w:ascii="Tahoma" w:eastAsia="Calibri" w:hAnsi="Tahoma" w:cs="Tahoma"/>
          <w:b/>
          <w:sz w:val="22"/>
          <w:lang w:eastAsia="en-US"/>
        </w:rPr>
        <w:t xml:space="preserve"> SMREKA</w:t>
      </w:r>
      <w:r w:rsidRPr="003224A0">
        <w:rPr>
          <w:rFonts w:ascii="Tahoma" w:eastAsia="Calibri" w:hAnsi="Tahoma" w:cs="Tahoma"/>
          <w:b/>
          <w:sz w:val="22"/>
          <w:lang w:eastAsia="en-US"/>
        </w:rPr>
        <w:t xml:space="preserve">«, </w:t>
      </w:r>
      <w:r w:rsidR="004D112C">
        <w:rPr>
          <w:rFonts w:ascii="Tahoma" w:eastAsia="Calibri" w:hAnsi="Tahoma" w:cs="Tahoma"/>
          <w:b/>
          <w:sz w:val="22"/>
          <w:lang w:eastAsia="en-US"/>
        </w:rPr>
        <w:t>100</w:t>
      </w:r>
      <w:bookmarkStart w:id="0" w:name="_GoBack"/>
      <w:bookmarkEnd w:id="0"/>
      <w:r w:rsidRPr="003224A0">
        <w:rPr>
          <w:rFonts w:ascii="Tahoma" w:eastAsia="Calibri" w:hAnsi="Tahoma" w:cs="Tahoma"/>
          <w:b/>
          <w:sz w:val="22"/>
          <w:lang w:eastAsia="en-US"/>
        </w:rPr>
        <w:t xml:space="preserve"> kos</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rPr>
          <w:rFonts w:ascii="Tahoma" w:eastAsia="Calibri" w:hAnsi="Tahoma" w:cs="Tahoma"/>
          <w:b/>
          <w:lang w:eastAsia="en-US"/>
        </w:rPr>
      </w:pPr>
      <w:r w:rsidRPr="00693947">
        <w:rPr>
          <w:rFonts w:ascii="Tahoma" w:eastAsia="Calibri" w:hAnsi="Tahoma" w:cs="Tahoma"/>
          <w:b/>
          <w:lang w:eastAsia="en-US"/>
        </w:rPr>
        <w:t>OPIS MATERIALOV, NAČIN IZDELAVE STOJNICE IN PREVZEM VZORCA</w:t>
      </w:r>
    </w:p>
    <w:p w:rsidR="00D30D2A" w:rsidRPr="00693947" w:rsidRDefault="00D30D2A" w:rsidP="006E5CE3">
      <w:pPr>
        <w:keepLines/>
        <w:widowControl w:val="0"/>
        <w:rPr>
          <w:rFonts w:ascii="Tahoma" w:eastAsia="Calibri" w:hAnsi="Tahoma" w:cs="Tahoma"/>
          <w:lang w:eastAsia="en-US"/>
        </w:rPr>
      </w:pPr>
    </w:p>
    <w:p w:rsidR="00D30D2A" w:rsidRPr="00693947" w:rsidRDefault="00D30D2A" w:rsidP="006E5CE3">
      <w:pPr>
        <w:pStyle w:val="Golobesedilo"/>
        <w:keepLines/>
        <w:widowControl w:val="0"/>
        <w:rPr>
          <w:rFonts w:ascii="Tahoma" w:hAnsi="Tahoma" w:cs="Tahoma"/>
          <w:sz w:val="20"/>
          <w:lang w:val="sl-SI"/>
        </w:rPr>
      </w:pPr>
      <w:r w:rsidRPr="00693947">
        <w:rPr>
          <w:rFonts w:ascii="Tahoma" w:eastAsia="Calibri" w:hAnsi="Tahoma" w:cs="Tahoma"/>
          <w:sz w:val="20"/>
          <w:lang w:eastAsia="en-US"/>
        </w:rPr>
        <w:t>Ogrodje stojnice s prodajnim pultom je izdelano iz smrekovega lesa, visoke kvalitete, brez grč-zaradi trdnosti stojnice.</w:t>
      </w:r>
    </w:p>
    <w:p w:rsidR="00D30D2A" w:rsidRPr="00693947" w:rsidRDefault="00D30D2A" w:rsidP="006E5CE3">
      <w:pPr>
        <w:pStyle w:val="Golobesedilo"/>
        <w:keepLines/>
        <w:widowControl w:val="0"/>
        <w:rPr>
          <w:rFonts w:ascii="Tahoma" w:hAnsi="Tahoma" w:cs="Tahoma"/>
          <w:sz w:val="20"/>
          <w:lang w:val="sl-SI"/>
        </w:rPr>
      </w:pPr>
    </w:p>
    <w:p w:rsidR="00D30D2A" w:rsidRPr="00693947" w:rsidRDefault="00D30D2A" w:rsidP="006E5CE3">
      <w:pPr>
        <w:pStyle w:val="Golobesedilo"/>
        <w:keepLines/>
        <w:widowControl w:val="0"/>
        <w:rPr>
          <w:rFonts w:ascii="Tahoma" w:eastAsia="Calibri" w:hAnsi="Tahoma" w:cs="Tahoma"/>
          <w:lang w:eastAsia="en-US"/>
        </w:rPr>
      </w:pPr>
      <w:r w:rsidRPr="00693947">
        <w:rPr>
          <w:rFonts w:ascii="Tahoma" w:hAnsi="Tahoma" w:cs="Tahoma"/>
          <w:sz w:val="20"/>
          <w:lang w:val="sl-SI"/>
        </w:rPr>
        <w:t xml:space="preserve">Izbrani ponudnik bo moral pred pričetkom izdelave stojnic, pri naročniku prevzeti že izdelano stojnico, kot vzorec za lažjo izdelavo, saj morajo biti dobavljene stojnice, zaradi enotne podobe vseh stojnic naročnika, enakega zunanjega </w:t>
      </w:r>
      <w:r w:rsidR="005A5265" w:rsidRPr="00693947">
        <w:rPr>
          <w:rFonts w:ascii="Tahoma" w:hAnsi="Tahoma" w:cs="Tahoma"/>
          <w:sz w:val="20"/>
          <w:lang w:val="sl-SI"/>
        </w:rPr>
        <w:t>videza</w:t>
      </w:r>
      <w:r w:rsidRPr="00693947">
        <w:rPr>
          <w:rFonts w:ascii="Tahoma" w:hAnsi="Tahoma" w:cs="Tahoma"/>
          <w:sz w:val="20"/>
          <w:lang w:val="sl-SI"/>
        </w:rPr>
        <w:t>, kot stojnice, ki jih ima naročnik že v uporabi.</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b/>
          <w:lang w:eastAsia="en-US"/>
        </w:rPr>
      </w:pPr>
      <w:r w:rsidRPr="00693947">
        <w:rPr>
          <w:rFonts w:ascii="Tahoma" w:eastAsia="Calibri" w:hAnsi="Tahoma" w:cs="Tahoma"/>
          <w:b/>
          <w:lang w:eastAsia="en-US"/>
        </w:rPr>
        <w:t>Površinska obdelava</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lang w:eastAsia="en-US"/>
        </w:rPr>
      </w:pPr>
      <w:r w:rsidRPr="00693947">
        <w:rPr>
          <w:rFonts w:ascii="Tahoma" w:eastAsia="Calibri" w:hAnsi="Tahoma" w:cs="Tahoma"/>
          <w:lang w:eastAsia="en-US"/>
        </w:rPr>
        <w:t xml:space="preserve">Les mora biti obdelan tako, da so robovi posneti ali zaobljeni (glej vzorec). Prebarvan, oziroma  zaščiten mora biti s štirimi sloji premaza za stavbno pohištvo. Enkrat s premazom, ki učinkuje globinsko in trikrat površinsko z </w:t>
      </w:r>
      <w:proofErr w:type="spellStart"/>
      <w:r w:rsidRPr="00693947">
        <w:rPr>
          <w:rFonts w:ascii="Tahoma" w:eastAsia="Calibri" w:hAnsi="Tahoma" w:cs="Tahoma"/>
          <w:lang w:eastAsia="en-US"/>
        </w:rPr>
        <w:t>aqualesom</w:t>
      </w:r>
      <w:proofErr w:type="spellEnd"/>
      <w:r w:rsidRPr="00693947">
        <w:rPr>
          <w:rFonts w:ascii="Tahoma" w:eastAsia="Calibri" w:hAnsi="Tahoma" w:cs="Tahoma"/>
          <w:lang w:eastAsia="en-US"/>
        </w:rPr>
        <w:t xml:space="preserve"> zlatorumene barve, kot so že obstoječe stojnice. Spodnji del noge stojnice mora biti do višine 30 cm izoliran s primerno vodo odbojno barvo in zaščiten s kovinskim INOX čevljem debeline 2 mm. Čevelj mora biti pritrjen s </w:t>
      </w:r>
      <w:proofErr w:type="spellStart"/>
      <w:r w:rsidRPr="00693947">
        <w:rPr>
          <w:rFonts w:ascii="Tahoma" w:eastAsia="Calibri" w:hAnsi="Tahoma" w:cs="Tahoma"/>
          <w:lang w:eastAsia="en-US"/>
        </w:rPr>
        <w:t>sponskimi</w:t>
      </w:r>
      <w:proofErr w:type="spellEnd"/>
      <w:r w:rsidRPr="00693947">
        <w:rPr>
          <w:rFonts w:ascii="Tahoma" w:eastAsia="Calibri" w:hAnsi="Tahoma" w:cs="Tahoma"/>
          <w:lang w:eastAsia="en-US"/>
        </w:rPr>
        <w:t xml:space="preserve"> vijaki in matico. Stojnica se mora lepo zapirati in odpirati.</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lang w:eastAsia="en-US"/>
        </w:rPr>
      </w:pPr>
      <w:r w:rsidRPr="00693947">
        <w:rPr>
          <w:rFonts w:ascii="Tahoma" w:eastAsia="Calibri" w:hAnsi="Tahoma" w:cs="Tahoma"/>
          <w:b/>
          <w:lang w:eastAsia="en-US"/>
        </w:rPr>
        <w:t>Sestavni deli</w:t>
      </w:r>
      <w:r w:rsidRPr="00693947">
        <w:rPr>
          <w:rFonts w:ascii="Tahoma" w:eastAsia="Calibri" w:hAnsi="Tahoma" w:cs="Tahoma"/>
          <w:lang w:eastAsia="en-US"/>
        </w:rPr>
        <w:t xml:space="preserve"> </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lang w:eastAsia="en-US"/>
        </w:rPr>
      </w:pPr>
      <w:r w:rsidRPr="00693947">
        <w:rPr>
          <w:rFonts w:ascii="Tahoma" w:eastAsia="Calibri" w:hAnsi="Tahoma" w:cs="Tahoma"/>
          <w:lang w:eastAsia="en-US"/>
        </w:rPr>
        <w:t>Leseni deli, različnih dimenzij in profilov.</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lang w:eastAsia="en-US"/>
        </w:rPr>
      </w:pPr>
      <w:r w:rsidRPr="00693947">
        <w:rPr>
          <w:rFonts w:ascii="Tahoma" w:eastAsia="Calibri" w:hAnsi="Tahoma" w:cs="Tahoma"/>
          <w:lang w:eastAsia="en-US"/>
        </w:rPr>
        <w:t>Kovinski deli:</w:t>
      </w:r>
    </w:p>
    <w:p w:rsidR="00D30D2A" w:rsidRPr="00693947" w:rsidRDefault="00D30D2A"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-vijaki,</w:t>
      </w:r>
    </w:p>
    <w:p w:rsidR="00D30D2A" w:rsidRPr="00693947" w:rsidRDefault="00D30D2A"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-šarnirji,</w:t>
      </w:r>
    </w:p>
    <w:p w:rsidR="00D30D2A" w:rsidRPr="00693947" w:rsidRDefault="00D30D2A"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-ojačitve,</w:t>
      </w:r>
    </w:p>
    <w:p w:rsidR="00D30D2A" w:rsidRPr="00693947" w:rsidRDefault="00D30D2A"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-zapahi,</w:t>
      </w:r>
    </w:p>
    <w:p w:rsidR="00D30D2A" w:rsidRPr="00693947" w:rsidRDefault="00D30D2A"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-pletenica,</w:t>
      </w:r>
    </w:p>
    <w:p w:rsidR="00D30D2A" w:rsidRPr="00693947" w:rsidRDefault="00D30D2A"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-podložne ploščice,</w:t>
      </w:r>
    </w:p>
    <w:p w:rsidR="00D30D2A" w:rsidRPr="00693947" w:rsidRDefault="00D30D2A"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w:t>
      </w:r>
      <w:proofErr w:type="spellStart"/>
      <w:r w:rsidRPr="00693947">
        <w:rPr>
          <w:rFonts w:ascii="Tahoma" w:eastAsia="Calibri" w:hAnsi="Tahoma" w:cs="Tahoma"/>
          <w:lang w:eastAsia="en-US"/>
        </w:rPr>
        <w:t>osovine</w:t>
      </w:r>
      <w:proofErr w:type="spellEnd"/>
      <w:r w:rsidRPr="00693947">
        <w:rPr>
          <w:rFonts w:ascii="Tahoma" w:eastAsia="Calibri" w:hAnsi="Tahoma" w:cs="Tahoma"/>
          <w:lang w:eastAsia="en-US"/>
        </w:rPr>
        <w:t>,</w:t>
      </w:r>
    </w:p>
    <w:p w:rsidR="00910AAC" w:rsidRPr="00693947" w:rsidRDefault="00910AAC" w:rsidP="006E5CE3">
      <w:pPr>
        <w:keepLines/>
        <w:widowControl w:val="0"/>
        <w:ind w:left="360"/>
        <w:contextualSpacing/>
        <w:jc w:val="both"/>
        <w:rPr>
          <w:rFonts w:ascii="Tahoma" w:eastAsia="Calibri" w:hAnsi="Tahoma" w:cs="Tahoma"/>
          <w:lang w:eastAsia="en-US"/>
        </w:rPr>
      </w:pPr>
      <w:r w:rsidRPr="00693947">
        <w:rPr>
          <w:rFonts w:ascii="Tahoma" w:eastAsia="Calibri" w:hAnsi="Tahoma" w:cs="Tahoma"/>
          <w:lang w:eastAsia="en-US"/>
        </w:rPr>
        <w:t>-uhelj za dvigovanje in pritrjevanje stojnice med transportom</w:t>
      </w:r>
    </w:p>
    <w:p w:rsidR="00D30D2A" w:rsidRPr="00693947" w:rsidRDefault="00D30D2A" w:rsidP="006E5CE3">
      <w:pPr>
        <w:keepLines/>
        <w:widowControl w:val="0"/>
        <w:spacing w:after="120"/>
        <w:ind w:left="357"/>
        <w:jc w:val="both"/>
        <w:rPr>
          <w:rFonts w:ascii="Tahoma" w:eastAsia="Calibri" w:hAnsi="Tahoma" w:cs="Tahoma"/>
          <w:lang w:eastAsia="en-US"/>
        </w:rPr>
      </w:pPr>
      <w:r w:rsidRPr="00693947">
        <w:rPr>
          <w:rFonts w:ascii="Tahoma" w:eastAsia="Calibri" w:hAnsi="Tahoma" w:cs="Tahoma"/>
          <w:lang w:eastAsia="en-US"/>
        </w:rPr>
        <w:t>-in drugo okovje,</w:t>
      </w:r>
    </w:p>
    <w:p w:rsidR="00D30D2A" w:rsidRPr="00693947" w:rsidRDefault="00D30D2A" w:rsidP="006E5CE3">
      <w:pPr>
        <w:keepLines/>
        <w:widowControl w:val="0"/>
        <w:jc w:val="both"/>
        <w:rPr>
          <w:rFonts w:ascii="Tahoma" w:eastAsia="Calibri" w:hAnsi="Tahoma" w:cs="Tahoma"/>
          <w:lang w:eastAsia="en-US"/>
        </w:rPr>
      </w:pPr>
      <w:r w:rsidRPr="00693947">
        <w:rPr>
          <w:rFonts w:ascii="Tahoma" w:eastAsia="Calibri" w:hAnsi="Tahoma" w:cs="Tahoma"/>
          <w:lang w:eastAsia="en-US"/>
        </w:rPr>
        <w:t xml:space="preserve">morajo biti narejeni iz kvalitetnega INOX materiala zaradi izpostavljenosti vremenskim vplivom. Vse objemke so debeline 2 mm. Spoji morajo biti pritrjeni s </w:t>
      </w:r>
      <w:proofErr w:type="spellStart"/>
      <w:r w:rsidRPr="00693947">
        <w:rPr>
          <w:rFonts w:ascii="Tahoma" w:eastAsia="Calibri" w:hAnsi="Tahoma" w:cs="Tahoma"/>
          <w:lang w:eastAsia="en-US"/>
        </w:rPr>
        <w:t>sponskim</w:t>
      </w:r>
      <w:proofErr w:type="spellEnd"/>
      <w:r w:rsidRPr="00693947">
        <w:rPr>
          <w:rFonts w:ascii="Tahoma" w:eastAsia="Calibri" w:hAnsi="Tahoma" w:cs="Tahoma"/>
          <w:lang w:eastAsia="en-US"/>
        </w:rPr>
        <w:t xml:space="preserve"> vijakom in matico, vsak element 3x.</w:t>
      </w:r>
      <w:r w:rsidR="00D953B3" w:rsidRPr="00693947">
        <w:rPr>
          <w:rFonts w:ascii="Tahoma" w:eastAsia="Calibri" w:hAnsi="Tahoma" w:cs="Tahoma"/>
          <w:lang w:eastAsia="en-US"/>
        </w:rPr>
        <w:t xml:space="preserve"> Pri montaži ogrodja se spoji lepijo z mizarskim lepilom in nato </w:t>
      </w:r>
      <w:proofErr w:type="spellStart"/>
      <w:r w:rsidR="00D953B3" w:rsidRPr="00693947">
        <w:rPr>
          <w:rFonts w:ascii="Tahoma" w:eastAsia="Calibri" w:hAnsi="Tahoma" w:cs="Tahoma"/>
          <w:lang w:eastAsia="en-US"/>
        </w:rPr>
        <w:t>privijačijo</w:t>
      </w:r>
      <w:proofErr w:type="spellEnd"/>
      <w:r w:rsidR="00D953B3" w:rsidRPr="00693947">
        <w:rPr>
          <w:rFonts w:ascii="Tahoma" w:eastAsia="Calibri" w:hAnsi="Tahoma" w:cs="Tahoma"/>
          <w:lang w:eastAsia="en-US"/>
        </w:rPr>
        <w:t xml:space="preserve"> s </w:t>
      </w:r>
      <w:proofErr w:type="spellStart"/>
      <w:r w:rsidR="00D953B3" w:rsidRPr="00693947">
        <w:rPr>
          <w:rFonts w:ascii="Tahoma" w:eastAsia="Calibri" w:hAnsi="Tahoma" w:cs="Tahoma"/>
          <w:lang w:eastAsia="en-US"/>
        </w:rPr>
        <w:t>sponskimi</w:t>
      </w:r>
      <w:proofErr w:type="spellEnd"/>
      <w:r w:rsidR="00D953B3" w:rsidRPr="00693947">
        <w:rPr>
          <w:rFonts w:ascii="Tahoma" w:eastAsia="Calibri" w:hAnsi="Tahoma" w:cs="Tahoma"/>
          <w:lang w:eastAsia="en-US"/>
        </w:rPr>
        <w:t xml:space="preserve"> vijaki. Ogrodje se pobarva, ko je le-ta v celoti sestavljen. </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b/>
          <w:lang w:eastAsia="en-US"/>
        </w:rPr>
      </w:pPr>
      <w:r w:rsidRPr="00693947">
        <w:rPr>
          <w:rFonts w:ascii="Tahoma" w:eastAsia="Calibri" w:hAnsi="Tahoma" w:cs="Tahoma"/>
          <w:b/>
          <w:lang w:eastAsia="en-US"/>
        </w:rPr>
        <w:t>Streha</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lang w:eastAsia="en-US"/>
        </w:rPr>
      </w:pPr>
      <w:r w:rsidRPr="00693947">
        <w:rPr>
          <w:rFonts w:ascii="Tahoma" w:eastAsia="Calibri" w:hAnsi="Tahoma" w:cs="Tahoma"/>
          <w:lang w:eastAsia="en-US"/>
        </w:rPr>
        <w:t xml:space="preserve">Streha mora biti izdelana iz 450 g PVC platna v beli in zeleni barvi (nujno po vzorcu) z logotipom 2x spredaj in 2x zadaj. Vsebovati mora vse potrebno okovje, da se lahko namesti ali po potrebi tudi sname.  Vzorec logotipa priskrbi naročnik. </w:t>
      </w:r>
    </w:p>
    <w:p w:rsidR="00D30D2A" w:rsidRPr="00693947" w:rsidRDefault="00D30D2A" w:rsidP="006E5CE3">
      <w:pPr>
        <w:keepLines/>
        <w:widowControl w:val="0"/>
        <w:jc w:val="both"/>
        <w:rPr>
          <w:rFonts w:ascii="Tahoma" w:eastAsia="Calibri" w:hAnsi="Tahoma" w:cs="Tahoma"/>
          <w:lang w:eastAsia="en-US"/>
        </w:rPr>
      </w:pPr>
    </w:p>
    <w:p w:rsidR="00D30D2A" w:rsidRPr="00693947" w:rsidRDefault="00D30D2A" w:rsidP="006E5CE3">
      <w:pPr>
        <w:keepLines/>
        <w:widowControl w:val="0"/>
        <w:jc w:val="both"/>
        <w:rPr>
          <w:rFonts w:ascii="Tahoma" w:eastAsia="Calibri" w:hAnsi="Tahoma" w:cs="Tahoma"/>
          <w:lang w:eastAsia="en-US"/>
        </w:rPr>
      </w:pPr>
      <w:r w:rsidRPr="00693947">
        <w:rPr>
          <w:rFonts w:ascii="Tahoma" w:eastAsia="Calibri" w:hAnsi="Tahoma" w:cs="Tahoma"/>
          <w:lang w:eastAsia="en-US"/>
        </w:rPr>
        <w:t>Mere stojnice, detajle in vse potrebne podatke za samo izdelavo, je potrebno preveriti na že izdelanemu in preizkušenemu izdelku.</w:t>
      </w:r>
    </w:p>
    <w:p w:rsidR="00D953B3" w:rsidRPr="00693947" w:rsidRDefault="00D953B3" w:rsidP="006E5CE3">
      <w:pPr>
        <w:keepLines/>
        <w:widowControl w:val="0"/>
        <w:jc w:val="both"/>
        <w:rPr>
          <w:rFonts w:ascii="Tahoma" w:eastAsia="Calibri" w:hAnsi="Tahoma" w:cs="Tahoma"/>
          <w:lang w:eastAsia="en-US"/>
        </w:rPr>
      </w:pPr>
    </w:p>
    <w:p w:rsidR="00D953B3" w:rsidRPr="00693947" w:rsidRDefault="00D953B3" w:rsidP="006E5CE3">
      <w:pPr>
        <w:keepLines/>
        <w:widowControl w:val="0"/>
        <w:jc w:val="both"/>
        <w:rPr>
          <w:rFonts w:ascii="Tahoma" w:eastAsia="Calibri" w:hAnsi="Tahoma" w:cs="Tahoma"/>
          <w:b/>
          <w:lang w:eastAsia="en-US"/>
        </w:rPr>
      </w:pPr>
      <w:r w:rsidRPr="00693947">
        <w:rPr>
          <w:rFonts w:ascii="Tahoma" w:eastAsia="Calibri" w:hAnsi="Tahoma" w:cs="Tahoma"/>
          <w:b/>
          <w:lang w:eastAsia="en-US"/>
        </w:rPr>
        <w:t>Teža stojnice</w:t>
      </w:r>
    </w:p>
    <w:p w:rsidR="00D953B3" w:rsidRPr="00693947" w:rsidRDefault="00D953B3" w:rsidP="006E5CE3">
      <w:pPr>
        <w:keepLines/>
        <w:widowControl w:val="0"/>
        <w:jc w:val="both"/>
        <w:rPr>
          <w:rFonts w:ascii="Tahoma" w:eastAsia="Calibri" w:hAnsi="Tahoma" w:cs="Tahoma"/>
          <w:b/>
          <w:lang w:eastAsia="en-US"/>
        </w:rPr>
      </w:pPr>
    </w:p>
    <w:p w:rsidR="00D953B3" w:rsidRPr="00693947" w:rsidRDefault="00D953B3" w:rsidP="006E5CE3">
      <w:pPr>
        <w:keepLines/>
        <w:widowControl w:val="0"/>
        <w:jc w:val="both"/>
        <w:rPr>
          <w:rFonts w:ascii="Tahoma" w:eastAsia="Calibri" w:hAnsi="Tahoma" w:cs="Tahoma"/>
          <w:lang w:eastAsia="en-US"/>
        </w:rPr>
      </w:pPr>
      <w:r w:rsidRPr="00693947">
        <w:rPr>
          <w:rFonts w:ascii="Tahoma" w:eastAsia="Calibri" w:hAnsi="Tahoma" w:cs="Tahoma"/>
          <w:lang w:eastAsia="en-US"/>
        </w:rPr>
        <w:lastRenderedPageBreak/>
        <w:t xml:space="preserve">Teža stojnice ne sme presegati teže vzorčne stojnice in sicer 90 kg.  Pri izdelavi je zaželeno, da </w:t>
      </w:r>
      <w:r w:rsidR="003920AA" w:rsidRPr="00693947">
        <w:rPr>
          <w:rFonts w:ascii="Tahoma" w:eastAsia="Calibri" w:hAnsi="Tahoma" w:cs="Tahoma"/>
          <w:lang w:eastAsia="en-US"/>
        </w:rPr>
        <w:t>je tež</w:t>
      </w:r>
      <w:r w:rsidRPr="00693947">
        <w:rPr>
          <w:rFonts w:ascii="Tahoma" w:eastAsia="Calibri" w:hAnsi="Tahoma" w:cs="Tahoma"/>
          <w:lang w:eastAsia="en-US"/>
        </w:rPr>
        <w:t xml:space="preserve">a </w:t>
      </w:r>
      <w:r w:rsidR="003920AA" w:rsidRPr="00693947">
        <w:rPr>
          <w:rFonts w:ascii="Tahoma" w:eastAsia="Calibri" w:hAnsi="Tahoma" w:cs="Tahoma"/>
          <w:lang w:eastAsia="en-US"/>
        </w:rPr>
        <w:t xml:space="preserve">stojnice </w:t>
      </w:r>
      <w:r w:rsidRPr="00693947">
        <w:rPr>
          <w:rFonts w:ascii="Tahoma" w:eastAsia="Calibri" w:hAnsi="Tahoma" w:cs="Tahoma"/>
          <w:lang w:eastAsia="en-US"/>
        </w:rPr>
        <w:t>čim nižja pri enakih dimenzijah in funkcionalnosti stojnice.</w:t>
      </w:r>
    </w:p>
    <w:p w:rsidR="005A5265" w:rsidRPr="00693947" w:rsidRDefault="005A5265" w:rsidP="006E5CE3">
      <w:pPr>
        <w:keepLines/>
        <w:widowControl w:val="0"/>
        <w:jc w:val="both"/>
        <w:rPr>
          <w:rFonts w:ascii="Tahoma" w:eastAsia="Calibri" w:hAnsi="Tahoma" w:cs="Tahoma"/>
          <w:lang w:eastAsia="en-US"/>
        </w:rPr>
      </w:pPr>
    </w:p>
    <w:p w:rsidR="005A5265" w:rsidRPr="00693947" w:rsidRDefault="00076B58" w:rsidP="006E5CE3">
      <w:pPr>
        <w:keepLines/>
        <w:widowControl w:val="0"/>
        <w:jc w:val="both"/>
        <w:rPr>
          <w:rFonts w:ascii="Tahoma" w:eastAsia="Calibri" w:hAnsi="Tahoma" w:cs="Tahoma"/>
          <w:b/>
          <w:lang w:eastAsia="en-US"/>
        </w:rPr>
      </w:pPr>
      <w:r w:rsidRPr="00693947">
        <w:rPr>
          <w:rFonts w:ascii="Tahoma" w:eastAsia="Calibri" w:hAnsi="Tahoma" w:cs="Tahoma"/>
          <w:b/>
          <w:lang w:eastAsia="en-US"/>
        </w:rPr>
        <w:t>Transport</w:t>
      </w:r>
    </w:p>
    <w:p w:rsidR="005A5265" w:rsidRPr="00693947" w:rsidRDefault="005A5265" w:rsidP="006E5CE3">
      <w:pPr>
        <w:keepLines/>
        <w:widowControl w:val="0"/>
        <w:jc w:val="both"/>
        <w:rPr>
          <w:rFonts w:ascii="Tahoma" w:eastAsia="Calibri" w:hAnsi="Tahoma" w:cs="Tahoma"/>
          <w:b/>
          <w:lang w:eastAsia="en-US"/>
        </w:rPr>
      </w:pPr>
    </w:p>
    <w:p w:rsidR="005A5265" w:rsidRPr="00693947" w:rsidRDefault="00A22C39" w:rsidP="006E5CE3">
      <w:pPr>
        <w:keepLines/>
        <w:widowControl w:val="0"/>
        <w:jc w:val="both"/>
        <w:rPr>
          <w:rFonts w:ascii="Tahoma" w:eastAsia="Calibri" w:hAnsi="Tahoma" w:cs="Tahoma"/>
          <w:lang w:eastAsia="en-US"/>
        </w:rPr>
      </w:pPr>
      <w:r w:rsidRPr="00693947">
        <w:rPr>
          <w:rFonts w:ascii="Tahoma" w:eastAsia="Calibri" w:hAnsi="Tahoma" w:cs="Tahoma"/>
          <w:lang w:eastAsia="en-US"/>
        </w:rPr>
        <w:t>Stojnice se transportirajo v</w:t>
      </w:r>
      <w:r w:rsidR="00076B58" w:rsidRPr="00693947">
        <w:rPr>
          <w:rFonts w:ascii="Tahoma" w:eastAsia="Calibri" w:hAnsi="Tahoma" w:cs="Tahoma"/>
          <w:lang w:eastAsia="en-US"/>
        </w:rPr>
        <w:t xml:space="preserve"> zaprtem in pokončnem položaju naslon</w:t>
      </w:r>
      <w:r w:rsidR="007570E8" w:rsidRPr="00693947">
        <w:rPr>
          <w:rFonts w:ascii="Tahoma" w:eastAsia="Calibri" w:hAnsi="Tahoma" w:cs="Tahoma"/>
          <w:lang w:eastAsia="en-US"/>
        </w:rPr>
        <w:t>jene</w:t>
      </w:r>
      <w:r w:rsidR="00076B58" w:rsidRPr="00693947">
        <w:rPr>
          <w:rFonts w:ascii="Tahoma" w:eastAsia="Calibri" w:hAnsi="Tahoma" w:cs="Tahoma"/>
          <w:lang w:eastAsia="en-US"/>
        </w:rPr>
        <w:t xml:space="preserve"> na oporo.</w:t>
      </w:r>
      <w:r w:rsidR="005A5265" w:rsidRPr="00693947">
        <w:rPr>
          <w:rFonts w:ascii="Tahoma" w:eastAsia="Calibri" w:hAnsi="Tahoma" w:cs="Tahoma"/>
          <w:lang w:eastAsia="en-US"/>
        </w:rPr>
        <w:t xml:space="preserve">  Pri tem se morajo popol</w:t>
      </w:r>
      <w:r w:rsidR="00076B58" w:rsidRPr="00693947">
        <w:rPr>
          <w:rFonts w:ascii="Tahoma" w:eastAsia="Calibri" w:hAnsi="Tahoma" w:cs="Tahoma"/>
          <w:lang w:eastAsia="en-US"/>
        </w:rPr>
        <w:t>noma zapreti, da zavzamejo čim manj prostora.</w:t>
      </w:r>
    </w:p>
    <w:p w:rsidR="00531B9B" w:rsidRPr="00693947" w:rsidRDefault="00531B9B" w:rsidP="006E5CE3">
      <w:pPr>
        <w:keepLines/>
        <w:widowControl w:val="0"/>
        <w:jc w:val="both"/>
        <w:rPr>
          <w:rFonts w:ascii="Tahoma" w:eastAsia="Calibri" w:hAnsi="Tahoma" w:cs="Tahoma"/>
          <w:lang w:eastAsia="en-US"/>
        </w:rPr>
      </w:pPr>
    </w:p>
    <w:p w:rsidR="00BD4776" w:rsidRPr="00693947" w:rsidRDefault="00BD4776" w:rsidP="006E5CE3">
      <w:pPr>
        <w:keepLines/>
        <w:widowControl w:val="0"/>
        <w:jc w:val="both"/>
        <w:rPr>
          <w:rFonts w:ascii="Tahoma" w:eastAsia="Calibri" w:hAnsi="Tahoma" w:cs="Tahoma"/>
          <w:b/>
          <w:bCs/>
          <w:lang w:eastAsia="en-US"/>
        </w:rPr>
      </w:pPr>
      <w:r w:rsidRPr="00693947">
        <w:rPr>
          <w:rFonts w:ascii="Tahoma" w:eastAsia="Calibri" w:hAnsi="Tahoma" w:cs="Tahoma"/>
          <w:b/>
          <w:bCs/>
          <w:lang w:eastAsia="en-US"/>
        </w:rPr>
        <w:t>Napis  imena podjetja</w:t>
      </w:r>
    </w:p>
    <w:p w:rsidR="00BD4776" w:rsidRPr="00693947" w:rsidRDefault="00BD4776" w:rsidP="006E5CE3">
      <w:pPr>
        <w:keepLines/>
        <w:widowControl w:val="0"/>
        <w:jc w:val="both"/>
        <w:rPr>
          <w:rFonts w:ascii="Tahoma" w:eastAsia="Calibri" w:hAnsi="Tahoma" w:cs="Tahoma"/>
          <w:lang w:eastAsia="en-US"/>
        </w:rPr>
      </w:pPr>
    </w:p>
    <w:p w:rsidR="00BD4776" w:rsidRPr="00693947" w:rsidRDefault="00BD4776" w:rsidP="006E5CE3">
      <w:pPr>
        <w:keepLines/>
        <w:widowControl w:val="0"/>
        <w:jc w:val="both"/>
        <w:rPr>
          <w:rFonts w:ascii="Tahoma" w:eastAsia="Calibri" w:hAnsi="Tahoma" w:cs="Tahoma"/>
          <w:lang w:eastAsia="en-US"/>
        </w:rPr>
      </w:pPr>
      <w:r w:rsidRPr="00693947">
        <w:rPr>
          <w:rFonts w:ascii="Tahoma" w:eastAsia="Calibri" w:hAnsi="Tahoma" w:cs="Tahoma"/>
          <w:lang w:eastAsia="en-US"/>
        </w:rPr>
        <w:t xml:space="preserve">Stojnico je potrebno označiti z napisom: » </w:t>
      </w:r>
      <w:r w:rsidRPr="00693947">
        <w:rPr>
          <w:rFonts w:ascii="Tahoma" w:eastAsia="Calibri" w:hAnsi="Tahoma" w:cs="Tahoma"/>
          <w:b/>
          <w:bCs/>
          <w:lang w:eastAsia="en-US"/>
        </w:rPr>
        <w:t xml:space="preserve">JP LPT d.o.o. </w:t>
      </w:r>
      <w:r w:rsidRPr="00693947">
        <w:rPr>
          <w:rFonts w:ascii="Tahoma" w:eastAsia="Calibri" w:hAnsi="Tahoma" w:cs="Tahoma"/>
          <w:bCs/>
          <w:lang w:eastAsia="en-US"/>
        </w:rPr>
        <w:t>«</w:t>
      </w:r>
      <w:r w:rsidRPr="00693947">
        <w:rPr>
          <w:rFonts w:ascii="Tahoma" w:eastAsia="Calibri" w:hAnsi="Tahoma" w:cs="Tahoma"/>
          <w:lang w:eastAsia="en-US"/>
        </w:rPr>
        <w:t xml:space="preserve"> na spodnji povezovalni deski na notranji strani. Višina črk je 30 mm, črne barve.</w:t>
      </w:r>
    </w:p>
    <w:p w:rsidR="00531B9B" w:rsidRPr="00693947" w:rsidRDefault="00531B9B" w:rsidP="006E5CE3">
      <w:pPr>
        <w:keepLines/>
        <w:widowControl w:val="0"/>
        <w:jc w:val="both"/>
        <w:rPr>
          <w:rFonts w:ascii="Tahoma" w:eastAsia="Calibri" w:hAnsi="Tahoma" w:cs="Tahoma"/>
          <w:lang w:eastAsia="en-US"/>
        </w:rPr>
      </w:pPr>
    </w:p>
    <w:p w:rsidR="00531B9B" w:rsidRPr="00693947" w:rsidRDefault="00531B9B" w:rsidP="006E5CE3">
      <w:pPr>
        <w:keepLines/>
        <w:widowControl w:val="0"/>
        <w:jc w:val="both"/>
        <w:rPr>
          <w:rFonts w:ascii="Tahoma" w:eastAsia="Calibri" w:hAnsi="Tahoma" w:cs="Tahoma"/>
          <w:lang w:eastAsia="en-US"/>
        </w:rPr>
      </w:pPr>
    </w:p>
    <w:p w:rsidR="00531B9B" w:rsidRPr="00693947" w:rsidRDefault="00531B9B" w:rsidP="006E5CE3">
      <w:pPr>
        <w:keepLines/>
        <w:widowControl w:val="0"/>
        <w:jc w:val="both"/>
        <w:rPr>
          <w:rFonts w:ascii="Tahoma" w:eastAsia="Calibri" w:hAnsi="Tahoma" w:cs="Tahoma"/>
          <w:b/>
          <w:lang w:eastAsia="en-US"/>
        </w:rPr>
      </w:pPr>
      <w:r w:rsidRPr="00693947">
        <w:rPr>
          <w:rFonts w:ascii="Tahoma" w:eastAsia="Calibri" w:hAnsi="Tahoma" w:cs="Tahoma"/>
          <w:b/>
          <w:lang w:eastAsia="en-US"/>
        </w:rPr>
        <w:t>Postavljene stojnice na trgu</w:t>
      </w:r>
    </w:p>
    <w:p w:rsidR="00531B9B" w:rsidRPr="00693947" w:rsidRDefault="00531B9B" w:rsidP="006E5CE3">
      <w:pPr>
        <w:keepLines/>
        <w:widowControl w:val="0"/>
        <w:jc w:val="both"/>
        <w:rPr>
          <w:rFonts w:ascii="Tahoma" w:eastAsia="Calibri" w:hAnsi="Tahoma" w:cs="Tahoma"/>
          <w:lang w:eastAsia="en-US"/>
        </w:rPr>
      </w:pPr>
    </w:p>
    <w:p w:rsidR="00531B9B" w:rsidRPr="00693947" w:rsidRDefault="00531B9B" w:rsidP="006E5CE3">
      <w:pPr>
        <w:keepLines/>
        <w:widowControl w:val="0"/>
        <w:jc w:val="both"/>
        <w:rPr>
          <w:rFonts w:ascii="Tahoma" w:eastAsia="Calibri" w:hAnsi="Tahoma" w:cs="Tahoma"/>
          <w:lang w:eastAsia="en-US"/>
        </w:rPr>
      </w:pPr>
      <w:r w:rsidRPr="00693947">
        <w:rPr>
          <w:rFonts w:ascii="Tahoma" w:eastAsia="Calibri" w:hAnsi="Tahoma" w:cs="Tahoma"/>
          <w:noProof/>
        </w:rPr>
        <w:drawing>
          <wp:inline distT="0" distB="0" distL="0" distR="0" wp14:anchorId="669E3386" wp14:editId="5E2B8135">
            <wp:extent cx="5939790" cy="3339046"/>
            <wp:effectExtent l="0" t="0" r="3810" b="0"/>
            <wp:docPr id="1" name="Slika 1" descr="C:\Users\bogdan.vonca\Desktop\razpis za stojnice in klopi  2017\7.10.2015 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gdan.vonca\Desktop\razpis za stojnice in klopi  2017\7.10.2015 05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3339046"/>
                    </a:xfrm>
                    <a:prstGeom prst="rect">
                      <a:avLst/>
                    </a:prstGeom>
                    <a:noFill/>
                    <a:ln>
                      <a:noFill/>
                    </a:ln>
                  </pic:spPr>
                </pic:pic>
              </a:graphicData>
            </a:graphic>
          </wp:inline>
        </w:drawing>
      </w:r>
    </w:p>
    <w:p w:rsidR="00531B9B" w:rsidRPr="00693947" w:rsidRDefault="00531B9B" w:rsidP="006E5CE3">
      <w:pPr>
        <w:keepLines/>
        <w:widowControl w:val="0"/>
        <w:jc w:val="both"/>
        <w:rPr>
          <w:rFonts w:ascii="Tahoma" w:eastAsia="Calibri" w:hAnsi="Tahoma" w:cs="Tahoma"/>
          <w:lang w:eastAsia="en-US"/>
        </w:rPr>
      </w:pPr>
    </w:p>
    <w:p w:rsidR="00531B9B" w:rsidRPr="00693947" w:rsidRDefault="00531B9B" w:rsidP="006E5CE3">
      <w:pPr>
        <w:keepLines/>
        <w:widowControl w:val="0"/>
        <w:jc w:val="both"/>
        <w:rPr>
          <w:rFonts w:ascii="Tahoma" w:eastAsia="Calibri" w:hAnsi="Tahoma" w:cs="Tahoma"/>
          <w:lang w:eastAsia="en-US"/>
        </w:rPr>
      </w:pPr>
    </w:p>
    <w:p w:rsidR="00282CC0" w:rsidRPr="00693947" w:rsidRDefault="00282CC0" w:rsidP="006E5CE3">
      <w:pPr>
        <w:keepLines/>
        <w:widowControl w:val="0"/>
        <w:jc w:val="both"/>
        <w:rPr>
          <w:rFonts w:ascii="Tahoma" w:eastAsia="Calibri" w:hAnsi="Tahoma" w:cs="Tahoma"/>
          <w:b/>
          <w:lang w:eastAsia="en-US"/>
        </w:rPr>
      </w:pPr>
      <w:r w:rsidRPr="00693947">
        <w:rPr>
          <w:rFonts w:ascii="Tahoma" w:eastAsia="Calibri" w:hAnsi="Tahoma" w:cs="Tahoma"/>
          <w:b/>
          <w:lang w:eastAsia="en-US"/>
        </w:rPr>
        <w:t>Načrt stojnice</w:t>
      </w:r>
    </w:p>
    <w:p w:rsidR="00282CC0" w:rsidRPr="00693947" w:rsidRDefault="00282CC0" w:rsidP="006E5CE3">
      <w:pPr>
        <w:keepLines/>
        <w:widowControl w:val="0"/>
        <w:jc w:val="both"/>
        <w:rPr>
          <w:rFonts w:ascii="Tahoma" w:eastAsia="Calibri" w:hAnsi="Tahoma" w:cs="Tahoma"/>
          <w:lang w:eastAsia="en-US"/>
        </w:rPr>
      </w:pPr>
    </w:p>
    <w:p w:rsidR="00E7400E" w:rsidRDefault="00282CC0" w:rsidP="006E5CE3">
      <w:pPr>
        <w:keepLines/>
        <w:widowControl w:val="0"/>
        <w:jc w:val="both"/>
        <w:rPr>
          <w:rFonts w:ascii="Tahoma" w:eastAsia="Calibri" w:hAnsi="Tahoma" w:cs="Tahoma"/>
          <w:lang w:eastAsia="en-US"/>
        </w:rPr>
        <w:sectPr w:rsidR="00E7400E" w:rsidSect="00282CC0">
          <w:headerReference w:type="default" r:id="rId9"/>
          <w:footerReference w:type="default" r:id="rId10"/>
          <w:headerReference w:type="first" r:id="rId11"/>
          <w:footerReference w:type="first" r:id="rId12"/>
          <w:pgSz w:w="11906" w:h="16838" w:code="9"/>
          <w:pgMar w:top="993" w:right="1276" w:bottom="1247" w:left="1276" w:header="397" w:footer="397" w:gutter="0"/>
          <w:cols w:space="708"/>
          <w:docGrid w:linePitch="272"/>
        </w:sectPr>
      </w:pPr>
      <w:r w:rsidRPr="00693947">
        <w:rPr>
          <w:rFonts w:ascii="Tahoma" w:eastAsia="Calibri" w:hAnsi="Tahoma" w:cs="Tahoma"/>
          <w:lang w:eastAsia="en-US"/>
        </w:rPr>
        <w:t>Načrt stojnice oziroma skica z merami je priložena v nad</w:t>
      </w:r>
      <w:r w:rsidR="00E7400E">
        <w:rPr>
          <w:rFonts w:ascii="Tahoma" w:eastAsia="Calibri" w:hAnsi="Tahoma" w:cs="Tahoma"/>
          <w:lang w:eastAsia="en-US"/>
        </w:rPr>
        <w:t>aljevanju (na naslednji strani)</w:t>
      </w:r>
    </w:p>
    <w:p w:rsidR="00D30D2A" w:rsidRPr="00693947" w:rsidRDefault="00E7400E" w:rsidP="006E5CE3">
      <w:pPr>
        <w:keepLines/>
        <w:widowControl w:val="0"/>
        <w:jc w:val="both"/>
        <w:rPr>
          <w:rFonts w:ascii="Tahoma" w:eastAsia="Calibri" w:hAnsi="Tahoma" w:cs="Tahoma"/>
          <w:lang w:eastAsia="en-US"/>
        </w:rPr>
        <w:sectPr w:rsidR="00D30D2A" w:rsidRPr="00693947" w:rsidSect="00E7400E">
          <w:pgSz w:w="16838" w:h="11906" w:orient="landscape" w:code="9"/>
          <w:pgMar w:top="1276" w:right="993" w:bottom="1276" w:left="1247" w:header="397" w:footer="397" w:gutter="0"/>
          <w:cols w:space="708"/>
          <w:docGrid w:linePitch="272"/>
        </w:sectPr>
      </w:pPr>
      <w:r w:rsidRPr="00693947">
        <w:rPr>
          <w:noProof/>
        </w:rPr>
        <w:lastRenderedPageBreak/>
        <w:drawing>
          <wp:inline distT="0" distB="0" distL="0" distR="0" wp14:anchorId="1C3722ED" wp14:editId="0A438D28">
            <wp:extent cx="8867140" cy="5755640"/>
            <wp:effectExtent l="0" t="0" r="0"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867140" cy="5755640"/>
                    </a:xfrm>
                    <a:prstGeom prst="rect">
                      <a:avLst/>
                    </a:prstGeom>
                    <a:noFill/>
                    <a:ln>
                      <a:noFill/>
                    </a:ln>
                  </pic:spPr>
                </pic:pic>
              </a:graphicData>
            </a:graphic>
          </wp:inline>
        </w:drawing>
      </w:r>
    </w:p>
    <w:p w:rsidR="003C683D" w:rsidRPr="009C4A50" w:rsidRDefault="003C683D" w:rsidP="006E5CE3">
      <w:pPr>
        <w:keepNext/>
        <w:jc w:val="both"/>
        <w:rPr>
          <w:rFonts w:ascii="Tahoma" w:eastAsia="Calibri" w:hAnsi="Tahoma" w:cs="Tahoma"/>
          <w:lang w:eastAsia="en-US"/>
        </w:rPr>
      </w:pPr>
    </w:p>
    <w:sectPr w:rsidR="003C683D" w:rsidRPr="009C4A50" w:rsidSect="00282CC0">
      <w:pgSz w:w="11906" w:h="16838"/>
      <w:pgMar w:top="1276" w:right="1417" w:bottom="1418" w:left="1417" w:header="708" w:footer="3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0D2A" w:rsidRDefault="00D30D2A" w:rsidP="00D30D2A">
      <w:r>
        <w:separator/>
      </w:r>
    </w:p>
  </w:endnote>
  <w:endnote w:type="continuationSeparator" w:id="0">
    <w:p w:rsidR="00D30D2A" w:rsidRDefault="00D30D2A" w:rsidP="00D30D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0EDA" w:rsidRDefault="003920AA" w:rsidP="006E5CE3">
    <w:pPr>
      <w:pStyle w:val="Noga"/>
      <w:tabs>
        <w:tab w:val="left" w:pos="4353"/>
      </w:tabs>
      <w:ind w:right="-1276"/>
      <w:rPr>
        <w:sz w:val="16"/>
        <w:szCs w:val="16"/>
      </w:rPr>
    </w:pP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4D112C">
      <w:rPr>
        <w:noProof/>
        <w:sz w:val="16"/>
        <w:szCs w:val="16"/>
      </w:rPr>
      <w:t>2</w:t>
    </w:r>
    <w:r w:rsidRPr="00394716">
      <w:rPr>
        <w:sz w:val="16"/>
        <w:szCs w:val="16"/>
      </w:rPr>
      <w:fldChar w:fldCharType="end"/>
    </w:r>
  </w:p>
  <w:p w:rsidR="00B40EDA" w:rsidRPr="007653AE" w:rsidRDefault="004D112C" w:rsidP="002303FA">
    <w:pPr>
      <w:pStyle w:val="Noga"/>
      <w:tabs>
        <w:tab w:val="clear" w:pos="4536"/>
        <w:tab w:val="clear" w:pos="9072"/>
      </w:tabs>
      <w:ind w:right="-1276"/>
      <w:jc w:val="right"/>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0EDA" w:rsidRDefault="00D30D2A" w:rsidP="0073769E">
    <w:pPr>
      <w:pStyle w:val="Noga"/>
      <w:ind w:right="-1134"/>
      <w:jc w:val="right"/>
    </w:pPr>
    <w:r>
      <w:rPr>
        <w:noProof/>
        <w:lang w:val="sl-SI"/>
      </w:rPr>
      <w:drawing>
        <wp:inline distT="0" distB="0" distL="0" distR="0" wp14:anchorId="6C4EFFF7" wp14:editId="2DBE90AE">
          <wp:extent cx="3796030" cy="30480"/>
          <wp:effectExtent l="0" t="0" r="0" b="7620"/>
          <wp:docPr id="3" name="Slika 3"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pis_nog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6030" cy="30480"/>
                  </a:xfrm>
                  <a:prstGeom prst="rect">
                    <a:avLst/>
                  </a:prstGeom>
                  <a:noFill/>
                  <a:ln>
                    <a:noFill/>
                  </a:ln>
                </pic:spPr>
              </pic:pic>
            </a:graphicData>
          </a:graphic>
        </wp:inline>
      </w:drawing>
    </w:r>
  </w:p>
  <w:p w:rsidR="00B40EDA" w:rsidRDefault="004D112C" w:rsidP="0073769E">
    <w:pPr>
      <w:pStyle w:val="Noga"/>
      <w:jc w:val="center"/>
      <w:rPr>
        <w:sz w:val="16"/>
        <w:szCs w:val="16"/>
      </w:rPr>
    </w:pPr>
  </w:p>
  <w:p w:rsidR="00B40EDA" w:rsidRDefault="003920AA" w:rsidP="0073769E">
    <w:pPr>
      <w:pStyle w:val="Noga"/>
      <w:jc w:val="center"/>
      <w:rPr>
        <w:sz w:val="16"/>
        <w:szCs w:val="16"/>
      </w:rPr>
    </w:pP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Pr>
        <w:noProof/>
        <w:sz w:val="16"/>
        <w:szCs w:val="16"/>
      </w:rPr>
      <w:t>32</w:t>
    </w:r>
    <w:r w:rsidRPr="00394716">
      <w:rPr>
        <w:sz w:val="16"/>
        <w:szCs w:val="16"/>
      </w:rPr>
      <w:fldChar w:fldCharType="end"/>
    </w:r>
  </w:p>
  <w:p w:rsidR="00B40EDA" w:rsidRDefault="003920AA" w:rsidP="00D50242">
    <w:pPr>
      <w:pStyle w:val="Noga"/>
      <w:tabs>
        <w:tab w:val="clear" w:pos="4536"/>
        <w:tab w:val="clear" w:pos="9072"/>
        <w:tab w:val="center" w:pos="4395"/>
      </w:tabs>
      <w:jc w:val="right"/>
      <w:rPr>
        <w:rFonts w:ascii="Tahoma" w:hAnsi="Tahoma" w:cs="Tahoma"/>
        <w:snapToGrid w:val="0"/>
        <w:sz w:val="18"/>
        <w:szCs w:val="18"/>
      </w:rPr>
    </w:pPr>
    <w:r>
      <w:rPr>
        <w:rFonts w:ascii="Tahoma" w:hAnsi="Tahoma" w:cs="Tahoma"/>
        <w:snapToGrid w:val="0"/>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0D2A" w:rsidRDefault="00D30D2A" w:rsidP="00D30D2A">
      <w:r>
        <w:separator/>
      </w:r>
    </w:p>
  </w:footnote>
  <w:footnote w:type="continuationSeparator" w:id="0">
    <w:p w:rsidR="00D30D2A" w:rsidRDefault="00D30D2A" w:rsidP="00D30D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0EDA" w:rsidRDefault="004D112C" w:rsidP="00186F88">
    <w:pPr>
      <w:pStyle w:val="Glava"/>
      <w:jc w:val="center"/>
      <w:rPr>
        <w:lang w:val="sl-SI"/>
      </w:rPr>
    </w:pPr>
  </w:p>
  <w:p w:rsidR="00BE3785" w:rsidRPr="00BE3785" w:rsidRDefault="004D112C" w:rsidP="00186F88">
    <w:pPr>
      <w:pStyle w:val="Glava"/>
      <w:jc w:val="center"/>
      <w:rPr>
        <w:lang w:val="sl-SI"/>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0EDA" w:rsidRDefault="00D30D2A" w:rsidP="000C1E30">
    <w:pPr>
      <w:pStyle w:val="Glava"/>
      <w:jc w:val="center"/>
    </w:pPr>
    <w:r>
      <w:rPr>
        <w:noProof/>
        <w:lang w:val="sl-SI"/>
      </w:rPr>
      <w:drawing>
        <wp:inline distT="0" distB="0" distL="0" distR="0" wp14:anchorId="53320EC2" wp14:editId="426D0B15">
          <wp:extent cx="829945" cy="622300"/>
          <wp:effectExtent l="0" t="0" r="8255" b="6350"/>
          <wp:docPr id="4" name="Slika 4"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pis_glav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9945" cy="622300"/>
                  </a:xfrm>
                  <a:prstGeom prst="rect">
                    <a:avLst/>
                  </a:prstGeom>
                  <a:noFill/>
                  <a:ln>
                    <a:noFill/>
                  </a:ln>
                </pic:spPr>
              </pic:pic>
            </a:graphicData>
          </a:graphic>
        </wp:inline>
      </w:drawing>
    </w:r>
  </w:p>
  <w:p w:rsidR="00B40EDA" w:rsidRDefault="004D112C" w:rsidP="009670F5">
    <w:pPr>
      <w:pStyle w:val="Glava"/>
      <w:spacing w:after="120"/>
      <w:jc w:val="center"/>
    </w:pPr>
  </w:p>
  <w:p w:rsidR="00B40EDA" w:rsidRPr="00001A3E" w:rsidRDefault="004D112C" w:rsidP="009670F5">
    <w:pPr>
      <w:pStyle w:val="Glava"/>
      <w:spacing w:after="120"/>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254A7"/>
    <w:multiLevelType w:val="hybridMultilevel"/>
    <w:tmpl w:val="E7C8774A"/>
    <w:lvl w:ilvl="0" w:tplc="F2680A84">
      <w:start w:val="1"/>
      <w:numFmt w:val="decimal"/>
      <w:lvlText w:val="%1)"/>
      <w:lvlJc w:val="left"/>
      <w:pPr>
        <w:ind w:left="360" w:hanging="360"/>
      </w:pPr>
      <w:rPr>
        <w:rFonts w:hint="default"/>
        <w:b/>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1" w15:restartNumberingAfterBreak="0">
    <w:nsid w:val="0CEE3D71"/>
    <w:multiLevelType w:val="hybridMultilevel"/>
    <w:tmpl w:val="744CF93E"/>
    <w:lvl w:ilvl="0" w:tplc="7CECF03A">
      <w:start w:val="1"/>
      <w:numFmt w:val="decimal"/>
      <w:lvlText w:val="%1."/>
      <w:lvlJc w:val="left"/>
      <w:pPr>
        <w:ind w:left="720" w:hanging="360"/>
      </w:pPr>
      <w:rPr>
        <w:rFonts w:eastAsia="Calibr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FB07476"/>
    <w:multiLevelType w:val="hybridMultilevel"/>
    <w:tmpl w:val="18FCC872"/>
    <w:lvl w:ilvl="0" w:tplc="071E6A8C">
      <w:start w:val="1"/>
      <w:numFmt w:val="decimal"/>
      <w:lvlText w:val="%1."/>
      <w:lvlJc w:val="left"/>
      <w:pPr>
        <w:ind w:left="720" w:hanging="360"/>
      </w:pPr>
      <w:rPr>
        <w:rFonts w:eastAsia="Calibr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15:restartNumberingAfterBreak="0">
    <w:nsid w:val="11692324"/>
    <w:multiLevelType w:val="hybridMultilevel"/>
    <w:tmpl w:val="0D40A142"/>
    <w:lvl w:ilvl="0" w:tplc="F6EA187E">
      <w:start w:val="1"/>
      <w:numFmt w:val="decimal"/>
      <w:lvlText w:val="%1."/>
      <w:lvlJc w:val="left"/>
      <w:pPr>
        <w:ind w:left="360" w:hanging="360"/>
      </w:pPr>
      <w:rPr>
        <w:rFonts w:eastAsia="Calibri" w:hint="default"/>
        <w:b w:val="0"/>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4" w15:restartNumberingAfterBreak="0">
    <w:nsid w:val="2BF479D4"/>
    <w:multiLevelType w:val="multilevel"/>
    <w:tmpl w:val="AE3A97F6"/>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1004"/>
        </w:tabs>
        <w:ind w:left="1004"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5" w15:restartNumberingAfterBreak="0">
    <w:nsid w:val="3FD755E8"/>
    <w:multiLevelType w:val="hybridMultilevel"/>
    <w:tmpl w:val="9F60B3AC"/>
    <w:lvl w:ilvl="0" w:tplc="0424000F">
      <w:start w:val="1"/>
      <w:numFmt w:val="decimal"/>
      <w:lvlText w:val="%1."/>
      <w:lvlJc w:val="left"/>
      <w:pPr>
        <w:ind w:left="4188" w:hanging="360"/>
      </w:pPr>
      <w:rPr>
        <w:rFonts w:hint="default"/>
        <w:b/>
      </w:rPr>
    </w:lvl>
    <w:lvl w:ilvl="1" w:tplc="04240019" w:tentative="1">
      <w:start w:val="1"/>
      <w:numFmt w:val="lowerLetter"/>
      <w:lvlText w:val="%2."/>
      <w:lvlJc w:val="left"/>
      <w:pPr>
        <w:ind w:left="2356" w:hanging="360"/>
      </w:pPr>
    </w:lvl>
    <w:lvl w:ilvl="2" w:tplc="0424001B" w:tentative="1">
      <w:start w:val="1"/>
      <w:numFmt w:val="lowerRoman"/>
      <w:lvlText w:val="%3."/>
      <w:lvlJc w:val="right"/>
      <w:pPr>
        <w:ind w:left="3076" w:hanging="180"/>
      </w:pPr>
    </w:lvl>
    <w:lvl w:ilvl="3" w:tplc="0424000F" w:tentative="1">
      <w:start w:val="1"/>
      <w:numFmt w:val="decimal"/>
      <w:lvlText w:val="%4."/>
      <w:lvlJc w:val="left"/>
      <w:pPr>
        <w:ind w:left="3796" w:hanging="360"/>
      </w:pPr>
    </w:lvl>
    <w:lvl w:ilvl="4" w:tplc="04240019" w:tentative="1">
      <w:start w:val="1"/>
      <w:numFmt w:val="lowerLetter"/>
      <w:lvlText w:val="%5."/>
      <w:lvlJc w:val="left"/>
      <w:pPr>
        <w:ind w:left="4516" w:hanging="360"/>
      </w:pPr>
    </w:lvl>
    <w:lvl w:ilvl="5" w:tplc="0424001B" w:tentative="1">
      <w:start w:val="1"/>
      <w:numFmt w:val="lowerRoman"/>
      <w:lvlText w:val="%6."/>
      <w:lvlJc w:val="right"/>
      <w:pPr>
        <w:ind w:left="5236" w:hanging="180"/>
      </w:pPr>
    </w:lvl>
    <w:lvl w:ilvl="6" w:tplc="0424000F" w:tentative="1">
      <w:start w:val="1"/>
      <w:numFmt w:val="decimal"/>
      <w:lvlText w:val="%7."/>
      <w:lvlJc w:val="left"/>
      <w:pPr>
        <w:ind w:left="5956" w:hanging="360"/>
      </w:pPr>
    </w:lvl>
    <w:lvl w:ilvl="7" w:tplc="04240019" w:tentative="1">
      <w:start w:val="1"/>
      <w:numFmt w:val="lowerLetter"/>
      <w:lvlText w:val="%8."/>
      <w:lvlJc w:val="left"/>
      <w:pPr>
        <w:ind w:left="6676" w:hanging="360"/>
      </w:pPr>
    </w:lvl>
    <w:lvl w:ilvl="8" w:tplc="0424001B" w:tentative="1">
      <w:start w:val="1"/>
      <w:numFmt w:val="lowerRoman"/>
      <w:lvlText w:val="%9."/>
      <w:lvlJc w:val="right"/>
      <w:pPr>
        <w:ind w:left="7396" w:hanging="180"/>
      </w:pPr>
    </w:lvl>
  </w:abstractNum>
  <w:abstractNum w:abstractNumId="6" w15:restartNumberingAfterBreak="0">
    <w:nsid w:val="4C7E463C"/>
    <w:multiLevelType w:val="hybridMultilevel"/>
    <w:tmpl w:val="18FCC872"/>
    <w:lvl w:ilvl="0" w:tplc="071E6A8C">
      <w:start w:val="1"/>
      <w:numFmt w:val="decimal"/>
      <w:lvlText w:val="%1."/>
      <w:lvlJc w:val="left"/>
      <w:pPr>
        <w:ind w:left="720" w:hanging="360"/>
      </w:pPr>
      <w:rPr>
        <w:rFonts w:eastAsia="Calibri"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4"/>
  </w:num>
  <w:num w:numId="2">
    <w:abstractNumId w:val="3"/>
  </w:num>
  <w:num w:numId="3">
    <w:abstractNumId w:val="6"/>
  </w:num>
  <w:num w:numId="4">
    <w:abstractNumId w:val="2"/>
  </w:num>
  <w:num w:numId="5">
    <w:abstractNumId w:val="0"/>
  </w:num>
  <w:num w:numId="6">
    <w:abstractNumId w:val="5"/>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0D2A"/>
    <w:rsid w:val="00034441"/>
    <w:rsid w:val="00076B58"/>
    <w:rsid w:val="000B7F96"/>
    <w:rsid w:val="001327C4"/>
    <w:rsid w:val="0019405B"/>
    <w:rsid w:val="001B5C8A"/>
    <w:rsid w:val="001E0F9A"/>
    <w:rsid w:val="001F1370"/>
    <w:rsid w:val="00270A66"/>
    <w:rsid w:val="00277F23"/>
    <w:rsid w:val="00282CC0"/>
    <w:rsid w:val="003224A0"/>
    <w:rsid w:val="0034197A"/>
    <w:rsid w:val="003920AA"/>
    <w:rsid w:val="003B58AA"/>
    <w:rsid w:val="003C683D"/>
    <w:rsid w:val="004D112C"/>
    <w:rsid w:val="00531B9B"/>
    <w:rsid w:val="00534D51"/>
    <w:rsid w:val="00597FDC"/>
    <w:rsid w:val="005A5265"/>
    <w:rsid w:val="005F5129"/>
    <w:rsid w:val="005F5E1D"/>
    <w:rsid w:val="00693947"/>
    <w:rsid w:val="006E5CE3"/>
    <w:rsid w:val="00716C46"/>
    <w:rsid w:val="007261D4"/>
    <w:rsid w:val="007570E8"/>
    <w:rsid w:val="00791CAE"/>
    <w:rsid w:val="007B45D8"/>
    <w:rsid w:val="00827914"/>
    <w:rsid w:val="008847C8"/>
    <w:rsid w:val="008E2E04"/>
    <w:rsid w:val="00910AAC"/>
    <w:rsid w:val="009F37EE"/>
    <w:rsid w:val="009F6616"/>
    <w:rsid w:val="00A12D42"/>
    <w:rsid w:val="00A22C39"/>
    <w:rsid w:val="00AD637B"/>
    <w:rsid w:val="00B16E02"/>
    <w:rsid w:val="00B277EF"/>
    <w:rsid w:val="00BD4776"/>
    <w:rsid w:val="00BE3572"/>
    <w:rsid w:val="00CD0345"/>
    <w:rsid w:val="00D30D2A"/>
    <w:rsid w:val="00D953B3"/>
    <w:rsid w:val="00DA1096"/>
    <w:rsid w:val="00E426F6"/>
    <w:rsid w:val="00E62904"/>
    <w:rsid w:val="00E7400E"/>
    <w:rsid w:val="00EC328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8AEF11"/>
  <w15:docId w15:val="{A9971CAB-3A26-48D1-B2C6-CD7B350E46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D30D2A"/>
    <w:pPr>
      <w:spacing w:after="0" w:line="240" w:lineRule="auto"/>
    </w:pPr>
    <w:rPr>
      <w:rFonts w:ascii="Times New Roman" w:eastAsia="Times New Roman" w:hAnsi="Times New Roman" w:cs="Times New Roman"/>
      <w:sz w:val="20"/>
      <w:szCs w:val="20"/>
      <w:lang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rsid w:val="00D30D2A"/>
    <w:pPr>
      <w:tabs>
        <w:tab w:val="center" w:pos="4536"/>
        <w:tab w:val="right" w:pos="9072"/>
      </w:tabs>
    </w:pPr>
    <w:rPr>
      <w:sz w:val="24"/>
      <w:lang w:val="x-none"/>
    </w:rPr>
  </w:style>
  <w:style w:type="character" w:customStyle="1" w:styleId="GlavaZnak">
    <w:name w:val="Glava Znak"/>
    <w:basedOn w:val="Privzetapisavaodstavka"/>
    <w:link w:val="Glava"/>
    <w:uiPriority w:val="99"/>
    <w:rsid w:val="00D30D2A"/>
    <w:rPr>
      <w:rFonts w:ascii="Times New Roman" w:eastAsia="Times New Roman" w:hAnsi="Times New Roman" w:cs="Times New Roman"/>
      <w:sz w:val="24"/>
      <w:szCs w:val="20"/>
      <w:lang w:val="x-none" w:eastAsia="sl-SI"/>
    </w:rPr>
  </w:style>
  <w:style w:type="paragraph" w:styleId="Noga">
    <w:name w:val="footer"/>
    <w:basedOn w:val="Navaden"/>
    <w:link w:val="NogaZnak"/>
    <w:uiPriority w:val="99"/>
    <w:rsid w:val="00D30D2A"/>
    <w:pPr>
      <w:tabs>
        <w:tab w:val="center" w:pos="4536"/>
        <w:tab w:val="right" w:pos="9072"/>
      </w:tabs>
    </w:pPr>
    <w:rPr>
      <w:sz w:val="24"/>
      <w:lang w:val="x-none"/>
    </w:rPr>
  </w:style>
  <w:style w:type="character" w:customStyle="1" w:styleId="NogaZnak">
    <w:name w:val="Noga Znak"/>
    <w:basedOn w:val="Privzetapisavaodstavka"/>
    <w:link w:val="Noga"/>
    <w:uiPriority w:val="99"/>
    <w:rsid w:val="00D30D2A"/>
    <w:rPr>
      <w:rFonts w:ascii="Times New Roman" w:eastAsia="Times New Roman" w:hAnsi="Times New Roman" w:cs="Times New Roman"/>
      <w:sz w:val="24"/>
      <w:szCs w:val="20"/>
      <w:lang w:val="x-none" w:eastAsia="sl-SI"/>
    </w:rPr>
  </w:style>
  <w:style w:type="paragraph" w:styleId="Golobesedilo">
    <w:name w:val="Plain Text"/>
    <w:basedOn w:val="Navaden"/>
    <w:link w:val="GolobesediloZnak"/>
    <w:rsid w:val="00D30D2A"/>
    <w:pPr>
      <w:jc w:val="both"/>
    </w:pPr>
    <w:rPr>
      <w:sz w:val="24"/>
      <w:lang w:val="x-none"/>
    </w:rPr>
  </w:style>
  <w:style w:type="character" w:customStyle="1" w:styleId="GolobesediloZnak">
    <w:name w:val="Golo besedilo Znak"/>
    <w:basedOn w:val="Privzetapisavaodstavka"/>
    <w:link w:val="Golobesedilo"/>
    <w:rsid w:val="00D30D2A"/>
    <w:rPr>
      <w:rFonts w:ascii="Times New Roman" w:eastAsia="Times New Roman" w:hAnsi="Times New Roman" w:cs="Times New Roman"/>
      <w:sz w:val="24"/>
      <w:szCs w:val="20"/>
      <w:lang w:val="x-none" w:eastAsia="sl-SI"/>
    </w:rPr>
  </w:style>
  <w:style w:type="paragraph" w:styleId="Besedilooblaka">
    <w:name w:val="Balloon Text"/>
    <w:basedOn w:val="Navaden"/>
    <w:link w:val="BesedilooblakaZnak"/>
    <w:uiPriority w:val="99"/>
    <w:semiHidden/>
    <w:unhideWhenUsed/>
    <w:rsid w:val="00D30D2A"/>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D30D2A"/>
    <w:rPr>
      <w:rFonts w:ascii="Tahoma" w:eastAsia="Times New Roman" w:hAnsi="Tahoma" w:cs="Tahoma"/>
      <w:sz w:val="16"/>
      <w:szCs w:val="16"/>
      <w:lang w:eastAsia="sl-SI"/>
    </w:rPr>
  </w:style>
  <w:style w:type="paragraph" w:styleId="Odstavekseznama">
    <w:name w:val="List Paragraph"/>
    <w:basedOn w:val="Navaden"/>
    <w:uiPriority w:val="34"/>
    <w:qFormat/>
    <w:rsid w:val="00D30D2A"/>
    <w:pPr>
      <w:ind w:left="720"/>
      <w:contextualSpacing/>
    </w:pPr>
  </w:style>
  <w:style w:type="character" w:styleId="Pripombasklic">
    <w:name w:val="annotation reference"/>
    <w:basedOn w:val="Privzetapisavaodstavka"/>
    <w:uiPriority w:val="99"/>
    <w:semiHidden/>
    <w:unhideWhenUsed/>
    <w:rsid w:val="001F1370"/>
    <w:rPr>
      <w:sz w:val="16"/>
      <w:szCs w:val="16"/>
    </w:rPr>
  </w:style>
  <w:style w:type="paragraph" w:styleId="Pripombabesedilo">
    <w:name w:val="annotation text"/>
    <w:basedOn w:val="Navaden"/>
    <w:link w:val="PripombabesediloZnak"/>
    <w:uiPriority w:val="99"/>
    <w:semiHidden/>
    <w:unhideWhenUsed/>
    <w:rsid w:val="001F1370"/>
  </w:style>
  <w:style w:type="character" w:customStyle="1" w:styleId="PripombabesediloZnak">
    <w:name w:val="Pripomba – besedilo Znak"/>
    <w:basedOn w:val="Privzetapisavaodstavka"/>
    <w:link w:val="Pripombabesedilo"/>
    <w:uiPriority w:val="99"/>
    <w:semiHidden/>
    <w:rsid w:val="001F1370"/>
    <w:rPr>
      <w:rFonts w:ascii="Times New Roman" w:eastAsia="Times New Roman" w:hAnsi="Times New Roman" w:cs="Times New Roman"/>
      <w:sz w:val="20"/>
      <w:szCs w:val="20"/>
      <w:lang w:eastAsia="sl-SI"/>
    </w:rPr>
  </w:style>
  <w:style w:type="paragraph" w:styleId="Zadevapripombe">
    <w:name w:val="annotation subject"/>
    <w:basedOn w:val="Pripombabesedilo"/>
    <w:next w:val="Pripombabesedilo"/>
    <w:link w:val="ZadevapripombeZnak"/>
    <w:uiPriority w:val="99"/>
    <w:semiHidden/>
    <w:unhideWhenUsed/>
    <w:rsid w:val="001F1370"/>
    <w:rPr>
      <w:b/>
      <w:bCs/>
    </w:rPr>
  </w:style>
  <w:style w:type="character" w:customStyle="1" w:styleId="ZadevapripombeZnak">
    <w:name w:val="Zadeva pripombe Znak"/>
    <w:basedOn w:val="PripombabesediloZnak"/>
    <w:link w:val="Zadevapripombe"/>
    <w:uiPriority w:val="99"/>
    <w:semiHidden/>
    <w:rsid w:val="001F1370"/>
    <w:rPr>
      <w:rFonts w:ascii="Times New Roman" w:eastAsia="Times New Roman" w:hAnsi="Times New Roman" w:cs="Times New Roman"/>
      <w:b/>
      <w:bCs/>
      <w:sz w:val="20"/>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9286520">
      <w:bodyDiv w:val="1"/>
      <w:marLeft w:val="0"/>
      <w:marRight w:val="0"/>
      <w:marTop w:val="0"/>
      <w:marBottom w:val="0"/>
      <w:divBdr>
        <w:top w:val="none" w:sz="0" w:space="0" w:color="auto"/>
        <w:left w:val="none" w:sz="0" w:space="0" w:color="auto"/>
        <w:bottom w:val="none" w:sz="0" w:space="0" w:color="auto"/>
        <w:right w:val="none" w:sz="0" w:space="0" w:color="auto"/>
      </w:divBdr>
    </w:div>
    <w:div w:id="187014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9DCDCFF2-9F97-4A9B-B5D1-C8CB227ED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Pages>
  <Words>464</Words>
  <Characters>2645</Characters>
  <Application>Microsoft Office Word</Application>
  <DocSecurity>0</DocSecurity>
  <Lines>22</Lines>
  <Paragraphs>6</Paragraphs>
  <ScaleCrop>false</ScaleCrop>
  <HeadingPairs>
    <vt:vector size="2" baseType="variant">
      <vt:variant>
        <vt:lpstr>Naslov</vt:lpstr>
      </vt:variant>
      <vt:variant>
        <vt:i4>1</vt:i4>
      </vt:variant>
    </vt:vector>
  </HeadingPairs>
  <TitlesOfParts>
    <vt:vector size="1" baseType="lpstr">
      <vt:lpstr/>
    </vt:vector>
  </TitlesOfParts>
  <Company>JHL</Company>
  <LinksUpToDate>false</LinksUpToDate>
  <CharactersWithSpaces>3103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test</dc:creator>
  <cp:lastModifiedBy>Nives Nardin</cp:lastModifiedBy>
  <cp:revision>8</cp:revision>
  <cp:lastPrinted>2022-09-15T14:05:00Z</cp:lastPrinted>
  <dcterms:created xsi:type="dcterms:W3CDTF">2021-10-26T08:30:00Z</dcterms:created>
  <dcterms:modified xsi:type="dcterms:W3CDTF">2023-03-14T11:23:00Z</dcterms:modified>
</cp:coreProperties>
</file>