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FB4784">
      <w:pPr>
        <w:keepNext/>
        <w:keepLines/>
        <w:rPr>
          <w:rFonts w:ascii="Tahoma" w:hAnsi="Tahoma" w:cs="Tahoma"/>
          <w:sz w:val="20"/>
          <w:lang w:val="en-US"/>
        </w:rPr>
      </w:pPr>
      <w:bookmarkStart w:id="0" w:name="_GoBack"/>
      <w:bookmarkEnd w:id="0"/>
    </w:p>
    <w:p w:rsidR="00B8409C" w:rsidRPr="00072473" w:rsidRDefault="00B8409C" w:rsidP="00FB4784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08066B">
        <w:rPr>
          <w:rFonts w:ascii="Tahoma" w:hAnsi="Tahoma" w:cs="Tahoma"/>
          <w:sz w:val="20"/>
          <w:lang w:val="en-US"/>
        </w:rPr>
        <w:t>17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05448D">
        <w:rPr>
          <w:rFonts w:ascii="Tahoma" w:hAnsi="Tahoma" w:cs="Tahoma"/>
          <w:sz w:val="20"/>
          <w:lang w:val="en-US"/>
        </w:rPr>
        <w:t xml:space="preserve"> 3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E6483D" w:rsidRPr="00072473">
        <w:rPr>
          <w:rFonts w:ascii="Tahoma" w:hAnsi="Tahoma" w:cs="Tahoma"/>
          <w:sz w:val="20"/>
          <w:lang w:val="en-US"/>
        </w:rPr>
        <w:t>1</w:t>
      </w:r>
    </w:p>
    <w:p w:rsidR="00763D0C" w:rsidRPr="00072473" w:rsidRDefault="00763D0C" w:rsidP="00FB4784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FB4784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FB4784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FB4784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523501" w:rsidRPr="00072473">
        <w:rPr>
          <w:rFonts w:ascii="Tahoma" w:hAnsi="Tahoma" w:cs="Tahoma"/>
          <w:bCs/>
          <w:sz w:val="20"/>
        </w:rPr>
        <w:t>e na vprašanja gospodarskih subjektov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B93D81" w:rsidRPr="00072473">
        <w:rPr>
          <w:rFonts w:ascii="Tahoma" w:hAnsi="Tahoma" w:cs="Tahoma"/>
          <w:b/>
          <w:bCs/>
          <w:sz w:val="20"/>
        </w:rPr>
        <w:t>JHL-</w:t>
      </w:r>
      <w:r w:rsidR="0005448D">
        <w:rPr>
          <w:rFonts w:ascii="Tahoma" w:hAnsi="Tahoma" w:cs="Tahoma"/>
          <w:b/>
          <w:bCs/>
          <w:sz w:val="20"/>
        </w:rPr>
        <w:t>4/21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E6483D" w:rsidRPr="00072473">
        <w:rPr>
          <w:rFonts w:ascii="Tahoma" w:hAnsi="Tahoma" w:cs="Tahoma"/>
          <w:b/>
          <w:bCs/>
          <w:sz w:val="20"/>
        </w:rPr>
        <w:t>Okoljsko manj obremenjujoče storitve čiščenja poslovnih prostorov</w:t>
      </w:r>
      <w:r w:rsidR="00523501" w:rsidRPr="00072473">
        <w:rPr>
          <w:rFonts w:ascii="Tahoma" w:hAnsi="Tahoma" w:cs="Tahoma"/>
          <w:bCs/>
          <w:sz w:val="20"/>
        </w:rPr>
        <w:t>, ki so bila posredovana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:rsidR="008D4AA0" w:rsidRPr="00072473" w:rsidRDefault="008D4AA0" w:rsidP="00FB4784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08066B">
        <w:rPr>
          <w:rFonts w:ascii="Tahoma" w:hAnsi="Tahoma" w:cs="Tahoma"/>
          <w:color w:val="FF0000"/>
          <w:sz w:val="20"/>
        </w:rPr>
        <w:t>VPRAŠANJE: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Spoštovani,</w:t>
      </w:r>
      <w:r w:rsidRPr="0008066B">
        <w:rPr>
          <w:rFonts w:ascii="Tahoma" w:hAnsi="Tahoma" w:cs="Tahoma"/>
          <w:color w:val="333333"/>
          <w:sz w:val="20"/>
        </w:rPr>
        <w:t xml:space="preserve">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prosimo vas za naslednja pojasnila: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1. Kdo zagotovi vrečke za koše za smeti?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2. Prosimo vas za natančno specifikacijo higiensko potrošnega materiala?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3. V tehničnih specifikacijah JPE je v 2. točki podana zahteva, da mora izvajalec v času izvajanja pogodbe zagotavljati zahtevano število čistilnega osebja na objektih, ki bodo svoje delo izvajali predvideno število ur dnevno in predvidenem času kot je navedeno v tabeli. Nikjer v tabeli ni navedenega zahtevanega števila čistilnega osebja temveč le čas čiščenja. Ali lahko navedete, kakšno je zahtevano število čistilnega osebja na posamezni lokaciji?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4. V tehničnih specifikacijah SNAGA in VO-KA je v 4. točki podana zahteva, da mora izvajalec v času izvajanja pogodbe zagotavljati ustrezno število čistilnega osebja na objektih, ki bodo svoje delo izvajali v predvidenem času v navedeno v tabeli. Nikjer v tabeli ni navedenega predvidnega števila čistilnega osebja temveč le čas čiščenja. Ali lahko navedete, kakšno je predvideno število čistilnega osebja na posamezni lokaciji?</w:t>
      </w:r>
      <w:r w:rsidRPr="0008066B">
        <w:rPr>
          <w:rFonts w:ascii="Tahoma" w:hAnsi="Tahoma" w:cs="Tahoma"/>
          <w:color w:val="333333"/>
          <w:sz w:val="20"/>
        </w:rPr>
        <w:br/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4. V tehničnih specifikacijah LPP je v 4. točki podana zahteva, da mora izvajalec v času izvajanja pogodbe zagotavljati zadostno število čistilnega osebja na objektih, ki bodo svoje delo izvajale predvideno število ur dnevno v </w:t>
      </w:r>
      <w:proofErr w:type="spellStart"/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v</w:t>
      </w:r>
      <w:proofErr w:type="spellEnd"/>
      <w:r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 predvidenem času v navedeno v tabeli. V tabeli sta stolpec število oseb in čas čiščenja prazna. Ali lahko tabelo dopolnite z manjkajočimi podatki?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  <w:r w:rsidRPr="0008066B">
        <w:rPr>
          <w:rFonts w:ascii="Tahoma" w:hAnsi="Tahoma" w:cs="Tahoma"/>
          <w:color w:val="00B050"/>
          <w:sz w:val="20"/>
        </w:rPr>
        <w:t>ODGOVOR:</w:t>
      </w:r>
    </w:p>
    <w:p w:rsidR="00997F6E" w:rsidRPr="0008066B" w:rsidRDefault="005C5E4B" w:rsidP="00FB4784">
      <w:pPr>
        <w:pStyle w:val="Odstavekseznama"/>
        <w:keepNext/>
        <w:keepLines/>
        <w:numPr>
          <w:ilvl w:val="0"/>
          <w:numId w:val="31"/>
        </w:numP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Vrečke za koše za smeti zagotovi naročnik</w:t>
      </w:r>
      <w:r w:rsidR="009545D5" w:rsidRPr="0008066B">
        <w:rPr>
          <w:rFonts w:ascii="Tahoma" w:hAnsi="Tahoma" w:cs="Tahoma"/>
          <w:color w:val="333333"/>
          <w:sz w:val="20"/>
          <w:shd w:val="clear" w:color="auto" w:fill="FFFFFF"/>
        </w:rPr>
        <w:t>.</w:t>
      </w:r>
    </w:p>
    <w:p w:rsidR="00243800" w:rsidRPr="0008066B" w:rsidRDefault="009545D5" w:rsidP="00FB4784">
      <w:pPr>
        <w:pStyle w:val="Odstavekseznama"/>
        <w:keepNext/>
        <w:keepLines/>
        <w:numPr>
          <w:ilvl w:val="0"/>
          <w:numId w:val="31"/>
        </w:numP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Mila, toaletni papir, papirnate brisače, sredstva za razkuževanje zagotovi naročnik. Zahteve glede čistil so opredeljene v razpisni dokumentaciji.</w:t>
      </w:r>
    </w:p>
    <w:p w:rsidR="009545D5" w:rsidRPr="0008066B" w:rsidRDefault="009545D5" w:rsidP="00FB4784">
      <w:pPr>
        <w:pStyle w:val="Odstavekseznama"/>
        <w:keepNext/>
        <w:keepLines/>
        <w:numPr>
          <w:ilvl w:val="0"/>
          <w:numId w:val="31"/>
        </w:numP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Naročnik ne zahteva </w:t>
      </w:r>
      <w:r w:rsidR="00F56B76"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določeno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število č</w:t>
      </w:r>
      <w:r w:rsid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istilnega osebja. Ponudnik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zagotovi </w:t>
      </w:r>
      <w:r w:rsid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in določi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zadostno število čistilnega osebja za izvedbo naročila, skladno s tehnično specifikacijo naročn</w:t>
      </w:r>
      <w:r w:rsidR="00F56B76" w:rsidRPr="0008066B">
        <w:rPr>
          <w:rFonts w:ascii="Tahoma" w:hAnsi="Tahoma" w:cs="Tahoma"/>
          <w:color w:val="333333"/>
          <w:sz w:val="20"/>
          <w:shd w:val="clear" w:color="auto" w:fill="FFFFFF"/>
        </w:rPr>
        <w:t>ika.</w:t>
      </w:r>
    </w:p>
    <w:p w:rsidR="00F56B76" w:rsidRPr="0008066B" w:rsidRDefault="00F56B76" w:rsidP="00FB4784">
      <w:pPr>
        <w:pStyle w:val="Odstavekseznama"/>
        <w:keepNext/>
        <w:keepLines/>
        <w:numPr>
          <w:ilvl w:val="0"/>
          <w:numId w:val="31"/>
        </w:numP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Naročnik ne zahteva določeno število č</w:t>
      </w:r>
      <w:r w:rsid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istilnega osebja. Ponudnik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zagotovi </w:t>
      </w:r>
      <w:r w:rsid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in določi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zadostno število čistilnega osebja za izvedbo naročila, skladno s tehnično specifikacijo naročnika.</w:t>
      </w:r>
    </w:p>
    <w:p w:rsidR="00F56B76" w:rsidRPr="0008066B" w:rsidRDefault="00F56B76" w:rsidP="00FB4784">
      <w:pPr>
        <w:pStyle w:val="Odstavekseznama"/>
        <w:keepNext/>
        <w:keepLines/>
        <w:numPr>
          <w:ilvl w:val="0"/>
          <w:numId w:val="31"/>
        </w:numPr>
        <w:pBdr>
          <w:bottom w:val="single" w:sz="4" w:space="1" w:color="auto"/>
        </w:pBd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Naročnik ne zahteva določeno število č</w:t>
      </w:r>
      <w:r w:rsid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istilnega osebja. Ponudnik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zagotovi </w:t>
      </w:r>
      <w:r w:rsid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in določi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zadostno število čistilnega osebja za izvedbo naročila, skladno s tehnično specifikacijo naročnika.</w:t>
      </w:r>
    </w:p>
    <w:p w:rsidR="005C5E4B" w:rsidRPr="0008066B" w:rsidRDefault="005C5E4B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5E4B" w:rsidRPr="0008066B" w:rsidRDefault="005C5E4B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5E4B" w:rsidRPr="0008066B" w:rsidRDefault="005C5E4B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5E4B" w:rsidRPr="0008066B" w:rsidRDefault="005C5E4B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5E4B" w:rsidRPr="0008066B" w:rsidRDefault="005C5E4B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5E4B" w:rsidRPr="0008066B" w:rsidRDefault="005C5E4B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08066B">
        <w:rPr>
          <w:rFonts w:ascii="Tahoma" w:hAnsi="Tahoma" w:cs="Tahoma"/>
          <w:color w:val="FF0000"/>
          <w:sz w:val="20"/>
        </w:rPr>
        <w:lastRenderedPageBreak/>
        <w:t>VPRAŠANJE:</w:t>
      </w:r>
    </w:p>
    <w:p w:rsidR="005C5E4B" w:rsidRPr="0008066B" w:rsidRDefault="005C5E4B" w:rsidP="00FB4784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Spoštovani,</w:t>
      </w:r>
      <w:r w:rsidRPr="0008066B">
        <w:rPr>
          <w:rFonts w:ascii="Tahoma" w:hAnsi="Tahoma" w:cs="Tahoma"/>
          <w:color w:val="333333"/>
          <w:sz w:val="20"/>
        </w:rPr>
        <w:t xml:space="preserve">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v 5. členu okvirnega sporazuma navajate, da se cene iz predračuna lahko zvišajo v višini spremembe zneska minimalne plače. Prosimo za natančno obrazložitev:</w:t>
      </w:r>
      <w:r w:rsidRPr="0008066B">
        <w:rPr>
          <w:rFonts w:ascii="Tahoma" w:hAnsi="Tahoma" w:cs="Tahoma"/>
          <w:color w:val="333333"/>
          <w:sz w:val="20"/>
        </w:rPr>
        <w:br/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1. Ali se cene povečajo skladno z dvigom minimalne plače (za enak odstotek, kot se je dvignila minimalna plača)?</w:t>
      </w:r>
    </w:p>
    <w:p w:rsidR="005C5E4B" w:rsidRPr="0008066B" w:rsidRDefault="005C5E4B" w:rsidP="00FB4784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2. ali pa se cena lahko poveča zgolj za nominalni znesek spremembe minimalne plače?</w:t>
      </w:r>
    </w:p>
    <w:p w:rsidR="005C5E4B" w:rsidRPr="0008066B" w:rsidRDefault="005C5E4B" w:rsidP="00FB4784">
      <w:pPr>
        <w:keepNext/>
        <w:keepLines/>
        <w:ind w:right="424"/>
        <w:jc w:val="both"/>
        <w:rPr>
          <w:rFonts w:ascii="Tahoma" w:hAnsi="Tahoma" w:cs="Tahoma"/>
          <w:color w:val="00B050"/>
          <w:sz w:val="20"/>
        </w:rPr>
      </w:pPr>
      <w:r w:rsidRPr="0008066B">
        <w:rPr>
          <w:rFonts w:ascii="Tahoma" w:hAnsi="Tahoma" w:cs="Tahoma"/>
          <w:color w:val="333333"/>
          <w:sz w:val="20"/>
        </w:rPr>
        <w:br/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Želimo poudariti, da je ustrezna zgolj 1. opcija, ki predvideva, da se cene povečajo za enak odstotek, kot se je spremenila minimalna plača, saj se hkrati z dvigom minimalne plače ne poviša zgolj minimalna plača, pač pa tudi ostali, od nje odvisni stroški (prispevki, regres, bolniške odsotnosti, dopust...).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995DF6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08066B">
        <w:rPr>
          <w:rFonts w:ascii="Tahoma" w:hAnsi="Tahoma" w:cs="Tahoma"/>
          <w:color w:val="00B050"/>
          <w:sz w:val="20"/>
        </w:rPr>
        <w:t>ODGOVOR:</w:t>
      </w:r>
    </w:p>
    <w:p w:rsidR="009545D5" w:rsidRPr="0008066B" w:rsidRDefault="009545D5" w:rsidP="00FB4784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 w:rsidRPr="0008066B">
        <w:rPr>
          <w:rFonts w:ascii="Tahoma" w:hAnsi="Tahoma" w:cs="Tahoma"/>
          <w:bCs/>
          <w:sz w:val="20"/>
        </w:rPr>
        <w:t>Cene na enoto, ki so vezane na delo se v skladu z okvirnim sporazumom, lahko povišajo za nominalni znesek spremembe  minimalne plače in to postavke za cene na enoto za delo.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08066B">
        <w:rPr>
          <w:rFonts w:ascii="Tahoma" w:hAnsi="Tahoma" w:cs="Tahoma"/>
          <w:color w:val="FF0000"/>
          <w:sz w:val="20"/>
        </w:rPr>
        <w:t>VPRAŠANJE:</w:t>
      </w:r>
    </w:p>
    <w:p w:rsidR="00F56B76" w:rsidRPr="0008066B" w:rsidRDefault="00F56B76" w:rsidP="00FB4784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8066B">
        <w:rPr>
          <w:rFonts w:ascii="Tahoma" w:hAnsi="Tahoma" w:cs="Tahoma"/>
          <w:bCs/>
          <w:sz w:val="20"/>
        </w:rPr>
        <w:t>Spoštovani, ali lahko na prilogo 5, navedemo, da se referenca nanaša na sklop npr. 1-4, torej da velja za 4 sklope. Nesmiselno se nam zdi, da bi moral en naročnik potrditi 4 referenčna potrdila. Predložili bomo namreč referenco enega naročnika, ki bo ustrezala seštevku posameznih zahtev za vse 4 sklope.</w:t>
      </w:r>
    </w:p>
    <w:p w:rsidR="00F56B76" w:rsidRPr="0008066B" w:rsidRDefault="00F56B76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08066B">
        <w:rPr>
          <w:rFonts w:ascii="Tahoma" w:hAnsi="Tahoma" w:cs="Tahoma"/>
          <w:color w:val="00B050"/>
          <w:sz w:val="20"/>
        </w:rPr>
        <w:t>ODGOVOR:</w:t>
      </w:r>
    </w:p>
    <w:p w:rsidR="00997F6E" w:rsidRPr="0008066B" w:rsidRDefault="00F56B76" w:rsidP="00FB4784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 w:rsidRPr="0008066B">
        <w:rPr>
          <w:rFonts w:ascii="Tahoma" w:hAnsi="Tahoma" w:cs="Tahoma"/>
          <w:bCs/>
          <w:sz w:val="20"/>
        </w:rPr>
        <w:t xml:space="preserve">Da, pri čemer mora biti v referenčnem potrdilu navedeno </w:t>
      </w:r>
      <w:r w:rsidR="0008066B" w:rsidRPr="0008066B">
        <w:rPr>
          <w:rFonts w:ascii="Tahoma" w:hAnsi="Tahoma" w:cs="Tahoma"/>
          <w:bCs/>
          <w:sz w:val="20"/>
        </w:rPr>
        <w:t>na katere sklope se referenca nanaša.</w:t>
      </w:r>
    </w:p>
    <w:p w:rsidR="0008066B" w:rsidRPr="0008066B" w:rsidRDefault="0008066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08066B">
        <w:rPr>
          <w:rFonts w:ascii="Tahoma" w:hAnsi="Tahoma" w:cs="Tahoma"/>
          <w:color w:val="FF0000"/>
          <w:sz w:val="20"/>
        </w:rPr>
        <w:t>VPRAŠANJE:</w:t>
      </w:r>
    </w:p>
    <w:p w:rsidR="00F56B76" w:rsidRPr="0008066B" w:rsidRDefault="00F56B76" w:rsidP="00FB4784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8066B">
        <w:rPr>
          <w:rFonts w:ascii="Tahoma" w:hAnsi="Tahoma" w:cs="Tahoma"/>
          <w:bCs/>
          <w:sz w:val="20"/>
        </w:rPr>
        <w:t>Spoštovani, ali prilogo 9 samo žigosamo in podpišemo (in ne izpolnjujemo) ter s tem potrjujemo seznanitev z omenjenim obrazcem?</w:t>
      </w:r>
    </w:p>
    <w:p w:rsidR="00F56B76" w:rsidRPr="0008066B" w:rsidRDefault="00F56B76" w:rsidP="00FB4784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08066B">
        <w:rPr>
          <w:rFonts w:ascii="Tahoma" w:hAnsi="Tahoma" w:cs="Tahoma"/>
          <w:color w:val="00B050"/>
          <w:sz w:val="20"/>
        </w:rPr>
        <w:t>ODGOVOR:</w:t>
      </w:r>
    </w:p>
    <w:p w:rsidR="00AC7CAB" w:rsidRPr="008F64E7" w:rsidRDefault="00F56B76" w:rsidP="00FB4784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 w:rsidRPr="0008066B">
        <w:rPr>
          <w:rFonts w:ascii="Tahoma" w:hAnsi="Tahoma" w:cs="Tahoma"/>
          <w:bCs/>
          <w:sz w:val="20"/>
        </w:rPr>
        <w:t>Ponudnik, ki oddaja ponudbo za sklop št. 1: JPE mora obrazec priloge izpolniti, podpisati in žigosati ter priložiti v ponudbi.</w:t>
      </w:r>
    </w:p>
    <w:p w:rsidR="00AC7CAB" w:rsidRPr="008F64E7" w:rsidRDefault="00AC7CA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8D4AA0" w:rsidRPr="008F64E7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F56B76" w:rsidRDefault="00F56B76" w:rsidP="00FB4784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F56B76">
        <w:rPr>
          <w:rFonts w:ascii="Tahoma" w:hAnsi="Tahoma" w:cs="Tahoma"/>
          <w:bCs/>
          <w:sz w:val="20"/>
        </w:rPr>
        <w:t>Spoštovani,</w:t>
      </w:r>
      <w:r>
        <w:rPr>
          <w:rFonts w:ascii="Tahoma" w:hAnsi="Tahoma" w:cs="Tahoma"/>
          <w:bCs/>
          <w:sz w:val="20"/>
        </w:rPr>
        <w:t xml:space="preserve"> </w:t>
      </w:r>
      <w:r w:rsidRPr="00F56B76">
        <w:rPr>
          <w:rFonts w:ascii="Tahoma" w:hAnsi="Tahoma" w:cs="Tahoma"/>
          <w:bCs/>
          <w:sz w:val="20"/>
        </w:rPr>
        <w:t>ali boste upoštevali potrjena referenčna potrdila, ki smo jih pridobili za JN007939/2020-B01.</w:t>
      </w:r>
    </w:p>
    <w:p w:rsidR="00F56B76" w:rsidRPr="008F64E7" w:rsidRDefault="00F56B76" w:rsidP="00FB4784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F64E7" w:rsidRDefault="004366D6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08066B" w:rsidRDefault="0008066B" w:rsidP="00FB4784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Gospodarski subjekt predloži referenčna potrdila iz katerih je razvidno, da le ta izpolnjujejo zahteve naročnika, navedene v razpisni dokumentaciji. Gospodarski subjekt lahko predloži referenčna potrdila tudi na drugih potrjenih obrazcih, v kolikor taki obrazci (referenčna potrdila) potrjujejo in vsebujejo vse zahtevane podatke naročnika, v skladu z določili razpisne dokumentacije.</w:t>
      </w:r>
    </w:p>
    <w:p w:rsidR="0005448D" w:rsidRPr="008F64E7" w:rsidRDefault="0005448D" w:rsidP="00FB4784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FB4784" w:rsidRPr="00FB4784" w:rsidRDefault="00FB4784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FB4784">
        <w:rPr>
          <w:rFonts w:ascii="Tahoma" w:hAnsi="Tahoma" w:cs="Tahoma"/>
          <w:color w:val="00B050"/>
          <w:sz w:val="20"/>
        </w:rPr>
        <w:t xml:space="preserve">POPRAVEK </w:t>
      </w:r>
      <w:r>
        <w:rPr>
          <w:rFonts w:ascii="Tahoma" w:hAnsi="Tahoma" w:cs="Tahoma"/>
          <w:color w:val="00B050"/>
          <w:sz w:val="20"/>
        </w:rPr>
        <w:t xml:space="preserve">PONUDBENEGA </w:t>
      </w:r>
      <w:r w:rsidRPr="00FB4784">
        <w:rPr>
          <w:rFonts w:ascii="Tahoma" w:hAnsi="Tahoma" w:cs="Tahoma"/>
          <w:color w:val="00B050"/>
          <w:sz w:val="20"/>
        </w:rPr>
        <w:t>PREDRAČUNA</w:t>
      </w:r>
      <w:r>
        <w:rPr>
          <w:rFonts w:ascii="Tahoma" w:hAnsi="Tahoma" w:cs="Tahoma"/>
          <w:color w:val="00B050"/>
          <w:sz w:val="20"/>
        </w:rPr>
        <w:t xml:space="preserve"> za Sklop št. 5 ŽALE</w:t>
      </w:r>
      <w:r w:rsidRPr="00FB4784">
        <w:rPr>
          <w:rFonts w:ascii="Tahoma" w:hAnsi="Tahoma" w:cs="Tahoma"/>
          <w:color w:val="00B050"/>
          <w:sz w:val="20"/>
        </w:rPr>
        <w:t>:</w:t>
      </w:r>
    </w:p>
    <w:p w:rsidR="00FB4784" w:rsidRDefault="00FB4784" w:rsidP="00FB4784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na svoji spletni strani objavlja popravljen ponudbeni predračun za naročnika za sklop št. 5: ŽALE (odklenjene celice za</w:t>
      </w:r>
      <w:r w:rsidR="00193A32">
        <w:rPr>
          <w:rFonts w:ascii="Tahoma" w:hAnsi="Tahoma" w:cs="Tahoma"/>
          <w:bCs/>
          <w:sz w:val="20"/>
        </w:rPr>
        <w:t xml:space="preserve"> vnos cene za</w:t>
      </w:r>
      <w:r>
        <w:rPr>
          <w:rFonts w:ascii="Tahoma" w:hAnsi="Tahoma" w:cs="Tahoma"/>
          <w:bCs/>
          <w:sz w:val="20"/>
        </w:rPr>
        <w:t xml:space="preserve"> generalno čiščenje</w:t>
      </w:r>
      <w:r w:rsidR="00193A32">
        <w:rPr>
          <w:rFonts w:ascii="Tahoma" w:hAnsi="Tahoma" w:cs="Tahoma"/>
          <w:bCs/>
          <w:sz w:val="20"/>
        </w:rPr>
        <w:t xml:space="preserve"> in samodejni izračun za ostala čiščenja)</w:t>
      </w:r>
      <w:r>
        <w:rPr>
          <w:rFonts w:ascii="Tahoma" w:hAnsi="Tahoma" w:cs="Tahoma"/>
          <w:bCs/>
          <w:sz w:val="20"/>
        </w:rPr>
        <w:t xml:space="preserve">. Ponudnik, ki namerava oddati ponudbo za sklop št. 5: ŽALE, mora oddati ponudbo na popravljenem ponudbenem predračunu z dne 17.3.2021. </w:t>
      </w:r>
    </w:p>
    <w:p w:rsidR="00FB4784" w:rsidRDefault="00FB4784" w:rsidP="00FB4784">
      <w:pPr>
        <w:keepNext/>
        <w:keepLines/>
        <w:rPr>
          <w:rFonts w:ascii="Tahoma" w:hAnsi="Tahoma" w:cs="Tahoma"/>
          <w:bCs/>
          <w:sz w:val="20"/>
        </w:rPr>
      </w:pPr>
    </w:p>
    <w:p w:rsidR="001C7004" w:rsidRPr="00193A32" w:rsidRDefault="00B8409C" w:rsidP="00FB4784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B8409C" w:rsidRPr="00072473" w:rsidRDefault="00B8409C" w:rsidP="00FB4784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7D6B63" w:rsidRDefault="00B8409C" w:rsidP="00FB4784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6B" w:rsidRDefault="0008066B">
      <w:r>
        <w:separator/>
      </w:r>
    </w:p>
  </w:endnote>
  <w:endnote w:type="continuationSeparator" w:id="0">
    <w:p w:rsidR="0008066B" w:rsidRDefault="0008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6B" w:rsidRDefault="0008066B" w:rsidP="00B366C6">
    <w:pPr>
      <w:pStyle w:val="Noga"/>
      <w:jc w:val="right"/>
    </w:pPr>
  </w:p>
  <w:p w:rsidR="0008066B" w:rsidRDefault="0008066B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066B" w:rsidRDefault="0008066B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2D70F9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8066B" w:rsidRDefault="0008066B" w:rsidP="00B366C6">
    <w:pPr>
      <w:pStyle w:val="Noga"/>
      <w:jc w:val="center"/>
      <w:rPr>
        <w:sz w:val="16"/>
        <w:szCs w:val="16"/>
      </w:rPr>
    </w:pPr>
  </w:p>
  <w:p w:rsidR="0008066B" w:rsidRDefault="0008066B" w:rsidP="00B366C6">
    <w:pPr>
      <w:pStyle w:val="Noga"/>
      <w:jc w:val="center"/>
      <w:rPr>
        <w:sz w:val="16"/>
        <w:szCs w:val="16"/>
      </w:rPr>
    </w:pPr>
  </w:p>
  <w:p w:rsidR="0008066B" w:rsidRPr="00394716" w:rsidRDefault="0008066B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6B" w:rsidRPr="004D3E89" w:rsidRDefault="0008066B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6B" w:rsidRDefault="0008066B">
      <w:r>
        <w:separator/>
      </w:r>
    </w:p>
  </w:footnote>
  <w:footnote w:type="continuationSeparator" w:id="0">
    <w:p w:rsidR="0008066B" w:rsidRDefault="0008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6B" w:rsidRDefault="0008066B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6B" w:rsidRDefault="0008066B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2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57926"/>
    <w:multiLevelType w:val="hybridMultilevel"/>
    <w:tmpl w:val="7EAC269C"/>
    <w:lvl w:ilvl="0" w:tplc="2D125D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2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23"/>
  </w:num>
  <w:num w:numId="4">
    <w:abstractNumId w:val="18"/>
  </w:num>
  <w:num w:numId="5">
    <w:abstractNumId w:val="16"/>
  </w:num>
  <w:num w:numId="6">
    <w:abstractNumId w:val="3"/>
  </w:num>
  <w:num w:numId="7">
    <w:abstractNumId w:val="10"/>
  </w:num>
  <w:num w:numId="8">
    <w:abstractNumId w:val="19"/>
  </w:num>
  <w:num w:numId="9">
    <w:abstractNumId w:val="6"/>
  </w:num>
  <w:num w:numId="10">
    <w:abstractNumId w:val="7"/>
  </w:num>
  <w:num w:numId="11">
    <w:abstractNumId w:val="5"/>
  </w:num>
  <w:num w:numId="12">
    <w:abstractNumId w:val="2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1"/>
  </w:num>
  <w:num w:numId="16">
    <w:abstractNumId w:val="22"/>
  </w:num>
  <w:num w:numId="17">
    <w:abstractNumId w:val="8"/>
  </w:num>
  <w:num w:numId="18">
    <w:abstractNumId w:val="18"/>
  </w:num>
  <w:num w:numId="19">
    <w:abstractNumId w:val="15"/>
  </w:num>
  <w:num w:numId="20">
    <w:abstractNumId w:val="17"/>
  </w:num>
  <w:num w:numId="21">
    <w:abstractNumId w:val="12"/>
  </w:num>
  <w:num w:numId="22">
    <w:abstractNumId w:val="28"/>
  </w:num>
  <w:num w:numId="23">
    <w:abstractNumId w:val="9"/>
  </w:num>
  <w:num w:numId="24">
    <w:abstractNumId w:val="25"/>
  </w:num>
  <w:num w:numId="25">
    <w:abstractNumId w:val="24"/>
  </w:num>
  <w:num w:numId="26">
    <w:abstractNumId w:val="2"/>
  </w:num>
  <w:num w:numId="27">
    <w:abstractNumId w:val="26"/>
  </w:num>
  <w:num w:numId="28">
    <w:abstractNumId w:val="4"/>
  </w:num>
  <w:num w:numId="29">
    <w:abstractNumId w:val="14"/>
  </w:num>
  <w:num w:numId="30">
    <w:abstractNumId w:val="1"/>
  </w:num>
  <w:num w:numId="31">
    <w:abstractNumId w:val="13"/>
  </w:num>
  <w:num w:numId="32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7454"/>
    <w:rsid w:val="00041B42"/>
    <w:rsid w:val="000517FE"/>
    <w:rsid w:val="0005448D"/>
    <w:rsid w:val="00072473"/>
    <w:rsid w:val="00075208"/>
    <w:rsid w:val="0008066B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D4BCF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70AAA"/>
    <w:rsid w:val="00175FEC"/>
    <w:rsid w:val="0018237C"/>
    <w:rsid w:val="001870F9"/>
    <w:rsid w:val="00193A32"/>
    <w:rsid w:val="001A043C"/>
    <w:rsid w:val="001A725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4FE4"/>
    <w:rsid w:val="00242234"/>
    <w:rsid w:val="00243800"/>
    <w:rsid w:val="0026294B"/>
    <w:rsid w:val="002762BE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D70F9"/>
    <w:rsid w:val="002F08A1"/>
    <w:rsid w:val="002F2ED9"/>
    <w:rsid w:val="002F4D0D"/>
    <w:rsid w:val="003013E0"/>
    <w:rsid w:val="003328F0"/>
    <w:rsid w:val="00354D59"/>
    <w:rsid w:val="00366A57"/>
    <w:rsid w:val="00366F2D"/>
    <w:rsid w:val="003731D5"/>
    <w:rsid w:val="003761C7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A38F0"/>
    <w:rsid w:val="004B0BE1"/>
    <w:rsid w:val="004B78F7"/>
    <w:rsid w:val="004D3E89"/>
    <w:rsid w:val="004D64A2"/>
    <w:rsid w:val="004F599A"/>
    <w:rsid w:val="00503EAA"/>
    <w:rsid w:val="00505A07"/>
    <w:rsid w:val="00523501"/>
    <w:rsid w:val="00527CAB"/>
    <w:rsid w:val="0053291B"/>
    <w:rsid w:val="00537CC1"/>
    <w:rsid w:val="00540009"/>
    <w:rsid w:val="005555B1"/>
    <w:rsid w:val="0056182D"/>
    <w:rsid w:val="0057721D"/>
    <w:rsid w:val="00583FEE"/>
    <w:rsid w:val="00585E0E"/>
    <w:rsid w:val="00597FE2"/>
    <w:rsid w:val="005A1CF2"/>
    <w:rsid w:val="005C2DB5"/>
    <w:rsid w:val="005C2DB7"/>
    <w:rsid w:val="005C5E4B"/>
    <w:rsid w:val="005D2112"/>
    <w:rsid w:val="005E7331"/>
    <w:rsid w:val="00600300"/>
    <w:rsid w:val="00616167"/>
    <w:rsid w:val="0062320B"/>
    <w:rsid w:val="00624A8F"/>
    <w:rsid w:val="00634AE3"/>
    <w:rsid w:val="00636E9B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E57A4"/>
    <w:rsid w:val="006F22BA"/>
    <w:rsid w:val="006F3058"/>
    <w:rsid w:val="00703E6D"/>
    <w:rsid w:val="00711458"/>
    <w:rsid w:val="007159B1"/>
    <w:rsid w:val="00717A7C"/>
    <w:rsid w:val="00730049"/>
    <w:rsid w:val="00735161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E1CB5"/>
    <w:rsid w:val="007F0CFD"/>
    <w:rsid w:val="007F402F"/>
    <w:rsid w:val="00800D88"/>
    <w:rsid w:val="008105EE"/>
    <w:rsid w:val="00813A5F"/>
    <w:rsid w:val="00821F95"/>
    <w:rsid w:val="008369D7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D4AA0"/>
    <w:rsid w:val="008E5557"/>
    <w:rsid w:val="008F63DA"/>
    <w:rsid w:val="008F64E7"/>
    <w:rsid w:val="00903BEF"/>
    <w:rsid w:val="0090455C"/>
    <w:rsid w:val="0092040B"/>
    <w:rsid w:val="00927AAE"/>
    <w:rsid w:val="00931EA9"/>
    <w:rsid w:val="009328DB"/>
    <w:rsid w:val="009432A3"/>
    <w:rsid w:val="0094583D"/>
    <w:rsid w:val="009545D5"/>
    <w:rsid w:val="00962839"/>
    <w:rsid w:val="00965750"/>
    <w:rsid w:val="00973F67"/>
    <w:rsid w:val="00977168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20E9"/>
    <w:rsid w:val="009A3E80"/>
    <w:rsid w:val="009A581F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BAE"/>
    <w:rsid w:val="00A80AA7"/>
    <w:rsid w:val="00A905ED"/>
    <w:rsid w:val="00A94118"/>
    <w:rsid w:val="00AB4DCC"/>
    <w:rsid w:val="00AC2325"/>
    <w:rsid w:val="00AC326A"/>
    <w:rsid w:val="00AC7CAB"/>
    <w:rsid w:val="00AE726B"/>
    <w:rsid w:val="00AF7EC8"/>
    <w:rsid w:val="00B03E88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A2B90"/>
    <w:rsid w:val="00BC4B0F"/>
    <w:rsid w:val="00BD1A47"/>
    <w:rsid w:val="00BD33AF"/>
    <w:rsid w:val="00BD476F"/>
    <w:rsid w:val="00BD7248"/>
    <w:rsid w:val="00BE4EA5"/>
    <w:rsid w:val="00BE7E66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0A4A"/>
    <w:rsid w:val="00CB4495"/>
    <w:rsid w:val="00CB702E"/>
    <w:rsid w:val="00CB77D3"/>
    <w:rsid w:val="00CE4D71"/>
    <w:rsid w:val="00CF4117"/>
    <w:rsid w:val="00D02474"/>
    <w:rsid w:val="00D03AF4"/>
    <w:rsid w:val="00D22D80"/>
    <w:rsid w:val="00D310AC"/>
    <w:rsid w:val="00D35278"/>
    <w:rsid w:val="00D37B43"/>
    <w:rsid w:val="00D558BF"/>
    <w:rsid w:val="00D5592D"/>
    <w:rsid w:val="00D5643B"/>
    <w:rsid w:val="00D57FE9"/>
    <w:rsid w:val="00D62091"/>
    <w:rsid w:val="00D677F7"/>
    <w:rsid w:val="00D875E4"/>
    <w:rsid w:val="00D92BC3"/>
    <w:rsid w:val="00D970C6"/>
    <w:rsid w:val="00D97511"/>
    <w:rsid w:val="00DA13A7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47609"/>
    <w:rsid w:val="00E4765E"/>
    <w:rsid w:val="00E503ED"/>
    <w:rsid w:val="00E53473"/>
    <w:rsid w:val="00E5591D"/>
    <w:rsid w:val="00E60036"/>
    <w:rsid w:val="00E6483D"/>
    <w:rsid w:val="00E64E12"/>
    <w:rsid w:val="00E66AA0"/>
    <w:rsid w:val="00E762FD"/>
    <w:rsid w:val="00E90934"/>
    <w:rsid w:val="00E91E08"/>
    <w:rsid w:val="00EA249B"/>
    <w:rsid w:val="00ED2035"/>
    <w:rsid w:val="00EE78E3"/>
    <w:rsid w:val="00F14403"/>
    <w:rsid w:val="00F15396"/>
    <w:rsid w:val="00F16308"/>
    <w:rsid w:val="00F277F3"/>
    <w:rsid w:val="00F478C8"/>
    <w:rsid w:val="00F5336C"/>
    <w:rsid w:val="00F53A60"/>
    <w:rsid w:val="00F543E6"/>
    <w:rsid w:val="00F56B7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4784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801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963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33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965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514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588A-2B3F-4A61-A4D0-B4DC1255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2</cp:revision>
  <cp:lastPrinted>2021-03-17T11:42:00Z</cp:lastPrinted>
  <dcterms:created xsi:type="dcterms:W3CDTF">2021-03-18T11:32:00Z</dcterms:created>
  <dcterms:modified xsi:type="dcterms:W3CDTF">2021-03-18T11:32:00Z</dcterms:modified>
</cp:coreProperties>
</file>