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99F86" w14:textId="77777777" w:rsidR="00EA44F1" w:rsidRDefault="00EA44F1" w:rsidP="00EA44F1">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14:paraId="3CD866F2" w14:textId="4801EBCB" w:rsidR="00196D70" w:rsidRPr="00EA44F1" w:rsidRDefault="00196D70" w:rsidP="00EA44F1">
      <w:pPr>
        <w:keepNext/>
        <w:rPr>
          <w:rFonts w:ascii="Tahoma" w:hAnsi="Tahoma" w:cs="Tahoma"/>
          <w:color w:val="333333"/>
          <w:sz w:val="20"/>
          <w:szCs w:val="20"/>
        </w:rPr>
      </w:pPr>
      <w:r w:rsidRPr="00EA44F1">
        <w:rPr>
          <w:rFonts w:ascii="Tahoma" w:hAnsi="Tahoma" w:cs="Tahoma"/>
          <w:color w:val="333333"/>
          <w:sz w:val="20"/>
          <w:szCs w:val="20"/>
        </w:rPr>
        <w:t xml:space="preserve">Naročnika naprošamo za posredovanje podatka vezanega na ocenjeno vrednost javnega naročila. </w:t>
      </w:r>
      <w:r w:rsidRPr="00EA44F1">
        <w:rPr>
          <w:rFonts w:ascii="Tahoma" w:hAnsi="Tahoma" w:cs="Tahoma"/>
          <w:color w:val="333333"/>
          <w:sz w:val="20"/>
          <w:szCs w:val="20"/>
        </w:rPr>
        <w:br/>
        <w:t>Hvala in lep pozdrav.</w:t>
      </w:r>
    </w:p>
    <w:p w14:paraId="685D4A1B" w14:textId="77777777" w:rsidR="00196D70" w:rsidRPr="00EA44F1" w:rsidRDefault="00196D70" w:rsidP="00EA44F1">
      <w:pPr>
        <w:keepNext/>
        <w:rPr>
          <w:rFonts w:ascii="Tahoma" w:hAnsi="Tahoma" w:cs="Tahoma"/>
          <w:color w:val="1F497D"/>
          <w:sz w:val="20"/>
          <w:szCs w:val="20"/>
        </w:rPr>
      </w:pPr>
    </w:p>
    <w:p w14:paraId="54FA8538" w14:textId="77777777" w:rsidR="00EA44F1" w:rsidRPr="00EA44F1" w:rsidRDefault="00EA44F1" w:rsidP="00EA44F1">
      <w:pPr>
        <w:keepNext/>
        <w:tabs>
          <w:tab w:val="left" w:pos="8505"/>
        </w:tabs>
        <w:spacing w:after="120"/>
        <w:jc w:val="both"/>
        <w:rPr>
          <w:rFonts w:ascii="Tahoma" w:hAnsi="Tahoma" w:cs="Tahoma"/>
          <w:color w:val="00B050"/>
          <w:sz w:val="20"/>
          <w:szCs w:val="20"/>
        </w:rPr>
      </w:pPr>
      <w:r w:rsidRPr="00EA44F1">
        <w:rPr>
          <w:rFonts w:ascii="Tahoma" w:hAnsi="Tahoma" w:cs="Tahoma"/>
          <w:color w:val="00B050"/>
          <w:sz w:val="20"/>
          <w:szCs w:val="20"/>
        </w:rPr>
        <w:t xml:space="preserve">ODGOVOR: </w:t>
      </w:r>
    </w:p>
    <w:p w14:paraId="2F8E0742" w14:textId="77777777" w:rsidR="00196D70" w:rsidRPr="00EA44F1" w:rsidRDefault="00196D70" w:rsidP="00EA44F1">
      <w:pPr>
        <w:keepNext/>
        <w:rPr>
          <w:rFonts w:ascii="Tahoma" w:hAnsi="Tahoma" w:cs="Tahoma"/>
          <w:sz w:val="20"/>
          <w:szCs w:val="20"/>
        </w:rPr>
      </w:pPr>
      <w:r w:rsidRPr="00EA44F1">
        <w:rPr>
          <w:rFonts w:ascii="Tahoma" w:hAnsi="Tahoma" w:cs="Tahoma"/>
          <w:sz w:val="20"/>
          <w:szCs w:val="20"/>
        </w:rPr>
        <w:t>Naročnik ne bo objavil ocenjene vrednosti za predmetno javno naročilo.</w:t>
      </w:r>
    </w:p>
    <w:p w14:paraId="7F993C22" w14:textId="77777777" w:rsidR="00EA44F1" w:rsidRDefault="00EA44F1" w:rsidP="00EA44F1">
      <w:pPr>
        <w:keepNext/>
        <w:spacing w:after="120"/>
        <w:jc w:val="both"/>
        <w:rPr>
          <w:rFonts w:ascii="Tahoma" w:hAnsi="Tahoma" w:cs="Tahoma"/>
          <w:color w:val="FF0000"/>
          <w:sz w:val="20"/>
        </w:rPr>
      </w:pPr>
    </w:p>
    <w:p w14:paraId="1B53F98C" w14:textId="77777777" w:rsidR="00EA44F1" w:rsidRDefault="00EA44F1" w:rsidP="00EA44F1">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14:paraId="24243646" w14:textId="0CBF9335" w:rsidR="00F41FDE" w:rsidRPr="00EA44F1" w:rsidRDefault="00F41FDE" w:rsidP="00EA44F1">
      <w:pPr>
        <w:keepNext/>
        <w:shd w:val="clear" w:color="auto" w:fill="FFFFFF"/>
        <w:spacing w:after="240"/>
        <w:rPr>
          <w:rFonts w:ascii="Tahoma" w:hAnsi="Tahoma" w:cs="Tahoma"/>
          <w:sz w:val="20"/>
          <w:szCs w:val="20"/>
        </w:rPr>
      </w:pPr>
      <w:r w:rsidRPr="00EA44F1">
        <w:rPr>
          <w:rFonts w:ascii="Tahoma" w:hAnsi="Tahoma" w:cs="Tahoma"/>
          <w:color w:val="333333"/>
          <w:sz w:val="20"/>
          <w:szCs w:val="20"/>
        </w:rPr>
        <w:t xml:space="preserve">Spoštovani, </w:t>
      </w:r>
      <w:r w:rsidRPr="00EA44F1">
        <w:rPr>
          <w:rFonts w:ascii="Tahoma" w:hAnsi="Tahoma" w:cs="Tahoma"/>
          <w:color w:val="333333"/>
          <w:sz w:val="20"/>
          <w:szCs w:val="20"/>
        </w:rPr>
        <w:br/>
        <w:t xml:space="preserve">V kolikor pravilno razumemo navodila podana v objavljeni razpisni dokumentaciji, je potrebno, kot to izhaja iz tč. 11.4.2 v primeru, ko ponudba vključuje podizvajalca, za imenovanega podizvajalca izkazati tudi referenco firme. Ker so razpisni pogoji, kot jih je nastavil naročnik, že brez navedene zahteve izredno zahtevni, prosimo, da se naveden pogoj opusti, saj mora ponudnik za izkazovanje ustreznih referenc firme, že sam izkazati ne le eno temveč sedem referenc. </w:t>
      </w:r>
      <w:r w:rsidRPr="00EA44F1">
        <w:rPr>
          <w:rFonts w:ascii="Tahoma" w:hAnsi="Tahoma" w:cs="Tahoma"/>
          <w:color w:val="333333"/>
          <w:sz w:val="20"/>
          <w:szCs w:val="20"/>
        </w:rPr>
        <w:br/>
      </w:r>
      <w:r w:rsidRPr="00EA44F1">
        <w:rPr>
          <w:rFonts w:ascii="Tahoma" w:hAnsi="Tahoma" w:cs="Tahoma"/>
          <w:sz w:val="20"/>
          <w:szCs w:val="20"/>
        </w:rPr>
        <w:br/>
        <w:t xml:space="preserve">Hvala in lep pozdrav. </w:t>
      </w:r>
    </w:p>
    <w:p w14:paraId="0F8EA2F1" w14:textId="77777777" w:rsidR="00EA44F1" w:rsidRPr="00EA44F1" w:rsidRDefault="00EA44F1" w:rsidP="00EA44F1">
      <w:pPr>
        <w:keepNext/>
        <w:tabs>
          <w:tab w:val="left" w:pos="8505"/>
        </w:tabs>
        <w:spacing w:after="120"/>
        <w:jc w:val="both"/>
        <w:rPr>
          <w:rFonts w:ascii="Tahoma" w:hAnsi="Tahoma" w:cs="Tahoma"/>
          <w:color w:val="00B050"/>
          <w:sz w:val="20"/>
          <w:szCs w:val="20"/>
        </w:rPr>
      </w:pPr>
      <w:bookmarkStart w:id="0" w:name="_Hlk524606389"/>
      <w:r w:rsidRPr="00EA44F1">
        <w:rPr>
          <w:rFonts w:ascii="Tahoma" w:hAnsi="Tahoma" w:cs="Tahoma"/>
          <w:color w:val="00B050"/>
          <w:sz w:val="20"/>
          <w:szCs w:val="20"/>
        </w:rPr>
        <w:t xml:space="preserve">ODGOVOR: </w:t>
      </w:r>
    </w:p>
    <w:p w14:paraId="5320FB10" w14:textId="54AB9472" w:rsidR="007047D4" w:rsidRPr="00EA44F1" w:rsidRDefault="00DD7C14" w:rsidP="00EA44F1">
      <w:pPr>
        <w:keepNext/>
        <w:rPr>
          <w:rFonts w:ascii="Tahoma" w:hAnsi="Tahoma" w:cs="Tahoma"/>
          <w:sz w:val="20"/>
          <w:szCs w:val="20"/>
        </w:rPr>
      </w:pPr>
      <w:r w:rsidRPr="00EA44F1">
        <w:rPr>
          <w:rFonts w:ascii="Tahoma" w:hAnsi="Tahoma" w:cs="Tahoma"/>
          <w:sz w:val="20"/>
          <w:szCs w:val="20"/>
        </w:rPr>
        <w:t xml:space="preserve">Naročnik vztraja na zahtevanih referencah </w:t>
      </w:r>
      <w:r w:rsidR="0084475E" w:rsidRPr="00EA44F1">
        <w:rPr>
          <w:rFonts w:ascii="Tahoma" w:hAnsi="Tahoma" w:cs="Tahoma"/>
          <w:sz w:val="20"/>
          <w:szCs w:val="20"/>
        </w:rPr>
        <w:t>za podizvajalce</w:t>
      </w:r>
      <w:r w:rsidR="001522B7" w:rsidRPr="00EA44F1">
        <w:rPr>
          <w:rFonts w:ascii="Tahoma" w:hAnsi="Tahoma" w:cs="Tahoma"/>
          <w:sz w:val="20"/>
          <w:szCs w:val="20"/>
        </w:rPr>
        <w:t>. Gospodarski subjekti v ponudbi lahko skupno izpolnjujejo pogoj 11.4.1.</w:t>
      </w:r>
    </w:p>
    <w:bookmarkEnd w:id="0"/>
    <w:p w14:paraId="32AC9D6A" w14:textId="77777777" w:rsidR="00EA44F1" w:rsidRDefault="00EA44F1" w:rsidP="00EA44F1">
      <w:pPr>
        <w:keepNext/>
        <w:spacing w:after="120"/>
        <w:jc w:val="both"/>
        <w:rPr>
          <w:rFonts w:ascii="Tahoma" w:hAnsi="Tahoma" w:cs="Tahoma"/>
          <w:color w:val="FF0000"/>
          <w:sz w:val="20"/>
        </w:rPr>
      </w:pPr>
    </w:p>
    <w:p w14:paraId="585E3F3B" w14:textId="77777777" w:rsidR="00EA44F1" w:rsidRDefault="00EA44F1" w:rsidP="00EA44F1">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14:paraId="0C21BC21" w14:textId="0FFED98E" w:rsidR="00F41FDE" w:rsidRPr="00EA44F1" w:rsidRDefault="00F41FDE" w:rsidP="00EA44F1">
      <w:pPr>
        <w:pStyle w:val="Naslov5"/>
        <w:shd w:val="clear" w:color="auto" w:fill="FFFFFF"/>
        <w:rPr>
          <w:rFonts w:ascii="Tahoma" w:hAnsi="Tahoma" w:cs="Tahoma"/>
          <w:color w:val="auto"/>
          <w:sz w:val="20"/>
          <w:szCs w:val="20"/>
        </w:rPr>
      </w:pPr>
      <w:r w:rsidRPr="00EA44F1">
        <w:rPr>
          <w:rFonts w:ascii="Tahoma" w:hAnsi="Tahoma" w:cs="Tahoma"/>
          <w:color w:val="auto"/>
          <w:sz w:val="20"/>
          <w:szCs w:val="20"/>
        </w:rPr>
        <w:t xml:space="preserve">Pozdravljeni, </w:t>
      </w:r>
      <w:r w:rsidRPr="00EA44F1">
        <w:rPr>
          <w:rFonts w:ascii="Tahoma" w:hAnsi="Tahoma" w:cs="Tahoma"/>
          <w:color w:val="auto"/>
          <w:sz w:val="20"/>
          <w:szCs w:val="20"/>
        </w:rPr>
        <w:br/>
        <w:t xml:space="preserve">Naročnik za izvedbo razpisanih storitev v delu zahtevanih kadrov navaja: </w:t>
      </w:r>
      <w:r w:rsidRPr="00EA44F1">
        <w:rPr>
          <w:rFonts w:ascii="Tahoma" w:hAnsi="Tahoma" w:cs="Tahoma"/>
          <w:color w:val="auto"/>
          <w:sz w:val="20"/>
          <w:szCs w:val="20"/>
        </w:rPr>
        <w:br/>
        <w:t xml:space="preserve">- kot pogoj: 1+6+2+2 = 11 nadzornikov </w:t>
      </w:r>
      <w:r w:rsidRPr="00EA44F1">
        <w:rPr>
          <w:rFonts w:ascii="Tahoma" w:hAnsi="Tahoma" w:cs="Tahoma"/>
          <w:color w:val="auto"/>
          <w:sz w:val="20"/>
          <w:szCs w:val="20"/>
        </w:rPr>
        <w:br/>
        <w:t xml:space="preserve">+ dodatno </w:t>
      </w:r>
      <w:r w:rsidRPr="00EA44F1">
        <w:rPr>
          <w:rFonts w:ascii="Tahoma" w:hAnsi="Tahoma" w:cs="Tahoma"/>
          <w:color w:val="auto"/>
          <w:sz w:val="20"/>
          <w:szCs w:val="20"/>
        </w:rPr>
        <w:br/>
        <w:t xml:space="preserve">- kot merilo še: 3+1+1 = 5 nadzornikov </w:t>
      </w:r>
      <w:r w:rsidRPr="00EA44F1">
        <w:rPr>
          <w:rFonts w:ascii="Tahoma" w:hAnsi="Tahoma" w:cs="Tahoma"/>
          <w:color w:val="auto"/>
          <w:sz w:val="20"/>
          <w:szCs w:val="20"/>
        </w:rPr>
        <w:br/>
        <w:t xml:space="preserve">kar pomeni, da v kolikor želi ponudnik pridobiti vse točke iz segmenta meril, ki se nanašajo na izkazovanje tehnične in strokovne sposobnosti dodatnega ključnega osebja, mora ob 11 zahtevanih profilih nadzornikov dodatno izkazati še 5 nadzornikov oz. skupno v ponudbi 16 nadzornikov. </w:t>
      </w:r>
      <w:r w:rsidRPr="00EA44F1">
        <w:rPr>
          <w:rFonts w:ascii="Tahoma" w:hAnsi="Tahoma" w:cs="Tahoma"/>
          <w:color w:val="auto"/>
          <w:sz w:val="20"/>
          <w:szCs w:val="20"/>
        </w:rPr>
        <w:br/>
        <w:t xml:space="preserve">Glede na to, da smo sami na trgu prisotni že vrsto let in imamo številne pozitivne izkušnje in reference iz izvajanja razpisanih storitev na področju infrastrukture, pri čemer so bila nekatera referenčna dela oz. storitve tako po vrednosti kot obsegu del večja od razpisanih, pogoj za oddajo ponudbe oz. izkazovanje ustreznih referenc pa (kar se tiče zahtevanega št. nadzornikov) bistveno manjši, naprošamo naročnika, da ponovno preučiti podane referenčne zahteve oz. le-te omili na način, da predvidi: </w:t>
      </w:r>
      <w:r w:rsidRPr="00EA44F1">
        <w:rPr>
          <w:rFonts w:ascii="Tahoma" w:hAnsi="Tahoma" w:cs="Tahoma"/>
          <w:color w:val="auto"/>
          <w:sz w:val="20"/>
          <w:szCs w:val="20"/>
        </w:rPr>
        <w:br/>
        <w:t xml:space="preserve">Kot pogoj: </w:t>
      </w:r>
      <w:r w:rsidRPr="00EA44F1">
        <w:rPr>
          <w:rFonts w:ascii="Tahoma" w:hAnsi="Tahoma" w:cs="Tahoma"/>
          <w:color w:val="auto"/>
          <w:sz w:val="20"/>
          <w:szCs w:val="20"/>
        </w:rPr>
        <w:br/>
        <w:t xml:space="preserve">- odgovornega nadzornika (1 oseba) </w:t>
      </w:r>
      <w:r w:rsidRPr="00EA44F1">
        <w:rPr>
          <w:rFonts w:ascii="Tahoma" w:hAnsi="Tahoma" w:cs="Tahoma"/>
          <w:color w:val="auto"/>
          <w:sz w:val="20"/>
          <w:szCs w:val="20"/>
        </w:rPr>
        <w:br/>
        <w:t xml:space="preserve">- odgovornega nadzornika za GO dela (3 osebe) </w:t>
      </w:r>
      <w:r w:rsidRPr="00EA44F1">
        <w:rPr>
          <w:rFonts w:ascii="Tahoma" w:hAnsi="Tahoma" w:cs="Tahoma"/>
          <w:color w:val="auto"/>
          <w:sz w:val="20"/>
          <w:szCs w:val="20"/>
        </w:rPr>
        <w:br/>
        <w:t xml:space="preserve">- odgovornega nadzornika za SI dela (1 oseba) </w:t>
      </w:r>
      <w:r w:rsidRPr="00EA44F1">
        <w:rPr>
          <w:rFonts w:ascii="Tahoma" w:hAnsi="Tahoma" w:cs="Tahoma"/>
          <w:color w:val="auto"/>
          <w:sz w:val="20"/>
          <w:szCs w:val="20"/>
        </w:rPr>
        <w:br/>
        <w:t xml:space="preserve">- odgovornega nadzornika za EI dela (1 oseba) </w:t>
      </w:r>
    </w:p>
    <w:p w14:paraId="2B9DAE96" w14:textId="77777777" w:rsidR="007047D4" w:rsidRPr="00EA44F1" w:rsidRDefault="007047D4" w:rsidP="00EA44F1">
      <w:pPr>
        <w:keepNext/>
        <w:rPr>
          <w:rFonts w:ascii="Tahoma" w:hAnsi="Tahoma" w:cs="Tahoma"/>
          <w:sz w:val="20"/>
          <w:szCs w:val="20"/>
        </w:rPr>
      </w:pPr>
    </w:p>
    <w:p w14:paraId="6E0DA5DB" w14:textId="77777777" w:rsidR="00EA44F1" w:rsidRPr="00EA44F1" w:rsidRDefault="00EA44F1" w:rsidP="00EA44F1">
      <w:pPr>
        <w:keepNext/>
        <w:tabs>
          <w:tab w:val="left" w:pos="8505"/>
        </w:tabs>
        <w:spacing w:after="120"/>
        <w:jc w:val="both"/>
        <w:rPr>
          <w:rFonts w:ascii="Tahoma" w:hAnsi="Tahoma" w:cs="Tahoma"/>
          <w:color w:val="00B050"/>
          <w:sz w:val="20"/>
          <w:szCs w:val="20"/>
        </w:rPr>
      </w:pPr>
      <w:r w:rsidRPr="00EA44F1">
        <w:rPr>
          <w:rFonts w:ascii="Tahoma" w:hAnsi="Tahoma" w:cs="Tahoma"/>
          <w:color w:val="00B050"/>
          <w:sz w:val="20"/>
          <w:szCs w:val="20"/>
        </w:rPr>
        <w:t xml:space="preserve">ODGOVOR: </w:t>
      </w:r>
    </w:p>
    <w:p w14:paraId="2816D02E" w14:textId="5C40AA72" w:rsidR="007047D4" w:rsidRPr="00EA44F1" w:rsidRDefault="00DA30A9" w:rsidP="00EA44F1">
      <w:pPr>
        <w:keepNext/>
        <w:rPr>
          <w:rFonts w:ascii="Tahoma" w:hAnsi="Tahoma" w:cs="Tahoma"/>
          <w:sz w:val="20"/>
          <w:szCs w:val="20"/>
        </w:rPr>
      </w:pPr>
      <w:r w:rsidRPr="00EA44F1">
        <w:rPr>
          <w:rFonts w:ascii="Tahoma" w:hAnsi="Tahoma" w:cs="Tahoma"/>
          <w:sz w:val="20"/>
          <w:szCs w:val="20"/>
        </w:rPr>
        <w:t>Glede na zahtevnost posla n</w:t>
      </w:r>
      <w:r w:rsidR="004643D1" w:rsidRPr="00EA44F1">
        <w:rPr>
          <w:rFonts w:ascii="Tahoma" w:hAnsi="Tahoma" w:cs="Tahoma"/>
          <w:sz w:val="20"/>
          <w:szCs w:val="20"/>
        </w:rPr>
        <w:t>aročnik vztraja na zahtevanem številu nadzornikov.</w:t>
      </w:r>
    </w:p>
    <w:p w14:paraId="14951C80" w14:textId="77777777" w:rsidR="00EA44F1" w:rsidRDefault="00EA44F1" w:rsidP="00EA44F1">
      <w:pPr>
        <w:keepNext/>
        <w:spacing w:after="120"/>
        <w:jc w:val="both"/>
        <w:rPr>
          <w:rFonts w:ascii="Tahoma" w:hAnsi="Tahoma" w:cs="Tahoma"/>
          <w:color w:val="FF0000"/>
          <w:sz w:val="20"/>
        </w:rPr>
      </w:pPr>
    </w:p>
    <w:p w14:paraId="231FC353" w14:textId="77777777" w:rsidR="00EA44F1" w:rsidRDefault="00EA44F1" w:rsidP="00EA44F1">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14:paraId="743600A5" w14:textId="4B822DC1" w:rsidR="00F41FDE" w:rsidRPr="00EA44F1" w:rsidRDefault="00F41FDE" w:rsidP="00EA44F1">
      <w:pPr>
        <w:keepNext/>
        <w:rPr>
          <w:rFonts w:ascii="Tahoma" w:hAnsi="Tahoma" w:cs="Tahoma"/>
          <w:sz w:val="20"/>
          <w:szCs w:val="20"/>
        </w:rPr>
      </w:pPr>
      <w:r w:rsidRPr="00EA44F1">
        <w:rPr>
          <w:rFonts w:ascii="Tahoma" w:hAnsi="Tahoma" w:cs="Tahoma"/>
          <w:sz w:val="20"/>
          <w:szCs w:val="20"/>
        </w:rPr>
        <w:t xml:space="preserve">Spoštovani, </w:t>
      </w:r>
      <w:r w:rsidRPr="00EA44F1">
        <w:rPr>
          <w:rFonts w:ascii="Tahoma" w:hAnsi="Tahoma" w:cs="Tahoma"/>
          <w:sz w:val="20"/>
          <w:szCs w:val="20"/>
        </w:rPr>
        <w:br/>
        <w:t xml:space="preserve">Ob pregledu objavljenega javnega naročila je razvidno, da naročnik, ob tem, da dopušča možnost oddaje ponudbe: </w:t>
      </w:r>
      <w:r w:rsidRPr="00EA44F1">
        <w:rPr>
          <w:rFonts w:ascii="Tahoma" w:hAnsi="Tahoma" w:cs="Tahoma"/>
          <w:sz w:val="20"/>
          <w:szCs w:val="20"/>
        </w:rPr>
        <w:br/>
        <w:t xml:space="preserve">- ali samostojno, </w:t>
      </w:r>
      <w:r w:rsidRPr="00EA44F1">
        <w:rPr>
          <w:rFonts w:ascii="Tahoma" w:hAnsi="Tahoma" w:cs="Tahoma"/>
          <w:sz w:val="20"/>
          <w:szCs w:val="20"/>
        </w:rPr>
        <w:br/>
        <w:t xml:space="preserve">- ali v obliki skupne ponudbe, </w:t>
      </w:r>
      <w:r w:rsidRPr="00EA44F1">
        <w:rPr>
          <w:rFonts w:ascii="Tahoma" w:hAnsi="Tahoma" w:cs="Tahoma"/>
          <w:sz w:val="20"/>
          <w:szCs w:val="20"/>
        </w:rPr>
        <w:br/>
        <w:t xml:space="preserve">- ali s podizvajalci </w:t>
      </w:r>
      <w:r w:rsidRPr="00EA44F1">
        <w:rPr>
          <w:rFonts w:ascii="Tahoma" w:hAnsi="Tahoma" w:cs="Tahoma"/>
          <w:sz w:val="20"/>
          <w:szCs w:val="20"/>
        </w:rPr>
        <w:br/>
      </w:r>
      <w:r w:rsidRPr="00EA44F1">
        <w:rPr>
          <w:rFonts w:ascii="Tahoma" w:hAnsi="Tahoma" w:cs="Tahoma"/>
          <w:sz w:val="20"/>
          <w:szCs w:val="20"/>
        </w:rPr>
        <w:lastRenderedPageBreak/>
        <w:t xml:space="preserve">hkrati omogoča tudi, kot izhaja iz točke 5 (Uporaba zmogljivosti drugih subjektov), da ponudnik, za izkazovanje pogojev glede ekonomskega in finančnega položaja ter tehnične in strokovne sposobnosti, uporabi zmogljivosti drugih subjektov, ne glede na pravno razmerje med ponudnikom in temi gospodarskimi subjekti. </w:t>
      </w:r>
      <w:r w:rsidRPr="00EA44F1">
        <w:rPr>
          <w:rFonts w:ascii="Tahoma" w:hAnsi="Tahoma" w:cs="Tahoma"/>
          <w:sz w:val="20"/>
          <w:szCs w:val="20"/>
        </w:rPr>
        <w:br/>
        <w:t xml:space="preserve">Prosimo za potrditev pravilnosti razumevanje zapisanih navodil oz. pogojev in sicer, da lahko ponudnik, za izkazovanje tehnične in strokovne sposobnosti uporabi zmogljivosti drugih gospodarskih subjektov in to na način, da za potrebe zagotavljanja vseh potrebnih kadrov (ob upoštevanju zapisanih meril) in sicer: 1 x odg. Nadzornik + 9 x nadzorniki za GO dela + 3 x nadzorniki za SI dela + 3 x nadzorniki za EI dela, sklene: </w:t>
      </w:r>
      <w:r w:rsidRPr="00EA44F1">
        <w:rPr>
          <w:rFonts w:ascii="Tahoma" w:hAnsi="Tahoma" w:cs="Tahoma"/>
          <w:sz w:val="20"/>
          <w:szCs w:val="20"/>
        </w:rPr>
        <w:br/>
        <w:t xml:space="preserve">- pogodbe o uporabi zmogljivosti drugih subjektov oziroma o poslovnem sodelovanju z drugim/i gospodarskim/i subjektom/i, ki ima kader (z ustreznimi referencami) zaposlen in ga je v primeru pridobitve posla oz. sklenitve pogodbe ponudniku pripravljen dati na razpolago (pri čemer se za naveden gospodarski subjekt, ki kader odstopa, v ponudbi priloži tudi ESPD obrazec) in z navedenim gospodarskim subjektom ne vzpostavlja </w:t>
      </w:r>
      <w:proofErr w:type="spellStart"/>
      <w:r w:rsidRPr="00EA44F1">
        <w:rPr>
          <w:rFonts w:ascii="Tahoma" w:hAnsi="Tahoma" w:cs="Tahoma"/>
          <w:sz w:val="20"/>
          <w:szCs w:val="20"/>
        </w:rPr>
        <w:t>podizvajalskega</w:t>
      </w:r>
      <w:proofErr w:type="spellEnd"/>
      <w:r w:rsidRPr="00EA44F1">
        <w:rPr>
          <w:rFonts w:ascii="Tahoma" w:hAnsi="Tahoma" w:cs="Tahoma"/>
          <w:sz w:val="20"/>
          <w:szCs w:val="20"/>
        </w:rPr>
        <w:t xml:space="preserve"> ali </w:t>
      </w:r>
      <w:proofErr w:type="spellStart"/>
      <w:r w:rsidRPr="00EA44F1">
        <w:rPr>
          <w:rFonts w:ascii="Tahoma" w:hAnsi="Tahoma" w:cs="Tahoma"/>
          <w:sz w:val="20"/>
          <w:szCs w:val="20"/>
        </w:rPr>
        <w:t>Joint</w:t>
      </w:r>
      <w:proofErr w:type="spellEnd"/>
      <w:r w:rsidRPr="00EA44F1">
        <w:rPr>
          <w:rFonts w:ascii="Tahoma" w:hAnsi="Tahoma" w:cs="Tahoma"/>
          <w:sz w:val="20"/>
          <w:szCs w:val="20"/>
        </w:rPr>
        <w:t xml:space="preserve"> </w:t>
      </w:r>
      <w:proofErr w:type="spellStart"/>
      <w:r w:rsidRPr="00EA44F1">
        <w:rPr>
          <w:rFonts w:ascii="Tahoma" w:hAnsi="Tahoma" w:cs="Tahoma"/>
          <w:sz w:val="20"/>
          <w:szCs w:val="20"/>
        </w:rPr>
        <w:t>Venture</w:t>
      </w:r>
      <w:proofErr w:type="spellEnd"/>
      <w:r w:rsidRPr="00EA44F1">
        <w:rPr>
          <w:rFonts w:ascii="Tahoma" w:hAnsi="Tahoma" w:cs="Tahoma"/>
          <w:sz w:val="20"/>
          <w:szCs w:val="20"/>
        </w:rPr>
        <w:t xml:space="preserve"> razmerja.</w:t>
      </w:r>
    </w:p>
    <w:p w14:paraId="56C3BF2A" w14:textId="2B25C801" w:rsidR="00F41FDE" w:rsidRPr="00EA44F1" w:rsidRDefault="00F41FDE" w:rsidP="00EA44F1">
      <w:pPr>
        <w:keepNext/>
        <w:rPr>
          <w:rFonts w:ascii="Tahoma" w:hAnsi="Tahoma" w:cs="Tahoma"/>
          <w:sz w:val="20"/>
          <w:szCs w:val="20"/>
        </w:rPr>
      </w:pPr>
    </w:p>
    <w:p w14:paraId="1CA0A624" w14:textId="77777777" w:rsidR="00EA44F1" w:rsidRPr="00EA44F1" w:rsidRDefault="00EA44F1" w:rsidP="00EA44F1">
      <w:pPr>
        <w:keepNext/>
        <w:tabs>
          <w:tab w:val="left" w:pos="8505"/>
        </w:tabs>
        <w:spacing w:after="120"/>
        <w:jc w:val="both"/>
        <w:rPr>
          <w:rFonts w:ascii="Tahoma" w:hAnsi="Tahoma" w:cs="Tahoma"/>
          <w:color w:val="00B050"/>
          <w:sz w:val="20"/>
          <w:szCs w:val="20"/>
        </w:rPr>
      </w:pPr>
      <w:r w:rsidRPr="00EA44F1">
        <w:rPr>
          <w:rFonts w:ascii="Tahoma" w:hAnsi="Tahoma" w:cs="Tahoma"/>
          <w:color w:val="00B050"/>
          <w:sz w:val="20"/>
          <w:szCs w:val="20"/>
        </w:rPr>
        <w:t xml:space="preserve">ODGOVOR: </w:t>
      </w:r>
    </w:p>
    <w:p w14:paraId="6CBBA5B2" w14:textId="50CB4FFA" w:rsidR="0066201B" w:rsidRPr="00EA44F1" w:rsidRDefault="0066201B" w:rsidP="00EA44F1">
      <w:pPr>
        <w:keepNext/>
        <w:rPr>
          <w:rFonts w:ascii="Tahoma" w:hAnsi="Tahoma" w:cs="Tahoma"/>
          <w:sz w:val="20"/>
          <w:szCs w:val="20"/>
        </w:rPr>
      </w:pPr>
      <w:r w:rsidRPr="00EA44F1">
        <w:rPr>
          <w:rFonts w:ascii="Tahoma" w:hAnsi="Tahoma" w:cs="Tahoma"/>
          <w:sz w:val="20"/>
          <w:szCs w:val="20"/>
        </w:rPr>
        <w:t xml:space="preserve">Ne, skladno s točko 11.4.4 </w:t>
      </w:r>
      <w:r w:rsidR="00CC7CF0" w:rsidRPr="00EA44F1">
        <w:rPr>
          <w:rFonts w:ascii="Tahoma" w:hAnsi="Tahoma" w:cs="Tahoma"/>
          <w:sz w:val="20"/>
          <w:szCs w:val="20"/>
        </w:rPr>
        <w:t xml:space="preserve">(in točko 5.2) </w:t>
      </w:r>
      <w:r w:rsidRPr="00EA44F1">
        <w:rPr>
          <w:rFonts w:ascii="Tahoma" w:hAnsi="Tahoma" w:cs="Tahoma"/>
          <w:sz w:val="20"/>
          <w:szCs w:val="20"/>
        </w:rPr>
        <w:t>Navodil ponudnikom za izdelavo ponudbe lahko ponudnik glede pogojev v zvezi s kadrovsko sposobnostjo uporabi kadrovske zmogljivosti drugih subjektov pod pogojem, da bodo slednji izvajali storitve, za katere se zahtevajo te zmogljivosti. To pomeni, da morajo biti ti drugi subjekti vključeni v ponudbo in sodelovati pri izvedbi naročila. Pri izvedbi javnega naročila sodeluje ponudnik oz. skupina ponudnikov ter podizvajalec (le ta namreč za ponudnika dobavlja blago ali izvaja storitev oz. gradnjo, ki je neposredno povezana s predmetom javnega naročila, prim. prvi odstavek 94. člena ZJN-3). Zato mora subjekt, katerega zmogljivost se uporablja glede navedenih pogojev, v ponudbi nastopati kot ponudnik, partner ali kot podizvajalec, kot izhaja tudi iz odločitve DKOM v zadevi št. 018-232/2017-5.</w:t>
      </w:r>
    </w:p>
    <w:p w14:paraId="21023518" w14:textId="77777777" w:rsidR="0066201B" w:rsidRPr="00EA44F1" w:rsidRDefault="0066201B" w:rsidP="00EA44F1">
      <w:pPr>
        <w:keepNext/>
        <w:rPr>
          <w:rFonts w:ascii="Tahoma" w:hAnsi="Tahoma" w:cs="Tahoma"/>
          <w:sz w:val="20"/>
          <w:szCs w:val="20"/>
        </w:rPr>
      </w:pPr>
    </w:p>
    <w:p w14:paraId="377309B5" w14:textId="77777777" w:rsidR="00EA44F1" w:rsidRDefault="00EA44F1" w:rsidP="00EA44F1">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14:paraId="6CF4AB66" w14:textId="2E37FB46" w:rsidR="007047D4" w:rsidRPr="00EA44F1" w:rsidRDefault="007047D4" w:rsidP="00EA44F1">
      <w:pPr>
        <w:keepNext/>
        <w:shd w:val="clear" w:color="auto" w:fill="FFFFFF"/>
        <w:spacing w:after="240"/>
        <w:rPr>
          <w:rFonts w:ascii="Tahoma" w:hAnsi="Tahoma" w:cs="Tahoma"/>
          <w:sz w:val="20"/>
          <w:szCs w:val="20"/>
        </w:rPr>
      </w:pPr>
      <w:r w:rsidRPr="00EA44F1">
        <w:rPr>
          <w:rFonts w:ascii="Tahoma" w:hAnsi="Tahoma" w:cs="Tahoma"/>
          <w:sz w:val="20"/>
          <w:szCs w:val="20"/>
        </w:rPr>
        <w:t xml:space="preserve">Pozdravljeni, </w:t>
      </w:r>
      <w:r w:rsidRPr="00EA44F1">
        <w:rPr>
          <w:rFonts w:ascii="Tahoma" w:hAnsi="Tahoma" w:cs="Tahoma"/>
          <w:sz w:val="20"/>
          <w:szCs w:val="20"/>
        </w:rPr>
        <w:br/>
        <w:t xml:space="preserve">Za dokazovanje tehnične in strokovne sposobnosti točke 11.4.2 predvidevamo, da bo naročnik priznal kot ustrezno referenco, ki se jo bo v ponudbi navedlo za podizvajalca, ki pa jo je temu gospodarskemu subjektu (ki je v predloženi ponudbi naveden kot podizvajalec) potrdil generalni izvajalec del in ne generalni naročnik. </w:t>
      </w:r>
      <w:r w:rsidRPr="00EA44F1">
        <w:rPr>
          <w:rFonts w:ascii="Tahoma" w:hAnsi="Tahoma" w:cs="Tahoma"/>
          <w:sz w:val="20"/>
          <w:szCs w:val="20"/>
        </w:rPr>
        <w:br/>
        <w:t xml:space="preserve">Hvala za odgovor. </w:t>
      </w:r>
    </w:p>
    <w:p w14:paraId="48830531" w14:textId="77777777" w:rsidR="00EA44F1" w:rsidRPr="00EA44F1" w:rsidRDefault="00EA44F1" w:rsidP="00EA44F1">
      <w:pPr>
        <w:keepNext/>
        <w:tabs>
          <w:tab w:val="left" w:pos="8505"/>
        </w:tabs>
        <w:spacing w:after="120"/>
        <w:jc w:val="both"/>
        <w:rPr>
          <w:rFonts w:ascii="Tahoma" w:hAnsi="Tahoma" w:cs="Tahoma"/>
          <w:color w:val="00B050"/>
          <w:sz w:val="20"/>
          <w:szCs w:val="20"/>
        </w:rPr>
      </w:pPr>
      <w:r w:rsidRPr="00EA44F1">
        <w:rPr>
          <w:rFonts w:ascii="Tahoma" w:hAnsi="Tahoma" w:cs="Tahoma"/>
          <w:color w:val="00B050"/>
          <w:sz w:val="20"/>
          <w:szCs w:val="20"/>
        </w:rPr>
        <w:t xml:space="preserve">ODGOVOR: </w:t>
      </w:r>
    </w:p>
    <w:p w14:paraId="122A5BAF" w14:textId="4F2172B5" w:rsidR="008C455D" w:rsidRPr="00EA44F1" w:rsidRDefault="00C61830" w:rsidP="00EA44F1">
      <w:pPr>
        <w:keepNext/>
        <w:jc w:val="both"/>
        <w:rPr>
          <w:rFonts w:ascii="Tahoma" w:hAnsi="Tahoma" w:cs="Tahoma"/>
          <w:sz w:val="20"/>
          <w:szCs w:val="20"/>
        </w:rPr>
      </w:pPr>
      <w:r w:rsidRPr="00EA44F1">
        <w:rPr>
          <w:rFonts w:ascii="Tahoma" w:hAnsi="Tahoma" w:cs="Tahoma"/>
          <w:sz w:val="20"/>
          <w:szCs w:val="20"/>
        </w:rPr>
        <w:t>Da</w:t>
      </w:r>
      <w:r w:rsidR="00340936" w:rsidRPr="00EA44F1">
        <w:rPr>
          <w:rFonts w:ascii="Tahoma" w:hAnsi="Tahoma" w:cs="Tahoma"/>
          <w:sz w:val="20"/>
          <w:szCs w:val="20"/>
        </w:rPr>
        <w:t>, vendar si Naročnik pridržuje pravico, da zahteva dodatna dokazila (na primer: pogodbo z investitorjem ali delodajalcem, obračun, potrdilo o izplačilu ...) o izvedbi referenčnega dela oziroma navedbe preveri neposredno pri investitorju oziroma delodajalcu.</w:t>
      </w:r>
    </w:p>
    <w:p w14:paraId="12548466" w14:textId="77777777" w:rsidR="00EA44F1" w:rsidRDefault="00EA44F1" w:rsidP="00EA44F1">
      <w:pPr>
        <w:keepNext/>
        <w:spacing w:after="120"/>
        <w:jc w:val="both"/>
        <w:rPr>
          <w:rFonts w:ascii="Tahoma" w:hAnsi="Tahoma" w:cs="Tahoma"/>
          <w:color w:val="FF0000"/>
          <w:sz w:val="20"/>
        </w:rPr>
      </w:pPr>
    </w:p>
    <w:p w14:paraId="534828DD" w14:textId="77777777" w:rsidR="00EA44F1" w:rsidRDefault="00EA44F1" w:rsidP="00EA44F1">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14:paraId="491A94F5" w14:textId="77777777" w:rsidR="008C455D" w:rsidRPr="00EA44F1" w:rsidRDefault="007047D4" w:rsidP="00EA44F1">
      <w:pPr>
        <w:keepNext/>
        <w:rPr>
          <w:rFonts w:ascii="Tahoma" w:hAnsi="Tahoma" w:cs="Tahoma"/>
          <w:sz w:val="20"/>
          <w:szCs w:val="20"/>
        </w:rPr>
      </w:pPr>
      <w:r w:rsidRPr="00EA44F1">
        <w:rPr>
          <w:rFonts w:ascii="Tahoma" w:hAnsi="Tahoma" w:cs="Tahoma"/>
          <w:sz w:val="20"/>
          <w:szCs w:val="20"/>
        </w:rPr>
        <w:t xml:space="preserve">Kaj se razume v okviru potrebnih aktivnosti, ki so razvidne iz Knjige 2 pod točko (Nadzor kvalitete izvajanja in izvedenih del na gradbišču, pri proizvajalcih in dobaviteljih opreme): </w:t>
      </w:r>
      <w:r w:rsidRPr="00EA44F1">
        <w:rPr>
          <w:rFonts w:ascii="Tahoma" w:hAnsi="Tahoma" w:cs="Tahoma"/>
          <w:sz w:val="20"/>
          <w:szCs w:val="20"/>
        </w:rPr>
        <w:br/>
        <w:t xml:space="preserve">-zunanja kontrola kakovosti pri gradnji </w:t>
      </w:r>
      <w:r w:rsidRPr="00EA44F1">
        <w:rPr>
          <w:rFonts w:ascii="Tahoma" w:hAnsi="Tahoma" w:cs="Tahoma"/>
          <w:sz w:val="20"/>
          <w:szCs w:val="20"/>
        </w:rPr>
        <w:br/>
        <w:t xml:space="preserve">Kdo bi naj izvajal to zunanjo kontrolo in koga, v kolikor ni mišljeno, da jo izvaja nadzornik z ekipo imenovanih nadzornikov, bremeni strošek izvajanja te zunanje kontrole? </w:t>
      </w:r>
      <w:r w:rsidRPr="00EA44F1">
        <w:rPr>
          <w:rFonts w:ascii="Tahoma" w:hAnsi="Tahoma" w:cs="Tahoma"/>
          <w:sz w:val="20"/>
          <w:szCs w:val="20"/>
        </w:rPr>
        <w:br/>
        <w:t xml:space="preserve">Pod isto alinejo je dodatno zapisano, da se izsledki preiskav iz posameznega tematskega področja obravnavajo na strokovnih komisijah za zemeljska dela, asfalte, betone, hidroizolacije in odvodnjavanje - ali so mišljene zunanje inštitucije z zunanjimi eksperti in v kolikor da, koga bremeni ta strošek ter kaj se pričakuje od izvajalca nadzora pod temi aktivnostmi? </w:t>
      </w:r>
      <w:r w:rsidRPr="00EA44F1">
        <w:rPr>
          <w:rFonts w:ascii="Tahoma" w:hAnsi="Tahoma" w:cs="Tahoma"/>
          <w:sz w:val="20"/>
          <w:szCs w:val="20"/>
        </w:rPr>
        <w:br/>
      </w:r>
    </w:p>
    <w:p w14:paraId="656B0BEE" w14:textId="77777777" w:rsidR="00EA44F1" w:rsidRPr="00EA44F1" w:rsidRDefault="00EA44F1" w:rsidP="00EA44F1">
      <w:pPr>
        <w:keepNext/>
        <w:tabs>
          <w:tab w:val="left" w:pos="8505"/>
        </w:tabs>
        <w:spacing w:after="120"/>
        <w:jc w:val="both"/>
        <w:rPr>
          <w:rFonts w:ascii="Tahoma" w:hAnsi="Tahoma" w:cs="Tahoma"/>
          <w:color w:val="00B050"/>
          <w:sz w:val="20"/>
          <w:szCs w:val="20"/>
        </w:rPr>
      </w:pPr>
      <w:r w:rsidRPr="00EA44F1">
        <w:rPr>
          <w:rFonts w:ascii="Tahoma" w:hAnsi="Tahoma" w:cs="Tahoma"/>
          <w:color w:val="00B050"/>
          <w:sz w:val="20"/>
          <w:szCs w:val="20"/>
        </w:rPr>
        <w:t xml:space="preserve">ODGOVOR: </w:t>
      </w:r>
    </w:p>
    <w:p w14:paraId="246819D9" w14:textId="298ADD56" w:rsidR="008C455D" w:rsidRPr="00EA44F1" w:rsidRDefault="00D313B0" w:rsidP="00EA44F1">
      <w:pPr>
        <w:keepNext/>
        <w:rPr>
          <w:rFonts w:ascii="Tahoma" w:hAnsi="Tahoma" w:cs="Tahoma"/>
          <w:sz w:val="20"/>
          <w:szCs w:val="20"/>
        </w:rPr>
      </w:pPr>
      <w:r w:rsidRPr="00EA44F1">
        <w:rPr>
          <w:rFonts w:ascii="Tahoma" w:hAnsi="Tahoma" w:cs="Tahoma"/>
          <w:sz w:val="20"/>
          <w:szCs w:val="20"/>
        </w:rPr>
        <w:t>V obsegu del je zajeta zunanja kontrola kvalitete, ki jo mora opravljati akreditirani laboratorij.</w:t>
      </w:r>
    </w:p>
    <w:p w14:paraId="625259C4" w14:textId="77777777" w:rsidR="00EA44F1" w:rsidRDefault="00EA44F1" w:rsidP="00EA44F1">
      <w:pPr>
        <w:keepNext/>
        <w:spacing w:after="120"/>
        <w:jc w:val="both"/>
        <w:rPr>
          <w:rFonts w:ascii="Tahoma" w:hAnsi="Tahoma" w:cs="Tahoma"/>
          <w:color w:val="FF0000"/>
          <w:sz w:val="20"/>
        </w:rPr>
      </w:pPr>
    </w:p>
    <w:p w14:paraId="0C4A97C9" w14:textId="77777777" w:rsidR="00EA44F1" w:rsidRDefault="00EA44F1" w:rsidP="00EA44F1">
      <w:pPr>
        <w:keepNext/>
        <w:spacing w:after="120"/>
        <w:jc w:val="both"/>
        <w:rPr>
          <w:rFonts w:ascii="Tahoma" w:hAnsi="Tahoma" w:cs="Tahoma"/>
          <w:color w:val="FF0000"/>
          <w:sz w:val="20"/>
        </w:rPr>
      </w:pPr>
    </w:p>
    <w:p w14:paraId="4F67F5ED" w14:textId="77777777" w:rsidR="00EA44F1" w:rsidRDefault="00EA44F1" w:rsidP="00EA44F1">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lastRenderedPageBreak/>
        <w:t xml:space="preserve">VPRAŠANJE: </w:t>
      </w:r>
    </w:p>
    <w:p w14:paraId="0C20797C" w14:textId="1BD14868" w:rsidR="007047D4" w:rsidRPr="00EA44F1" w:rsidRDefault="007047D4" w:rsidP="00EA44F1">
      <w:pPr>
        <w:keepNext/>
        <w:shd w:val="clear" w:color="auto" w:fill="FFFFFF"/>
        <w:spacing w:after="240"/>
        <w:rPr>
          <w:rFonts w:ascii="Tahoma" w:hAnsi="Tahoma" w:cs="Tahoma"/>
          <w:sz w:val="20"/>
          <w:szCs w:val="20"/>
        </w:rPr>
      </w:pPr>
      <w:r w:rsidRPr="00EA44F1">
        <w:rPr>
          <w:rFonts w:ascii="Tahoma" w:hAnsi="Tahoma" w:cs="Tahoma"/>
          <w:sz w:val="20"/>
          <w:szCs w:val="20"/>
        </w:rPr>
        <w:t xml:space="preserve">Ali lahko funkcijo KVZD izvaja eden izmed nominiranih kadrov, v kolikor izpolnjuje pogoje za izvajanje storitev KVZD? </w:t>
      </w:r>
      <w:r w:rsidRPr="00EA44F1">
        <w:rPr>
          <w:rFonts w:ascii="Tahoma" w:hAnsi="Tahoma" w:cs="Tahoma"/>
          <w:sz w:val="20"/>
          <w:szCs w:val="20"/>
        </w:rPr>
        <w:br/>
        <w:t xml:space="preserve">Ali je potrebno v sklopu nalog KVZD izdelati tudi Varnostni načrt oziroma kaj pomeni, da je potrebno zagotoviti, da se izdelava varnostni načrt ali je potrebno v ponudbeni ceni upoštevati stroške izdelave Varnostnega načrta ali je izdelava Varnostnega načrta obveza in strošek izvajalca gradbenih del? </w:t>
      </w:r>
    </w:p>
    <w:p w14:paraId="56B58F36" w14:textId="77777777" w:rsidR="00EA44F1" w:rsidRPr="00EA44F1" w:rsidRDefault="00EA44F1" w:rsidP="00EA44F1">
      <w:pPr>
        <w:keepNext/>
        <w:tabs>
          <w:tab w:val="left" w:pos="8505"/>
        </w:tabs>
        <w:spacing w:after="120"/>
        <w:jc w:val="both"/>
        <w:rPr>
          <w:rFonts w:ascii="Tahoma" w:hAnsi="Tahoma" w:cs="Tahoma"/>
          <w:color w:val="00B050"/>
          <w:sz w:val="20"/>
          <w:szCs w:val="20"/>
        </w:rPr>
      </w:pPr>
      <w:r w:rsidRPr="00EA44F1">
        <w:rPr>
          <w:rFonts w:ascii="Tahoma" w:hAnsi="Tahoma" w:cs="Tahoma"/>
          <w:color w:val="00B050"/>
          <w:sz w:val="20"/>
          <w:szCs w:val="20"/>
        </w:rPr>
        <w:t xml:space="preserve">ODGOVOR: </w:t>
      </w:r>
    </w:p>
    <w:p w14:paraId="5618A229" w14:textId="641F8D7C" w:rsidR="008C455D" w:rsidRPr="00EA44F1" w:rsidRDefault="00D313B0" w:rsidP="00EA44F1">
      <w:pPr>
        <w:keepNext/>
        <w:rPr>
          <w:rFonts w:ascii="Tahoma" w:hAnsi="Tahoma" w:cs="Tahoma"/>
          <w:sz w:val="20"/>
          <w:szCs w:val="20"/>
        </w:rPr>
      </w:pPr>
      <w:r w:rsidRPr="00EA44F1">
        <w:rPr>
          <w:rFonts w:ascii="Tahoma" w:hAnsi="Tahoma" w:cs="Tahoma"/>
          <w:sz w:val="20"/>
          <w:szCs w:val="20"/>
        </w:rPr>
        <w:t>Da, funkcijo KVZD lahko izvaja eden izmed nominiranih kadrov, v kolikor izpolnjuje pogoje za izvajanje storitev KVZD. Izdelava Varnostnega načrta ni v obsegu del.</w:t>
      </w:r>
    </w:p>
    <w:p w14:paraId="3832F84C" w14:textId="77777777" w:rsidR="00EA44F1" w:rsidRDefault="00EA44F1" w:rsidP="00EA44F1">
      <w:pPr>
        <w:keepNext/>
        <w:spacing w:after="120"/>
        <w:jc w:val="both"/>
        <w:rPr>
          <w:rFonts w:ascii="Tahoma" w:hAnsi="Tahoma" w:cs="Tahoma"/>
          <w:color w:val="FF0000"/>
          <w:sz w:val="20"/>
        </w:rPr>
      </w:pPr>
    </w:p>
    <w:p w14:paraId="24ADBCDC" w14:textId="77777777" w:rsidR="00EA44F1" w:rsidRDefault="00EA44F1" w:rsidP="00EA44F1">
      <w:pPr>
        <w:keepNext/>
        <w:spacing w:after="120"/>
        <w:jc w:val="both"/>
        <w:rPr>
          <w:rFonts w:ascii="inherit" w:eastAsia="Times New Roman" w:hAnsi="inherit" w:cs="Arial"/>
          <w:b/>
          <w:bCs/>
          <w:color w:val="333333"/>
          <w:sz w:val="21"/>
          <w:szCs w:val="21"/>
          <w:lang w:eastAsia="sl-SI"/>
        </w:rPr>
      </w:pPr>
      <w:r w:rsidRPr="001D1D78">
        <w:rPr>
          <w:rFonts w:ascii="Tahoma" w:hAnsi="Tahoma" w:cs="Tahoma"/>
          <w:color w:val="FF0000"/>
          <w:sz w:val="20"/>
        </w:rPr>
        <w:t xml:space="preserve">VPRAŠANJE: </w:t>
      </w:r>
    </w:p>
    <w:p w14:paraId="01276F7B" w14:textId="68F6BE81" w:rsidR="007047D4" w:rsidRPr="00EA44F1" w:rsidRDefault="007047D4" w:rsidP="00EA44F1">
      <w:pPr>
        <w:keepNext/>
        <w:shd w:val="clear" w:color="auto" w:fill="FFFFFF"/>
        <w:spacing w:after="240"/>
        <w:rPr>
          <w:rFonts w:ascii="Tahoma" w:hAnsi="Tahoma" w:cs="Tahoma"/>
          <w:sz w:val="20"/>
          <w:szCs w:val="20"/>
        </w:rPr>
      </w:pPr>
      <w:r w:rsidRPr="00EA44F1">
        <w:rPr>
          <w:rFonts w:ascii="Tahoma" w:hAnsi="Tahoma" w:cs="Tahoma"/>
          <w:sz w:val="20"/>
          <w:szCs w:val="20"/>
        </w:rPr>
        <w:t xml:space="preserve">Pozdravljeni, </w:t>
      </w:r>
      <w:r w:rsidRPr="00EA44F1">
        <w:rPr>
          <w:rFonts w:ascii="Tahoma" w:hAnsi="Tahoma" w:cs="Tahoma"/>
          <w:sz w:val="20"/>
          <w:szCs w:val="20"/>
        </w:rPr>
        <w:br/>
        <w:t xml:space="preserve">Med nalogami ki so zapisane v Knjigi 2 je tudi: </w:t>
      </w:r>
      <w:r w:rsidRPr="00EA44F1">
        <w:rPr>
          <w:rFonts w:ascii="Tahoma" w:hAnsi="Tahoma" w:cs="Tahoma"/>
          <w:sz w:val="20"/>
          <w:szCs w:val="20"/>
        </w:rPr>
        <w:br/>
        <w:t xml:space="preserve">»Zagotovitev uporabe informacijskega sistema za naročnika, izvajalca, nadzornika in po potrebi MOP zaradi kompleksnosti obvladovanja investicijskega projekta se zahteva, da inženir zagotovi delujoč informacijski sistem za spremljanje investicij, integriran v GIS okolje. Informacijski sistem mora omogočiti prostorsko, časovno in finančno spremljanje gradnje« </w:t>
      </w:r>
      <w:r w:rsidRPr="00EA44F1">
        <w:rPr>
          <w:rFonts w:ascii="Tahoma" w:hAnsi="Tahoma" w:cs="Tahoma"/>
          <w:sz w:val="20"/>
          <w:szCs w:val="20"/>
        </w:rPr>
        <w:br/>
        <w:t xml:space="preserve">Kaj se pričakuje od izvajalca storitev nadzora pod to navedbo? </w:t>
      </w:r>
    </w:p>
    <w:p w14:paraId="0E43FE16" w14:textId="77777777" w:rsidR="00EA44F1" w:rsidRPr="00EA44F1" w:rsidRDefault="00EA44F1" w:rsidP="00EA44F1">
      <w:pPr>
        <w:keepNext/>
        <w:tabs>
          <w:tab w:val="left" w:pos="8505"/>
        </w:tabs>
        <w:spacing w:after="120"/>
        <w:jc w:val="both"/>
        <w:rPr>
          <w:rFonts w:ascii="Tahoma" w:hAnsi="Tahoma" w:cs="Tahoma"/>
          <w:color w:val="00B050"/>
          <w:sz w:val="20"/>
          <w:szCs w:val="20"/>
        </w:rPr>
      </w:pPr>
      <w:r w:rsidRPr="00EA44F1">
        <w:rPr>
          <w:rFonts w:ascii="Tahoma" w:hAnsi="Tahoma" w:cs="Tahoma"/>
          <w:color w:val="00B050"/>
          <w:sz w:val="20"/>
          <w:szCs w:val="20"/>
        </w:rPr>
        <w:t xml:space="preserve">ODGOVOR: </w:t>
      </w:r>
    </w:p>
    <w:p w14:paraId="2C766B3A" w14:textId="370D4D88" w:rsidR="008C455D" w:rsidRPr="00EA44F1" w:rsidRDefault="00463D87" w:rsidP="00EA44F1">
      <w:pPr>
        <w:keepNext/>
        <w:rPr>
          <w:rFonts w:ascii="Tahoma" w:hAnsi="Tahoma" w:cs="Tahoma"/>
          <w:sz w:val="20"/>
          <w:szCs w:val="20"/>
        </w:rPr>
      </w:pPr>
      <w:r w:rsidRPr="00EA44F1">
        <w:rPr>
          <w:rFonts w:ascii="Tahoma" w:hAnsi="Tahoma" w:cs="Tahoma"/>
          <w:sz w:val="20"/>
          <w:szCs w:val="20"/>
        </w:rPr>
        <w:t>Informacijski sistem za spremljanje izvajanja del (lokacijsko, finančno in časovno), saj je gradnja razpršena.</w:t>
      </w:r>
    </w:p>
    <w:p w14:paraId="54E610A6" w14:textId="77777777" w:rsidR="00EA44F1" w:rsidRDefault="00EA44F1" w:rsidP="00EA44F1">
      <w:pPr>
        <w:keepNext/>
        <w:spacing w:after="120"/>
        <w:jc w:val="both"/>
        <w:rPr>
          <w:rFonts w:ascii="Tahoma" w:hAnsi="Tahoma" w:cs="Tahoma"/>
          <w:color w:val="FF0000"/>
          <w:sz w:val="20"/>
        </w:rPr>
      </w:pPr>
    </w:p>
    <w:p w14:paraId="166C542D" w14:textId="77777777" w:rsidR="00EA44F1" w:rsidRDefault="00EA44F1" w:rsidP="00EA44F1">
      <w:pPr>
        <w:keepNext/>
        <w:spacing w:after="120"/>
        <w:jc w:val="both"/>
        <w:rPr>
          <w:rFonts w:ascii="inherit" w:eastAsia="Times New Roman" w:hAnsi="inherit" w:cs="Arial"/>
          <w:b/>
          <w:bCs/>
          <w:color w:val="333333"/>
          <w:sz w:val="21"/>
          <w:szCs w:val="21"/>
          <w:lang w:eastAsia="sl-SI"/>
        </w:rPr>
      </w:pPr>
      <w:bookmarkStart w:id="1" w:name="_GoBack"/>
      <w:bookmarkEnd w:id="1"/>
      <w:r w:rsidRPr="001D1D78">
        <w:rPr>
          <w:rFonts w:ascii="Tahoma" w:hAnsi="Tahoma" w:cs="Tahoma"/>
          <w:color w:val="FF0000"/>
          <w:sz w:val="20"/>
        </w:rPr>
        <w:t xml:space="preserve">VPRAŠANJE: </w:t>
      </w:r>
    </w:p>
    <w:p w14:paraId="0752FD71" w14:textId="55FC6869" w:rsidR="007047D4" w:rsidRPr="00EA44F1" w:rsidRDefault="007047D4" w:rsidP="00EA44F1">
      <w:pPr>
        <w:keepNext/>
        <w:rPr>
          <w:rFonts w:ascii="Tahoma" w:hAnsi="Tahoma" w:cs="Tahoma"/>
          <w:sz w:val="20"/>
          <w:szCs w:val="20"/>
        </w:rPr>
      </w:pPr>
      <w:r w:rsidRPr="00EA44F1">
        <w:rPr>
          <w:rFonts w:ascii="Tahoma" w:hAnsi="Tahoma" w:cs="Tahoma"/>
          <w:sz w:val="20"/>
          <w:szCs w:val="20"/>
        </w:rPr>
        <w:t>Naročnika naprošamo da podaljša rok oddaje ponudb vsaj za 14 dni saj je v trenutno predvidenem in ob upoštevanju vseh podanih zahtev naročnika nerealno sestaviti ponudbo.</w:t>
      </w:r>
    </w:p>
    <w:p w14:paraId="4F3E63E7" w14:textId="278B7401" w:rsidR="008C455D" w:rsidRPr="00EA44F1" w:rsidRDefault="008C455D" w:rsidP="00EA44F1">
      <w:pPr>
        <w:keepNext/>
        <w:rPr>
          <w:rFonts w:ascii="Tahoma" w:hAnsi="Tahoma" w:cs="Tahoma"/>
          <w:sz w:val="20"/>
          <w:szCs w:val="20"/>
        </w:rPr>
      </w:pPr>
    </w:p>
    <w:p w14:paraId="617741F2" w14:textId="77777777" w:rsidR="00EA44F1" w:rsidRPr="00EA44F1" w:rsidRDefault="00EA44F1" w:rsidP="00EA44F1">
      <w:pPr>
        <w:keepNext/>
        <w:tabs>
          <w:tab w:val="left" w:pos="8505"/>
        </w:tabs>
        <w:spacing w:after="120"/>
        <w:jc w:val="both"/>
        <w:rPr>
          <w:rFonts w:ascii="Tahoma" w:hAnsi="Tahoma" w:cs="Tahoma"/>
          <w:color w:val="00B050"/>
          <w:sz w:val="20"/>
          <w:szCs w:val="20"/>
        </w:rPr>
      </w:pPr>
      <w:r w:rsidRPr="00EA44F1">
        <w:rPr>
          <w:rFonts w:ascii="Tahoma" w:hAnsi="Tahoma" w:cs="Tahoma"/>
          <w:color w:val="00B050"/>
          <w:sz w:val="20"/>
          <w:szCs w:val="20"/>
        </w:rPr>
        <w:t xml:space="preserve">ODGOVOR: </w:t>
      </w:r>
    </w:p>
    <w:p w14:paraId="5331E395" w14:textId="5077E234" w:rsidR="008C455D" w:rsidRPr="00EA44F1" w:rsidRDefault="00D313B0" w:rsidP="00EA44F1">
      <w:pPr>
        <w:keepNext/>
        <w:rPr>
          <w:rFonts w:ascii="Tahoma" w:hAnsi="Tahoma" w:cs="Tahoma"/>
          <w:sz w:val="20"/>
          <w:szCs w:val="20"/>
        </w:rPr>
      </w:pPr>
      <w:r w:rsidRPr="00EA44F1">
        <w:rPr>
          <w:rFonts w:ascii="Tahoma" w:hAnsi="Tahoma" w:cs="Tahoma"/>
          <w:sz w:val="20"/>
          <w:szCs w:val="20"/>
        </w:rPr>
        <w:t>Naročnik roka za oddajo ponudb ne bo podaljšal.</w:t>
      </w:r>
    </w:p>
    <w:p w14:paraId="2BEE1119" w14:textId="77777777" w:rsidR="008C455D" w:rsidRPr="00EA44F1" w:rsidRDefault="008C455D" w:rsidP="00EA44F1">
      <w:pPr>
        <w:keepNext/>
        <w:rPr>
          <w:rFonts w:ascii="Tahoma" w:hAnsi="Tahoma" w:cs="Tahoma"/>
          <w:sz w:val="20"/>
          <w:szCs w:val="20"/>
        </w:rPr>
      </w:pPr>
    </w:p>
    <w:p w14:paraId="7AF5A5EF" w14:textId="77777777" w:rsidR="00F41FDE" w:rsidRPr="00EA44F1" w:rsidRDefault="00F41FDE" w:rsidP="00EA44F1">
      <w:pPr>
        <w:keepNext/>
        <w:rPr>
          <w:rFonts w:ascii="Tahoma" w:hAnsi="Tahoma" w:cs="Tahoma"/>
          <w:sz w:val="20"/>
          <w:szCs w:val="20"/>
        </w:rPr>
      </w:pPr>
    </w:p>
    <w:sectPr w:rsidR="00F41FDE" w:rsidRPr="00EA4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inherit">
    <w:altName w:val="Calibri"/>
    <w:charset w:val="00"/>
    <w:family w:val="auto"/>
    <w:pitch w:val="default"/>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B6"/>
    <w:rsid w:val="001414B6"/>
    <w:rsid w:val="001522B7"/>
    <w:rsid w:val="00184692"/>
    <w:rsid w:val="00196D70"/>
    <w:rsid w:val="00300C67"/>
    <w:rsid w:val="00340936"/>
    <w:rsid w:val="003D654B"/>
    <w:rsid w:val="00463D87"/>
    <w:rsid w:val="004643D1"/>
    <w:rsid w:val="004D4235"/>
    <w:rsid w:val="0066201B"/>
    <w:rsid w:val="007047D4"/>
    <w:rsid w:val="0084475E"/>
    <w:rsid w:val="008C455D"/>
    <w:rsid w:val="009E0147"/>
    <w:rsid w:val="00C61830"/>
    <w:rsid w:val="00C931F5"/>
    <w:rsid w:val="00CC7CF0"/>
    <w:rsid w:val="00D313B0"/>
    <w:rsid w:val="00D35DDE"/>
    <w:rsid w:val="00DA30A9"/>
    <w:rsid w:val="00DD7C14"/>
    <w:rsid w:val="00EA44F1"/>
    <w:rsid w:val="00F41FDE"/>
    <w:rsid w:val="00FF09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455D"/>
    <w:pPr>
      <w:spacing w:after="0" w:line="240" w:lineRule="auto"/>
    </w:pPr>
    <w:rPr>
      <w:rFonts w:ascii="Calibri" w:hAnsi="Calibri" w:cs="Calibri"/>
    </w:rPr>
  </w:style>
  <w:style w:type="paragraph" w:styleId="Naslov5">
    <w:name w:val="heading 5"/>
    <w:basedOn w:val="Navaden"/>
    <w:link w:val="Naslov5Znak"/>
    <w:uiPriority w:val="9"/>
    <w:unhideWhenUsed/>
    <w:qFormat/>
    <w:rsid w:val="00196D70"/>
    <w:pPr>
      <w:keepNext/>
      <w:spacing w:before="200"/>
      <w:outlineLvl w:val="4"/>
    </w:pPr>
    <w:rPr>
      <w:rFonts w:ascii="Cambria"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196D70"/>
    <w:rPr>
      <w:rFonts w:ascii="Cambria" w:hAnsi="Cambria" w:cs="Calibri"/>
      <w:color w:val="243F60"/>
    </w:rPr>
  </w:style>
  <w:style w:type="character" w:customStyle="1" w:styleId="label1">
    <w:name w:val="label1"/>
    <w:basedOn w:val="Privzetapisavaodstavka"/>
    <w:rsid w:val="00196D70"/>
    <w:rPr>
      <w:b/>
      <w:bCs/>
      <w:color w:val="FFFFFF"/>
      <w:vertAlign w:val="baseline"/>
    </w:rPr>
  </w:style>
  <w:style w:type="character" w:styleId="Hiperpovezava">
    <w:name w:val="Hyperlink"/>
    <w:basedOn w:val="Privzetapisavaodstavka"/>
    <w:uiPriority w:val="99"/>
    <w:semiHidden/>
    <w:unhideWhenUsed/>
    <w:rsid w:val="00F41FD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455D"/>
    <w:pPr>
      <w:spacing w:after="0" w:line="240" w:lineRule="auto"/>
    </w:pPr>
    <w:rPr>
      <w:rFonts w:ascii="Calibri" w:hAnsi="Calibri" w:cs="Calibri"/>
    </w:rPr>
  </w:style>
  <w:style w:type="paragraph" w:styleId="Naslov5">
    <w:name w:val="heading 5"/>
    <w:basedOn w:val="Navaden"/>
    <w:link w:val="Naslov5Znak"/>
    <w:uiPriority w:val="9"/>
    <w:unhideWhenUsed/>
    <w:qFormat/>
    <w:rsid w:val="00196D70"/>
    <w:pPr>
      <w:keepNext/>
      <w:spacing w:before="200"/>
      <w:outlineLvl w:val="4"/>
    </w:pPr>
    <w:rPr>
      <w:rFonts w:ascii="Cambria"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196D70"/>
    <w:rPr>
      <w:rFonts w:ascii="Cambria" w:hAnsi="Cambria" w:cs="Calibri"/>
      <w:color w:val="243F60"/>
    </w:rPr>
  </w:style>
  <w:style w:type="character" w:customStyle="1" w:styleId="label1">
    <w:name w:val="label1"/>
    <w:basedOn w:val="Privzetapisavaodstavka"/>
    <w:rsid w:val="00196D70"/>
    <w:rPr>
      <w:b/>
      <w:bCs/>
      <w:color w:val="FFFFFF"/>
      <w:vertAlign w:val="baseline"/>
    </w:rPr>
  </w:style>
  <w:style w:type="character" w:styleId="Hiperpovezava">
    <w:name w:val="Hyperlink"/>
    <w:basedOn w:val="Privzetapisavaodstavka"/>
    <w:uiPriority w:val="99"/>
    <w:semiHidden/>
    <w:unhideWhenUsed/>
    <w:rsid w:val="00F41F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8863">
      <w:bodyDiv w:val="1"/>
      <w:marLeft w:val="0"/>
      <w:marRight w:val="0"/>
      <w:marTop w:val="0"/>
      <w:marBottom w:val="0"/>
      <w:divBdr>
        <w:top w:val="none" w:sz="0" w:space="0" w:color="auto"/>
        <w:left w:val="none" w:sz="0" w:space="0" w:color="auto"/>
        <w:bottom w:val="none" w:sz="0" w:space="0" w:color="auto"/>
        <w:right w:val="none" w:sz="0" w:space="0" w:color="auto"/>
      </w:divBdr>
    </w:div>
    <w:div w:id="1690790102">
      <w:bodyDiv w:val="1"/>
      <w:marLeft w:val="0"/>
      <w:marRight w:val="0"/>
      <w:marTop w:val="0"/>
      <w:marBottom w:val="0"/>
      <w:divBdr>
        <w:top w:val="none" w:sz="0" w:space="0" w:color="auto"/>
        <w:left w:val="none" w:sz="0" w:space="0" w:color="auto"/>
        <w:bottom w:val="none" w:sz="0" w:space="0" w:color="auto"/>
        <w:right w:val="none" w:sz="0" w:space="0" w:color="auto"/>
      </w:divBdr>
    </w:div>
    <w:div w:id="20886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6299</Characters>
  <Application>Microsoft Office Word</Application>
  <DocSecurity>4</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Urša Pavčič</dc:creator>
  <cp:lastModifiedBy>test</cp:lastModifiedBy>
  <cp:revision>2</cp:revision>
  <dcterms:created xsi:type="dcterms:W3CDTF">2018-09-14T14:13:00Z</dcterms:created>
  <dcterms:modified xsi:type="dcterms:W3CDTF">2018-09-14T14:13:00Z</dcterms:modified>
</cp:coreProperties>
</file>