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5E86" w14:textId="77777777" w:rsidR="00292109" w:rsidRPr="0024384F" w:rsidRDefault="00292109" w:rsidP="00073881">
      <w:pPr>
        <w:keepNext/>
        <w:rPr>
          <w:rFonts w:ascii="Tahoma" w:hAnsi="Tahoma" w:cs="Tahoma"/>
          <w:sz w:val="20"/>
          <w:lang w:val="en-US"/>
        </w:rPr>
      </w:pPr>
    </w:p>
    <w:p w14:paraId="1B85FC18" w14:textId="677FF6EC" w:rsidR="00B8409C" w:rsidRPr="0024384F" w:rsidRDefault="00B8409C" w:rsidP="00073881">
      <w:pPr>
        <w:keepNext/>
        <w:rPr>
          <w:rFonts w:ascii="Tahoma" w:hAnsi="Tahoma" w:cs="Tahoma"/>
          <w:sz w:val="20"/>
          <w:lang w:val="en-US"/>
        </w:rPr>
      </w:pPr>
      <w:r w:rsidRPr="0008092A">
        <w:rPr>
          <w:rFonts w:ascii="Tahoma" w:hAnsi="Tahoma" w:cs="Tahoma"/>
          <w:sz w:val="20"/>
          <w:lang w:val="en-US"/>
        </w:rPr>
        <w:t>Datum:</w:t>
      </w:r>
      <w:r w:rsidR="001C2939" w:rsidRPr="0008092A">
        <w:rPr>
          <w:rFonts w:ascii="Tahoma" w:hAnsi="Tahoma" w:cs="Tahoma"/>
          <w:sz w:val="20"/>
          <w:lang w:val="en-US"/>
        </w:rPr>
        <w:t xml:space="preserve"> </w:t>
      </w:r>
      <w:r w:rsidR="003D393E" w:rsidRPr="003D393E">
        <w:rPr>
          <w:rFonts w:ascii="Tahoma" w:hAnsi="Tahoma" w:cs="Tahoma"/>
          <w:sz w:val="20"/>
          <w:lang w:val="en-US"/>
        </w:rPr>
        <w:t>20</w:t>
      </w:r>
      <w:r w:rsidR="00D57FE9" w:rsidRPr="003D393E">
        <w:rPr>
          <w:rFonts w:ascii="Tahoma" w:hAnsi="Tahoma" w:cs="Tahoma"/>
          <w:sz w:val="20"/>
          <w:lang w:val="en-US"/>
        </w:rPr>
        <w:t>.</w:t>
      </w:r>
      <w:r w:rsidR="00E6478B" w:rsidRPr="003D393E">
        <w:rPr>
          <w:rFonts w:ascii="Tahoma" w:hAnsi="Tahoma" w:cs="Tahoma"/>
          <w:sz w:val="20"/>
          <w:lang w:val="en-US"/>
        </w:rPr>
        <w:t xml:space="preserve"> 8</w:t>
      </w:r>
      <w:r w:rsidR="00D57FE9" w:rsidRPr="003D393E">
        <w:rPr>
          <w:rFonts w:ascii="Tahoma" w:hAnsi="Tahoma" w:cs="Tahoma"/>
          <w:sz w:val="20"/>
          <w:lang w:val="en-US"/>
        </w:rPr>
        <w:t>.</w:t>
      </w:r>
      <w:r w:rsidR="00E6478B" w:rsidRPr="003D393E">
        <w:rPr>
          <w:rFonts w:ascii="Tahoma" w:hAnsi="Tahoma" w:cs="Tahoma"/>
          <w:sz w:val="20"/>
          <w:lang w:val="en-US"/>
        </w:rPr>
        <w:t xml:space="preserve"> </w:t>
      </w:r>
      <w:r w:rsidR="00D57FE9" w:rsidRPr="003D393E">
        <w:rPr>
          <w:rFonts w:ascii="Tahoma" w:hAnsi="Tahoma" w:cs="Tahoma"/>
          <w:sz w:val="20"/>
          <w:lang w:val="en-US"/>
        </w:rPr>
        <w:t>201</w:t>
      </w:r>
      <w:r w:rsidR="00142135" w:rsidRPr="003D393E">
        <w:rPr>
          <w:rFonts w:ascii="Tahoma" w:hAnsi="Tahoma" w:cs="Tahoma"/>
          <w:sz w:val="20"/>
          <w:lang w:val="en-US"/>
        </w:rPr>
        <w:t>9</w:t>
      </w:r>
      <w:bookmarkStart w:id="0" w:name="_GoBack"/>
      <w:bookmarkEnd w:id="0"/>
    </w:p>
    <w:p w14:paraId="7E24EE25" w14:textId="77777777" w:rsidR="00B8409C" w:rsidRPr="0024384F" w:rsidRDefault="00B8409C" w:rsidP="00073881">
      <w:pPr>
        <w:keepNext/>
        <w:rPr>
          <w:rFonts w:ascii="Tahoma" w:hAnsi="Tahoma" w:cs="Tahoma"/>
          <w:sz w:val="20"/>
          <w:lang w:val="en-US"/>
        </w:rPr>
      </w:pPr>
    </w:p>
    <w:p w14:paraId="69D101F1" w14:textId="77777777" w:rsidR="00B8409C" w:rsidRPr="0024384F" w:rsidRDefault="00B8409C" w:rsidP="00073881">
      <w:pPr>
        <w:keepNext/>
        <w:spacing w:after="120"/>
        <w:rPr>
          <w:rFonts w:ascii="Tahoma" w:hAnsi="Tahoma" w:cs="Tahoma"/>
          <w:sz w:val="20"/>
        </w:rPr>
      </w:pPr>
      <w:r w:rsidRPr="0024384F">
        <w:rPr>
          <w:rFonts w:ascii="Tahoma" w:hAnsi="Tahoma" w:cs="Tahoma"/>
          <w:sz w:val="20"/>
        </w:rPr>
        <w:t>Spoštovani,</w:t>
      </w:r>
    </w:p>
    <w:p w14:paraId="655D2FDB" w14:textId="22F4FA67" w:rsidR="009D2BDE" w:rsidRPr="0024384F" w:rsidRDefault="00B366C6" w:rsidP="00073881">
      <w:pPr>
        <w:keepNext/>
        <w:tabs>
          <w:tab w:val="left" w:pos="8505"/>
        </w:tabs>
        <w:jc w:val="both"/>
        <w:rPr>
          <w:rFonts w:ascii="Tahoma" w:hAnsi="Tahoma" w:cs="Tahoma"/>
          <w:bCs/>
          <w:sz w:val="20"/>
        </w:rPr>
      </w:pPr>
      <w:r w:rsidRPr="0024384F">
        <w:rPr>
          <w:rFonts w:ascii="Tahoma" w:hAnsi="Tahoma" w:cs="Tahoma"/>
          <w:bCs/>
          <w:sz w:val="20"/>
        </w:rPr>
        <w:t>p</w:t>
      </w:r>
      <w:r w:rsidR="009F166F" w:rsidRPr="0024384F">
        <w:rPr>
          <w:rFonts w:ascii="Tahoma" w:hAnsi="Tahoma" w:cs="Tahoma"/>
          <w:bCs/>
          <w:sz w:val="20"/>
        </w:rPr>
        <w:t>osredujemo vam odgovor</w:t>
      </w:r>
      <w:r w:rsidR="00201405">
        <w:rPr>
          <w:rFonts w:ascii="Tahoma" w:hAnsi="Tahoma" w:cs="Tahoma"/>
          <w:bCs/>
          <w:sz w:val="20"/>
        </w:rPr>
        <w:t>e na vprašanja gospodarskih subjektov</w:t>
      </w:r>
      <w:r w:rsidR="009F166F" w:rsidRPr="0024384F">
        <w:rPr>
          <w:rFonts w:ascii="Tahoma" w:hAnsi="Tahoma" w:cs="Tahoma"/>
          <w:bCs/>
          <w:sz w:val="20"/>
        </w:rPr>
        <w:t xml:space="preserve"> za javno naročilo </w:t>
      </w:r>
      <w:r w:rsidR="00CE79E6" w:rsidRPr="0024384F">
        <w:rPr>
          <w:rFonts w:ascii="Tahoma" w:hAnsi="Tahoma" w:cs="Tahoma"/>
          <w:bCs/>
          <w:sz w:val="20"/>
        </w:rPr>
        <w:t>»</w:t>
      </w:r>
      <w:r w:rsidR="00142135" w:rsidRPr="0024384F">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sidRPr="0024384F">
        <w:rPr>
          <w:rFonts w:ascii="Tahoma" w:hAnsi="Tahoma" w:cs="Tahoma"/>
          <w:bCs/>
          <w:sz w:val="20"/>
        </w:rPr>
        <w:t>«</w:t>
      </w:r>
      <w:r w:rsidR="009F166F" w:rsidRPr="0024384F">
        <w:rPr>
          <w:rFonts w:ascii="Tahoma" w:hAnsi="Tahoma" w:cs="Tahoma"/>
          <w:bCs/>
          <w:sz w:val="20"/>
        </w:rPr>
        <w:t>, ki</w:t>
      </w:r>
      <w:r w:rsidR="00201405">
        <w:rPr>
          <w:rFonts w:ascii="Tahoma" w:hAnsi="Tahoma" w:cs="Tahoma"/>
          <w:bCs/>
          <w:sz w:val="20"/>
        </w:rPr>
        <w:t xml:space="preserve"> smo jih</w:t>
      </w:r>
      <w:r w:rsidR="009F166F" w:rsidRPr="0024384F">
        <w:rPr>
          <w:rFonts w:ascii="Tahoma" w:hAnsi="Tahoma" w:cs="Tahoma"/>
          <w:bCs/>
          <w:sz w:val="20"/>
        </w:rPr>
        <w:t xml:space="preserve"> prejeli </w:t>
      </w:r>
      <w:r w:rsidR="009B7791" w:rsidRPr="0024384F">
        <w:rPr>
          <w:rFonts w:ascii="Tahoma" w:hAnsi="Tahoma" w:cs="Tahoma"/>
          <w:bCs/>
          <w:sz w:val="20"/>
        </w:rPr>
        <w:t>preko Portala javnih naročil</w:t>
      </w:r>
      <w:r w:rsidR="009F166F" w:rsidRPr="0024384F">
        <w:rPr>
          <w:rFonts w:ascii="Tahoma" w:hAnsi="Tahoma" w:cs="Tahoma"/>
          <w:bCs/>
          <w:sz w:val="20"/>
        </w:rPr>
        <w:t>.</w:t>
      </w:r>
      <w:r w:rsidR="009D2BDE" w:rsidRPr="0024384F">
        <w:rPr>
          <w:rFonts w:ascii="Tahoma" w:hAnsi="Tahoma" w:cs="Tahoma"/>
          <w:bCs/>
          <w:sz w:val="20"/>
        </w:rPr>
        <w:t xml:space="preserve"> </w:t>
      </w:r>
    </w:p>
    <w:p w14:paraId="2AEAC4DE" w14:textId="77777777" w:rsidR="009C32DA" w:rsidRDefault="009C32DA" w:rsidP="00073881">
      <w:pPr>
        <w:keepNext/>
        <w:rPr>
          <w:rFonts w:ascii="Tahoma" w:hAnsi="Tahoma" w:cs="Tahoma"/>
          <w:color w:val="FF0000"/>
          <w:sz w:val="20"/>
          <w:highlight w:val="yellow"/>
        </w:rPr>
      </w:pPr>
    </w:p>
    <w:p w14:paraId="3C5E1A1E" w14:textId="77777777" w:rsidR="003D393E" w:rsidRDefault="003D393E" w:rsidP="003D393E">
      <w:pPr>
        <w:keepNext/>
        <w:rPr>
          <w:rFonts w:ascii="Tahoma" w:hAnsi="Tahoma" w:cs="Tahoma"/>
          <w:color w:val="FF0000"/>
          <w:sz w:val="20"/>
        </w:rPr>
      </w:pPr>
    </w:p>
    <w:p w14:paraId="4CAA6FF5" w14:textId="77777777" w:rsidR="003D393E" w:rsidRPr="009C32DA" w:rsidRDefault="003D393E" w:rsidP="003D393E">
      <w:pPr>
        <w:keepNext/>
        <w:rPr>
          <w:rFonts w:ascii="Tahoma" w:hAnsi="Tahoma" w:cs="Tahoma"/>
          <w:bCs/>
          <w:sz w:val="20"/>
        </w:rPr>
      </w:pPr>
      <w:r w:rsidRPr="009C32DA">
        <w:rPr>
          <w:rFonts w:ascii="Tahoma" w:hAnsi="Tahoma" w:cs="Tahoma"/>
          <w:color w:val="FF0000"/>
          <w:sz w:val="20"/>
        </w:rPr>
        <w:t>VPRAŠANJE:</w:t>
      </w:r>
    </w:p>
    <w:p w14:paraId="3BECC561" w14:textId="53B0B009" w:rsidR="003D393E" w:rsidRPr="003D393E" w:rsidRDefault="003D393E" w:rsidP="003D393E">
      <w:pPr>
        <w:keepNext/>
        <w:rPr>
          <w:rFonts w:ascii="Tahoma" w:hAnsi="Tahoma" w:cs="Tahoma"/>
          <w:color w:val="333333"/>
          <w:sz w:val="20"/>
        </w:rPr>
      </w:pPr>
      <w:r w:rsidRPr="003D393E">
        <w:rPr>
          <w:rFonts w:ascii="Tahoma" w:hAnsi="Tahoma" w:cs="Tahoma"/>
          <w:color w:val="333333"/>
          <w:sz w:val="20"/>
        </w:rPr>
        <w:t>OBJAVILI STE PREMER VRTIN PRI PODVRTAVANJU. KAJ BI LAHKO OBJAVILI ŠE DOLŽINE PODVRTA</w:t>
      </w:r>
      <w:r>
        <w:rPr>
          <w:rFonts w:ascii="Tahoma" w:hAnsi="Tahoma" w:cs="Tahoma"/>
          <w:color w:val="333333"/>
          <w:sz w:val="20"/>
        </w:rPr>
        <w:t xml:space="preserve">VANJA NA POSAMEZNIH LOKACIJAH? </w:t>
      </w:r>
      <w:r w:rsidRPr="003D393E">
        <w:rPr>
          <w:rFonts w:ascii="Tahoma" w:hAnsi="Tahoma" w:cs="Tahoma"/>
          <w:color w:val="333333"/>
          <w:sz w:val="20"/>
        </w:rPr>
        <w:t xml:space="preserve">NI NAMREČ ISTO ČE VRTAM LUKNJO POD DRAVO ALI PA POD LJUBLJANICO. PONUDIT MORAM PA KPL. </w:t>
      </w:r>
    </w:p>
    <w:p w14:paraId="3FC8B647" w14:textId="77777777" w:rsidR="003D393E" w:rsidRDefault="003D393E" w:rsidP="003D393E">
      <w:pPr>
        <w:keepNext/>
        <w:rPr>
          <w:rFonts w:ascii="Roboto" w:hAnsi="Roboto" w:cs="Arial"/>
          <w:color w:val="333333"/>
          <w:sz w:val="18"/>
          <w:szCs w:val="18"/>
        </w:rPr>
      </w:pPr>
    </w:p>
    <w:p w14:paraId="488C26FA" w14:textId="77777777" w:rsidR="003D393E" w:rsidRPr="00073881" w:rsidRDefault="003D393E" w:rsidP="003D393E">
      <w:pPr>
        <w:keepNext/>
        <w:rPr>
          <w:rFonts w:ascii="Tahoma" w:hAnsi="Tahoma" w:cs="Tahoma"/>
          <w:color w:val="00B050"/>
          <w:sz w:val="20"/>
        </w:rPr>
      </w:pPr>
      <w:r w:rsidRPr="003D393E">
        <w:rPr>
          <w:rFonts w:ascii="Tahoma" w:hAnsi="Tahoma" w:cs="Tahoma"/>
          <w:color w:val="00B050"/>
          <w:sz w:val="20"/>
        </w:rPr>
        <w:t>ODGOVOR:</w:t>
      </w:r>
    </w:p>
    <w:p w14:paraId="1205A5E6" w14:textId="77777777" w:rsidR="003D393E" w:rsidRDefault="003D393E" w:rsidP="003D393E">
      <w:pPr>
        <w:keepNext/>
        <w:rPr>
          <w:rFonts w:ascii="Roboto" w:hAnsi="Roboto" w:cs="Arial"/>
          <w:color w:val="333333"/>
          <w:sz w:val="18"/>
          <w:szCs w:val="18"/>
        </w:rPr>
      </w:pPr>
    </w:p>
    <w:p w14:paraId="0E9AB047" w14:textId="0D3AF4A1" w:rsidR="003D393E" w:rsidRPr="003D393E" w:rsidRDefault="003D393E" w:rsidP="003D393E">
      <w:pPr>
        <w:keepNext/>
        <w:rPr>
          <w:rFonts w:ascii="Tahoma" w:hAnsi="Tahoma" w:cs="Tahoma"/>
          <w:color w:val="333333"/>
          <w:sz w:val="20"/>
        </w:rPr>
      </w:pPr>
      <w:r>
        <w:rPr>
          <w:rFonts w:ascii="Tahoma" w:hAnsi="Tahoma" w:cs="Tahoma"/>
          <w:color w:val="333333"/>
          <w:sz w:val="20"/>
        </w:rPr>
        <w:t xml:space="preserve">192-5201- </w:t>
      </w:r>
      <w:r w:rsidRPr="003D393E">
        <w:rPr>
          <w:rFonts w:ascii="Tahoma" w:hAnsi="Tahoma" w:cs="Tahoma"/>
          <w:color w:val="333333"/>
          <w:sz w:val="20"/>
        </w:rPr>
        <w:t xml:space="preserve">Litijska cesta, odsek 1 – ocenjena dolžina </w:t>
      </w:r>
      <w:proofErr w:type="spellStart"/>
      <w:r w:rsidRPr="003D393E">
        <w:rPr>
          <w:rFonts w:ascii="Tahoma" w:hAnsi="Tahoma" w:cs="Tahoma"/>
          <w:color w:val="333333"/>
          <w:sz w:val="20"/>
        </w:rPr>
        <w:t>podvrtavanja</w:t>
      </w:r>
      <w:proofErr w:type="spellEnd"/>
      <w:r w:rsidRPr="003D393E">
        <w:rPr>
          <w:rFonts w:ascii="Tahoma" w:hAnsi="Tahoma" w:cs="Tahoma"/>
          <w:color w:val="333333"/>
          <w:sz w:val="20"/>
        </w:rPr>
        <w:t>: 30 m</w:t>
      </w:r>
      <w:r>
        <w:rPr>
          <w:rFonts w:ascii="Tahoma" w:hAnsi="Tahoma" w:cs="Tahoma"/>
          <w:color w:val="333333"/>
          <w:sz w:val="20"/>
        </w:rPr>
        <w:t>,</w:t>
      </w:r>
      <w:r w:rsidRPr="003D393E">
        <w:rPr>
          <w:rFonts w:ascii="Tahoma" w:hAnsi="Tahoma" w:cs="Tahoma"/>
          <w:color w:val="333333"/>
          <w:sz w:val="20"/>
        </w:rPr>
        <w:t xml:space="preserve"> </w:t>
      </w:r>
    </w:p>
    <w:p w14:paraId="637E63A5" w14:textId="29C7871A" w:rsidR="003D393E" w:rsidRPr="003D393E" w:rsidRDefault="003D393E" w:rsidP="003D393E">
      <w:pPr>
        <w:keepNext/>
        <w:rPr>
          <w:rFonts w:ascii="Tahoma" w:hAnsi="Tahoma" w:cs="Tahoma"/>
          <w:color w:val="333333"/>
          <w:sz w:val="20"/>
        </w:rPr>
      </w:pPr>
      <w:r>
        <w:rPr>
          <w:rFonts w:ascii="Tahoma" w:hAnsi="Tahoma" w:cs="Tahoma"/>
          <w:color w:val="333333"/>
          <w:sz w:val="20"/>
        </w:rPr>
        <w:t xml:space="preserve">552-5201- </w:t>
      </w:r>
      <w:r w:rsidRPr="003D393E">
        <w:rPr>
          <w:rFonts w:ascii="Tahoma" w:hAnsi="Tahoma" w:cs="Tahoma"/>
          <w:color w:val="333333"/>
          <w:sz w:val="20"/>
        </w:rPr>
        <w:t xml:space="preserve">Litijska cesta, odsek 1 - tlačni vod – ocenjena dolžina </w:t>
      </w:r>
      <w:proofErr w:type="spellStart"/>
      <w:r w:rsidRPr="003D393E">
        <w:rPr>
          <w:rFonts w:ascii="Tahoma" w:hAnsi="Tahoma" w:cs="Tahoma"/>
          <w:color w:val="333333"/>
          <w:sz w:val="20"/>
        </w:rPr>
        <w:t>podvrtavanja</w:t>
      </w:r>
      <w:proofErr w:type="spellEnd"/>
      <w:r w:rsidRPr="003D393E">
        <w:rPr>
          <w:rFonts w:ascii="Tahoma" w:hAnsi="Tahoma" w:cs="Tahoma"/>
          <w:color w:val="333333"/>
          <w:sz w:val="20"/>
        </w:rPr>
        <w:t>: 30 m</w:t>
      </w:r>
      <w:r>
        <w:rPr>
          <w:rFonts w:ascii="Tahoma" w:hAnsi="Tahoma" w:cs="Tahoma"/>
          <w:color w:val="333333"/>
          <w:sz w:val="20"/>
        </w:rPr>
        <w:t xml:space="preserve">. </w:t>
      </w:r>
      <w:proofErr w:type="spellStart"/>
      <w:r w:rsidRPr="003D393E">
        <w:rPr>
          <w:rFonts w:ascii="Tahoma" w:hAnsi="Tahoma" w:cs="Tahoma"/>
          <w:color w:val="333333"/>
          <w:sz w:val="20"/>
        </w:rPr>
        <w:t>Podvrtavanje</w:t>
      </w:r>
      <w:proofErr w:type="spellEnd"/>
      <w:r w:rsidRPr="003D393E">
        <w:rPr>
          <w:rFonts w:ascii="Tahoma" w:hAnsi="Tahoma" w:cs="Tahoma"/>
          <w:color w:val="333333"/>
          <w:sz w:val="20"/>
        </w:rPr>
        <w:t xml:space="preserve"> je na skupni lokaciji</w:t>
      </w:r>
      <w:r>
        <w:rPr>
          <w:rFonts w:ascii="Tahoma" w:hAnsi="Tahoma" w:cs="Tahoma"/>
          <w:color w:val="333333"/>
          <w:sz w:val="20"/>
        </w:rPr>
        <w:t>,</w:t>
      </w:r>
      <w:r w:rsidRPr="003D393E">
        <w:rPr>
          <w:rFonts w:ascii="Tahoma" w:hAnsi="Tahoma" w:cs="Tahoma"/>
          <w:color w:val="333333"/>
          <w:sz w:val="20"/>
        </w:rPr>
        <w:t xml:space="preserve"> </w:t>
      </w:r>
    </w:p>
    <w:p w14:paraId="02C19281" w14:textId="6696C1C7" w:rsidR="003D393E" w:rsidRPr="003D393E" w:rsidRDefault="003D393E" w:rsidP="003D393E">
      <w:pPr>
        <w:keepNext/>
        <w:rPr>
          <w:rFonts w:ascii="Tahoma" w:hAnsi="Tahoma" w:cs="Tahoma"/>
          <w:color w:val="333333"/>
          <w:sz w:val="20"/>
        </w:rPr>
      </w:pPr>
      <w:r>
        <w:rPr>
          <w:rFonts w:ascii="Tahoma" w:hAnsi="Tahoma" w:cs="Tahoma"/>
          <w:color w:val="333333"/>
          <w:sz w:val="20"/>
        </w:rPr>
        <w:t xml:space="preserve">553-5201- </w:t>
      </w:r>
      <w:r w:rsidRPr="003D393E">
        <w:rPr>
          <w:rFonts w:ascii="Tahoma" w:hAnsi="Tahoma" w:cs="Tahoma"/>
          <w:color w:val="333333"/>
          <w:sz w:val="20"/>
        </w:rPr>
        <w:t xml:space="preserve">Sostrska cesta - tlačni vod – ocenjena dolžina </w:t>
      </w:r>
      <w:proofErr w:type="spellStart"/>
      <w:r w:rsidRPr="003D393E">
        <w:rPr>
          <w:rFonts w:ascii="Tahoma" w:hAnsi="Tahoma" w:cs="Tahoma"/>
          <w:color w:val="333333"/>
          <w:sz w:val="20"/>
        </w:rPr>
        <w:t>podvrtavanja</w:t>
      </w:r>
      <w:proofErr w:type="spellEnd"/>
      <w:r w:rsidRPr="003D393E">
        <w:rPr>
          <w:rFonts w:ascii="Tahoma" w:hAnsi="Tahoma" w:cs="Tahoma"/>
          <w:color w:val="333333"/>
          <w:sz w:val="20"/>
        </w:rPr>
        <w:t>: 20 m</w:t>
      </w:r>
      <w:r>
        <w:rPr>
          <w:rFonts w:ascii="Tahoma" w:hAnsi="Tahoma" w:cs="Tahoma"/>
          <w:color w:val="333333"/>
          <w:sz w:val="20"/>
        </w:rPr>
        <w:t>,</w:t>
      </w:r>
    </w:p>
    <w:p w14:paraId="34CCC6A6" w14:textId="0C8795F2" w:rsidR="003D393E" w:rsidRPr="003D393E" w:rsidRDefault="003D393E" w:rsidP="003D393E">
      <w:pPr>
        <w:keepNext/>
        <w:rPr>
          <w:rFonts w:ascii="Tahoma" w:hAnsi="Tahoma" w:cs="Tahoma"/>
          <w:color w:val="333333"/>
          <w:sz w:val="20"/>
        </w:rPr>
      </w:pPr>
      <w:r>
        <w:rPr>
          <w:rFonts w:ascii="Tahoma" w:hAnsi="Tahoma" w:cs="Tahoma"/>
          <w:color w:val="333333"/>
          <w:sz w:val="20"/>
        </w:rPr>
        <w:t xml:space="preserve">554-5201- </w:t>
      </w:r>
      <w:r w:rsidRPr="003D393E">
        <w:rPr>
          <w:rFonts w:ascii="Tahoma" w:hAnsi="Tahoma" w:cs="Tahoma"/>
          <w:color w:val="333333"/>
          <w:sz w:val="20"/>
        </w:rPr>
        <w:t xml:space="preserve">Sostrska cesta, Sostrska cesta, odcep 3 – ocenjena dolžina </w:t>
      </w:r>
      <w:proofErr w:type="spellStart"/>
      <w:r w:rsidRPr="003D393E">
        <w:rPr>
          <w:rFonts w:ascii="Tahoma" w:hAnsi="Tahoma" w:cs="Tahoma"/>
          <w:color w:val="333333"/>
          <w:sz w:val="20"/>
        </w:rPr>
        <w:t>podvrtavanja</w:t>
      </w:r>
      <w:proofErr w:type="spellEnd"/>
      <w:r w:rsidRPr="003D393E">
        <w:rPr>
          <w:rFonts w:ascii="Tahoma" w:hAnsi="Tahoma" w:cs="Tahoma"/>
          <w:color w:val="333333"/>
          <w:sz w:val="20"/>
        </w:rPr>
        <w:t>: 20 m</w:t>
      </w:r>
      <w:r>
        <w:rPr>
          <w:rFonts w:ascii="Tahoma" w:hAnsi="Tahoma" w:cs="Tahoma"/>
          <w:color w:val="333333"/>
          <w:sz w:val="20"/>
        </w:rPr>
        <w:t xml:space="preserve">. </w:t>
      </w:r>
      <w:proofErr w:type="spellStart"/>
      <w:r w:rsidRPr="003D393E">
        <w:rPr>
          <w:rFonts w:ascii="Tahoma" w:hAnsi="Tahoma" w:cs="Tahoma"/>
          <w:color w:val="333333"/>
          <w:sz w:val="20"/>
        </w:rPr>
        <w:t>Podvrtavanje</w:t>
      </w:r>
      <w:proofErr w:type="spellEnd"/>
      <w:r w:rsidRPr="003D393E">
        <w:rPr>
          <w:rFonts w:ascii="Tahoma" w:hAnsi="Tahoma" w:cs="Tahoma"/>
          <w:color w:val="333333"/>
          <w:sz w:val="20"/>
        </w:rPr>
        <w:t xml:space="preserve"> je na skupni lokaciji</w:t>
      </w:r>
      <w:r>
        <w:rPr>
          <w:rFonts w:ascii="Tahoma" w:hAnsi="Tahoma" w:cs="Tahoma"/>
          <w:color w:val="333333"/>
          <w:sz w:val="20"/>
        </w:rPr>
        <w:t>,</w:t>
      </w:r>
    </w:p>
    <w:p w14:paraId="2EED8D65" w14:textId="7B87D533" w:rsidR="003D393E" w:rsidRPr="003D393E" w:rsidRDefault="003D393E" w:rsidP="003D393E">
      <w:pPr>
        <w:keepNext/>
        <w:pBdr>
          <w:bottom w:val="single" w:sz="4" w:space="1" w:color="auto"/>
        </w:pBdr>
        <w:rPr>
          <w:rFonts w:ascii="Tahoma" w:hAnsi="Tahoma" w:cs="Tahoma"/>
          <w:color w:val="333333"/>
          <w:sz w:val="20"/>
        </w:rPr>
      </w:pPr>
      <w:r>
        <w:rPr>
          <w:rFonts w:ascii="Tahoma" w:hAnsi="Tahoma" w:cs="Tahoma"/>
          <w:color w:val="333333"/>
          <w:sz w:val="20"/>
        </w:rPr>
        <w:t xml:space="preserve">68-5201- </w:t>
      </w:r>
      <w:r w:rsidRPr="003D393E">
        <w:rPr>
          <w:rFonts w:ascii="Tahoma" w:hAnsi="Tahoma" w:cs="Tahoma"/>
          <w:color w:val="333333"/>
          <w:sz w:val="20"/>
        </w:rPr>
        <w:t xml:space="preserve">Sončna pot - Dolžina </w:t>
      </w:r>
      <w:proofErr w:type="spellStart"/>
      <w:r w:rsidRPr="003D393E">
        <w:rPr>
          <w:rFonts w:ascii="Tahoma" w:hAnsi="Tahoma" w:cs="Tahoma"/>
          <w:color w:val="333333"/>
          <w:sz w:val="20"/>
        </w:rPr>
        <w:t>podvrtavanja</w:t>
      </w:r>
      <w:proofErr w:type="spellEnd"/>
      <w:r w:rsidRPr="003D393E">
        <w:rPr>
          <w:rFonts w:ascii="Tahoma" w:hAnsi="Tahoma" w:cs="Tahoma"/>
          <w:color w:val="333333"/>
          <w:sz w:val="20"/>
        </w:rPr>
        <w:t>: 25m</w:t>
      </w:r>
      <w:r w:rsidR="007F7ED8">
        <w:rPr>
          <w:rFonts w:ascii="Tahoma" w:hAnsi="Tahoma" w:cs="Tahoma"/>
          <w:color w:val="333333"/>
          <w:sz w:val="20"/>
        </w:rPr>
        <w:t>.</w:t>
      </w:r>
    </w:p>
    <w:p w14:paraId="7DBA35CD" w14:textId="77777777" w:rsidR="003D393E" w:rsidRDefault="003D393E" w:rsidP="003D393E">
      <w:pPr>
        <w:keepNext/>
        <w:rPr>
          <w:rFonts w:ascii="Roboto" w:hAnsi="Roboto" w:cs="Arial"/>
          <w:color w:val="333333"/>
          <w:sz w:val="18"/>
          <w:szCs w:val="18"/>
        </w:rPr>
      </w:pPr>
    </w:p>
    <w:p w14:paraId="3F6A53BE" w14:textId="77777777" w:rsidR="003D393E" w:rsidRPr="009C32DA" w:rsidRDefault="003D393E" w:rsidP="003D393E">
      <w:pPr>
        <w:keepNext/>
        <w:rPr>
          <w:rFonts w:ascii="Tahoma" w:hAnsi="Tahoma" w:cs="Tahoma"/>
          <w:bCs/>
          <w:sz w:val="20"/>
        </w:rPr>
      </w:pPr>
      <w:r w:rsidRPr="009C32DA">
        <w:rPr>
          <w:rFonts w:ascii="Tahoma" w:hAnsi="Tahoma" w:cs="Tahoma"/>
          <w:color w:val="FF0000"/>
          <w:sz w:val="20"/>
        </w:rPr>
        <w:t>VPRAŠANJE:</w:t>
      </w:r>
    </w:p>
    <w:p w14:paraId="1978FC3F" w14:textId="77777777" w:rsidR="007F7ED8" w:rsidRDefault="003D393E" w:rsidP="003D393E">
      <w:pPr>
        <w:keepNext/>
        <w:jc w:val="both"/>
        <w:rPr>
          <w:rFonts w:ascii="Tahoma" w:hAnsi="Tahoma" w:cs="Tahoma"/>
          <w:color w:val="333333"/>
          <w:sz w:val="20"/>
        </w:rPr>
      </w:pPr>
      <w:r>
        <w:rPr>
          <w:rFonts w:ascii="Tahoma" w:hAnsi="Tahoma" w:cs="Tahoma"/>
          <w:color w:val="333333"/>
          <w:sz w:val="20"/>
        </w:rPr>
        <w:t xml:space="preserve">Spoštovani, </w:t>
      </w:r>
      <w:r w:rsidRPr="003D393E">
        <w:rPr>
          <w:rFonts w:ascii="Tahoma" w:hAnsi="Tahoma" w:cs="Tahoma"/>
          <w:color w:val="333333"/>
          <w:sz w:val="20"/>
        </w:rPr>
        <w:t>v tehničnih specifikacijah določeno tehnološko opremo opisujete tako natančno, da ponudniki lahko v posameznih primerih izberemo le enega proizvajalca, ki v popolnosti ustreza opisu. Ali lahko smatramo, da boste sprejeli tudi tehnološko opremo enakovrednih ali boljših karakteristik oz. lastnosti, kakor vas zavezuje zakonodaja s področja javnega naročanja?</w:t>
      </w:r>
    </w:p>
    <w:p w14:paraId="1193AE4C" w14:textId="159B2284" w:rsidR="003D393E" w:rsidRPr="003D393E" w:rsidRDefault="003D393E" w:rsidP="003D393E">
      <w:pPr>
        <w:keepNext/>
        <w:jc w:val="both"/>
        <w:rPr>
          <w:rFonts w:ascii="Tahoma" w:hAnsi="Tahoma" w:cs="Tahoma"/>
          <w:color w:val="333333"/>
          <w:sz w:val="20"/>
        </w:rPr>
      </w:pPr>
      <w:r w:rsidRPr="003D393E">
        <w:rPr>
          <w:rFonts w:ascii="Tahoma" w:hAnsi="Tahoma" w:cs="Tahoma"/>
          <w:color w:val="333333"/>
          <w:sz w:val="20"/>
        </w:rPr>
        <w:t>Lep pozdrav.</w:t>
      </w:r>
    </w:p>
    <w:p w14:paraId="69925F5E" w14:textId="77777777" w:rsidR="003D393E" w:rsidRDefault="003D393E" w:rsidP="00073881">
      <w:pPr>
        <w:keepNext/>
        <w:rPr>
          <w:rFonts w:ascii="Tahoma" w:hAnsi="Tahoma" w:cs="Tahoma"/>
          <w:color w:val="FF0000"/>
          <w:sz w:val="20"/>
          <w:highlight w:val="yellow"/>
        </w:rPr>
      </w:pPr>
    </w:p>
    <w:p w14:paraId="0688644B" w14:textId="77777777" w:rsidR="003D393E" w:rsidRPr="00073881" w:rsidRDefault="003D393E" w:rsidP="003D393E">
      <w:pPr>
        <w:keepNext/>
        <w:rPr>
          <w:rFonts w:ascii="Tahoma" w:hAnsi="Tahoma" w:cs="Tahoma"/>
          <w:color w:val="00B050"/>
          <w:sz w:val="20"/>
        </w:rPr>
      </w:pPr>
      <w:r w:rsidRPr="003D393E">
        <w:rPr>
          <w:rFonts w:ascii="Tahoma" w:hAnsi="Tahoma" w:cs="Tahoma"/>
          <w:color w:val="00B050"/>
          <w:sz w:val="20"/>
        </w:rPr>
        <w:t>ODGOVOR:</w:t>
      </w:r>
    </w:p>
    <w:p w14:paraId="2D79438B" w14:textId="77777777" w:rsidR="003D393E" w:rsidRPr="003D393E" w:rsidRDefault="003D393E" w:rsidP="007F7ED8">
      <w:pPr>
        <w:keepNext/>
        <w:pBdr>
          <w:bottom w:val="single" w:sz="4" w:space="1" w:color="auto"/>
        </w:pBdr>
        <w:jc w:val="both"/>
        <w:rPr>
          <w:rFonts w:ascii="Tahoma" w:hAnsi="Tahoma" w:cs="Tahoma"/>
          <w:color w:val="333333"/>
          <w:sz w:val="20"/>
        </w:rPr>
      </w:pPr>
      <w:r w:rsidRPr="003D393E">
        <w:rPr>
          <w:rFonts w:ascii="Tahoma" w:hAnsi="Tahoma" w:cs="Tahoma"/>
          <w:color w:val="333333"/>
          <w:sz w:val="20"/>
        </w:rPr>
        <w:t xml:space="preserve">Z navedbo tehničnih karakteristik v razpisni dokumentaciji so postavljeni minimalni standardi za tehnološko opremo, ki jih mora ponudnik pri pripravi svoje ponudbe upoštevati, uspešni ponudnik pa bo ob prevzemu posla zavezan k dobavi in vgradnji tehnološke opreme z navedenimi minimalnimi karakteristikami (omogočena bo skladno z ZJN-3 dobava in vgradnja  tehnološke opreme enakovrednih ali boljših karakteristik). </w:t>
      </w:r>
    </w:p>
    <w:p w14:paraId="49233E78" w14:textId="77777777" w:rsidR="003D393E" w:rsidRDefault="003D393E" w:rsidP="00073881">
      <w:pPr>
        <w:keepNext/>
        <w:rPr>
          <w:rFonts w:ascii="Tahoma" w:hAnsi="Tahoma" w:cs="Tahoma"/>
          <w:color w:val="FF0000"/>
          <w:sz w:val="20"/>
          <w:highlight w:val="yellow"/>
        </w:rPr>
      </w:pPr>
    </w:p>
    <w:p w14:paraId="68205E81" w14:textId="77777777" w:rsidR="003D393E" w:rsidRDefault="003D393E" w:rsidP="00073881">
      <w:pPr>
        <w:keepNext/>
        <w:rPr>
          <w:rFonts w:ascii="Tahoma" w:hAnsi="Tahoma" w:cs="Tahoma"/>
          <w:color w:val="FF0000"/>
          <w:sz w:val="20"/>
          <w:highlight w:val="yellow"/>
        </w:rPr>
      </w:pPr>
    </w:p>
    <w:p w14:paraId="3CD65DB2" w14:textId="77777777" w:rsidR="003D393E" w:rsidRDefault="003D393E" w:rsidP="00073881">
      <w:pPr>
        <w:keepNext/>
        <w:rPr>
          <w:rFonts w:ascii="Tahoma" w:hAnsi="Tahoma" w:cs="Tahoma"/>
          <w:color w:val="FF0000"/>
          <w:sz w:val="20"/>
          <w:highlight w:val="yellow"/>
        </w:rPr>
      </w:pPr>
    </w:p>
    <w:p w14:paraId="06D53F8C" w14:textId="77777777" w:rsidR="003D393E" w:rsidRDefault="003D393E" w:rsidP="00073881">
      <w:pPr>
        <w:keepNext/>
        <w:rPr>
          <w:rFonts w:ascii="Tahoma" w:hAnsi="Tahoma" w:cs="Tahoma"/>
          <w:color w:val="FF0000"/>
          <w:sz w:val="20"/>
          <w:highlight w:val="yellow"/>
        </w:rPr>
      </w:pPr>
    </w:p>
    <w:p w14:paraId="3DF39515" w14:textId="77777777" w:rsidR="003D393E" w:rsidRDefault="003D393E" w:rsidP="00073881">
      <w:pPr>
        <w:keepNext/>
        <w:rPr>
          <w:rFonts w:ascii="Tahoma" w:hAnsi="Tahoma" w:cs="Tahoma"/>
          <w:color w:val="FF0000"/>
          <w:sz w:val="20"/>
          <w:highlight w:val="yellow"/>
        </w:rPr>
      </w:pPr>
    </w:p>
    <w:p w14:paraId="44AB1B73" w14:textId="77777777" w:rsidR="003D393E" w:rsidRDefault="003D393E" w:rsidP="00073881">
      <w:pPr>
        <w:keepNext/>
        <w:rPr>
          <w:rFonts w:ascii="Tahoma" w:hAnsi="Tahoma" w:cs="Tahoma"/>
          <w:color w:val="FF0000"/>
          <w:sz w:val="20"/>
          <w:highlight w:val="yellow"/>
        </w:rPr>
      </w:pPr>
    </w:p>
    <w:p w14:paraId="7348D5ED" w14:textId="77777777" w:rsidR="003D393E" w:rsidRDefault="003D393E" w:rsidP="00073881">
      <w:pPr>
        <w:keepNext/>
        <w:rPr>
          <w:rFonts w:ascii="Tahoma" w:hAnsi="Tahoma" w:cs="Tahoma"/>
          <w:color w:val="FF0000"/>
          <w:sz w:val="20"/>
          <w:highlight w:val="yellow"/>
        </w:rPr>
      </w:pPr>
    </w:p>
    <w:p w14:paraId="4C43EC6B" w14:textId="77777777" w:rsidR="003D393E" w:rsidRDefault="003D393E" w:rsidP="00073881">
      <w:pPr>
        <w:keepNext/>
        <w:rPr>
          <w:rFonts w:ascii="Tahoma" w:hAnsi="Tahoma" w:cs="Tahoma"/>
          <w:color w:val="FF0000"/>
          <w:sz w:val="20"/>
          <w:highlight w:val="yellow"/>
        </w:rPr>
      </w:pPr>
    </w:p>
    <w:p w14:paraId="64D1A082" w14:textId="77777777" w:rsidR="003D393E" w:rsidRDefault="003D393E" w:rsidP="00073881">
      <w:pPr>
        <w:keepNext/>
        <w:rPr>
          <w:rFonts w:ascii="Tahoma" w:hAnsi="Tahoma" w:cs="Tahoma"/>
          <w:color w:val="FF0000"/>
          <w:sz w:val="20"/>
          <w:highlight w:val="yellow"/>
        </w:rPr>
      </w:pPr>
    </w:p>
    <w:p w14:paraId="329DE41A" w14:textId="77777777" w:rsidR="00095566" w:rsidRPr="009C32DA" w:rsidRDefault="00095566" w:rsidP="00073881">
      <w:pPr>
        <w:keepNext/>
        <w:rPr>
          <w:rFonts w:ascii="Tahoma" w:hAnsi="Tahoma" w:cs="Tahoma"/>
          <w:bCs/>
          <w:sz w:val="20"/>
        </w:rPr>
      </w:pPr>
      <w:r w:rsidRPr="009C32DA">
        <w:rPr>
          <w:rFonts w:ascii="Tahoma" w:hAnsi="Tahoma" w:cs="Tahoma"/>
          <w:color w:val="FF0000"/>
          <w:sz w:val="20"/>
        </w:rPr>
        <w:lastRenderedPageBreak/>
        <w:t>VPRAŠANJE:</w:t>
      </w:r>
    </w:p>
    <w:p w14:paraId="016BBB88" w14:textId="6051BB38" w:rsidR="001C2939" w:rsidRPr="009D1270" w:rsidRDefault="009D1270" w:rsidP="00073881">
      <w:pPr>
        <w:keepNext/>
        <w:rPr>
          <w:rFonts w:ascii="Tahoma" w:hAnsi="Tahoma" w:cs="Tahoma"/>
          <w:color w:val="333333"/>
          <w:sz w:val="20"/>
        </w:rPr>
      </w:pPr>
      <w:r w:rsidRPr="009D1270">
        <w:rPr>
          <w:rFonts w:ascii="Tahoma" w:hAnsi="Tahoma" w:cs="Tahoma"/>
          <w:color w:val="333333"/>
          <w:sz w:val="20"/>
        </w:rPr>
        <w:t xml:space="preserve">Naročnika prosimo, da spremeni dokumentacijo na način, da dovoli tudi zaposlitev za krajši delovni čas na podlagi 65. člena ZDR. Na podlagi oblikovanega obveznega pogoja namreč naročnik favorizira določene potencialne ponudnike ter zapira konkurenco strožje kot to določa zakon. Ravno zaradi transparentne porabe evropskih sredstev pričakujemo, da bo naročnik zagotovil enakopravno obravnavo vseh ponudnikov. Z navedeno zahtevo bo naročnik še vedno zmanjšal riziko neprisotnosti vodje gradnje, hkrati pa omogočil večjo konkurenco ponudnikov. </w:t>
      </w:r>
      <w:r w:rsidRPr="009D1270">
        <w:rPr>
          <w:rFonts w:ascii="Tahoma" w:hAnsi="Tahoma" w:cs="Tahoma"/>
          <w:color w:val="333333"/>
          <w:sz w:val="20"/>
        </w:rPr>
        <w:br/>
      </w:r>
      <w:r w:rsidRPr="009D1270">
        <w:rPr>
          <w:rFonts w:ascii="Tahoma" w:hAnsi="Tahoma" w:cs="Tahoma"/>
          <w:color w:val="333333"/>
          <w:sz w:val="20"/>
        </w:rPr>
        <w:br/>
        <w:t>Predlagamo spremembo razpisne dokumentacije v točki 11.4.3. kot sledi: Ponudnikov vodja del mora biti zaposlen pri ponudniku za polni delovni čas ali za krajši delovni čas v posebnih primerih ali za krajši delovni čas na podlagi 65. člena ZDR-1.</w:t>
      </w:r>
    </w:p>
    <w:p w14:paraId="3A882C6F" w14:textId="77777777" w:rsidR="009D1270" w:rsidRDefault="009D1270" w:rsidP="00073881">
      <w:pPr>
        <w:keepNext/>
        <w:rPr>
          <w:rFonts w:ascii="Tahoma" w:hAnsi="Tahoma" w:cs="Tahoma"/>
          <w:sz w:val="20"/>
        </w:rPr>
      </w:pPr>
    </w:p>
    <w:p w14:paraId="6DAF841A" w14:textId="77777777" w:rsidR="001C2939" w:rsidRDefault="001C2939" w:rsidP="00073881">
      <w:pPr>
        <w:keepNext/>
        <w:rPr>
          <w:rFonts w:ascii="Tahoma" w:hAnsi="Tahoma" w:cs="Tahoma"/>
          <w:color w:val="00B050"/>
          <w:sz w:val="20"/>
        </w:rPr>
      </w:pPr>
      <w:r w:rsidRPr="003D393E">
        <w:rPr>
          <w:rFonts w:ascii="Tahoma" w:hAnsi="Tahoma" w:cs="Tahoma"/>
          <w:color w:val="00B050"/>
          <w:sz w:val="20"/>
        </w:rPr>
        <w:t>ODGOVOR:</w:t>
      </w:r>
    </w:p>
    <w:p w14:paraId="62DE8664" w14:textId="77777777" w:rsidR="007F7ED8" w:rsidRDefault="007F7ED8" w:rsidP="00073881">
      <w:pPr>
        <w:keepNext/>
        <w:rPr>
          <w:rFonts w:ascii="Tahoma" w:hAnsi="Tahoma" w:cs="Tahoma"/>
          <w:color w:val="00B050"/>
          <w:sz w:val="20"/>
        </w:rPr>
      </w:pPr>
    </w:p>
    <w:p w14:paraId="265EACC1" w14:textId="77777777" w:rsidR="007F7ED8" w:rsidRPr="007F7ED8" w:rsidRDefault="007F7ED8" w:rsidP="007F7ED8">
      <w:pPr>
        <w:keepNext/>
        <w:rPr>
          <w:rFonts w:ascii="Tahoma" w:hAnsi="Tahoma" w:cs="Tahoma"/>
          <w:color w:val="333333"/>
          <w:sz w:val="20"/>
        </w:rPr>
      </w:pPr>
      <w:r w:rsidRPr="007F7ED8">
        <w:rPr>
          <w:rFonts w:ascii="Tahoma" w:hAnsi="Tahoma" w:cs="Tahoma"/>
          <w:color w:val="333333"/>
          <w:sz w:val="20"/>
        </w:rPr>
        <w:t xml:space="preserve">Skladno s točko 11.4.3. razpisne dokumentacije, mora ponudnik glede zaposlitve vode del izpolnjevati pogoje skladno s 14. členom Gradbenega zakona kot navedeno: 11.4.3 Ponudnikov vodja del izpolnjuje pogoje v skladu z Gradbenim zakonom za vodjo del, ki je zaposlen pri ponudniku za polni delovni čas ali za krajši delovni čas v posebnih primerih v skladu z ZDR-1. </w:t>
      </w:r>
    </w:p>
    <w:p w14:paraId="19163EE2" w14:textId="77777777" w:rsidR="007F7ED8" w:rsidRPr="007F7ED8" w:rsidRDefault="007F7ED8" w:rsidP="007F7ED8">
      <w:pPr>
        <w:keepNext/>
        <w:rPr>
          <w:rFonts w:ascii="Tahoma" w:hAnsi="Tahoma" w:cs="Tahoma"/>
          <w:color w:val="333333"/>
          <w:sz w:val="20"/>
        </w:rPr>
      </w:pPr>
    </w:p>
    <w:p w14:paraId="0577249E" w14:textId="77777777" w:rsidR="007F7ED8" w:rsidRPr="007F7ED8" w:rsidRDefault="007F7ED8" w:rsidP="007F7ED8">
      <w:pPr>
        <w:keepNext/>
        <w:rPr>
          <w:rFonts w:ascii="Tahoma" w:hAnsi="Tahoma" w:cs="Tahoma"/>
          <w:color w:val="333333"/>
          <w:sz w:val="20"/>
        </w:rPr>
      </w:pPr>
      <w:r w:rsidRPr="007F7ED8">
        <w:rPr>
          <w:rFonts w:ascii="Tahoma" w:hAnsi="Tahoma" w:cs="Tahoma"/>
          <w:color w:val="333333"/>
          <w:sz w:val="20"/>
        </w:rPr>
        <w:t>V kolikor ponudnik oddajo ponudbo v skupnem nastopu s partnerji oziroma s podizvajalci morajo temu pogoju zadostiti vsi gospodarski subjekti, ki bodo izvajali dejavnost gradbeništva v okviru predmetnega projekta.</w:t>
      </w:r>
    </w:p>
    <w:p w14:paraId="46C483EF" w14:textId="77777777" w:rsidR="007F7ED8" w:rsidRPr="007F7ED8" w:rsidRDefault="007F7ED8" w:rsidP="007F7ED8">
      <w:pPr>
        <w:keepNext/>
        <w:rPr>
          <w:rFonts w:ascii="Tahoma" w:hAnsi="Tahoma" w:cs="Tahoma"/>
          <w:color w:val="333333"/>
          <w:sz w:val="20"/>
        </w:rPr>
      </w:pPr>
    </w:p>
    <w:p w14:paraId="3EECC576" w14:textId="3206F2BE" w:rsidR="00073881" w:rsidRPr="007F7ED8" w:rsidRDefault="007F7ED8" w:rsidP="007F7ED8">
      <w:pPr>
        <w:keepNext/>
        <w:pBdr>
          <w:bottom w:val="single" w:sz="4" w:space="1" w:color="auto"/>
        </w:pBdr>
        <w:rPr>
          <w:rFonts w:ascii="Tahoma" w:hAnsi="Tahoma" w:cs="Tahoma"/>
          <w:color w:val="333333"/>
          <w:sz w:val="20"/>
        </w:rPr>
      </w:pPr>
      <w:r w:rsidRPr="007F7ED8">
        <w:rPr>
          <w:rFonts w:ascii="Tahoma" w:hAnsi="Tahoma" w:cs="Tahoma"/>
          <w:color w:val="333333"/>
          <w:sz w:val="20"/>
        </w:rPr>
        <w:t xml:space="preserve">Zaposlitev na podlagi 65. člena ZDR-1 ne obravnava zaposlitev za krajši delovni čas, ki velja v posebnih primerih (to je obravnavano v 67. členu ZDR-1) in bi bila ta sprememba razpisnega pogoja za vodjo del v nasprotju z določbo 14. člena GZ, zato naročnik pogoja v tem delu ne bo spreminjal. </w:t>
      </w:r>
    </w:p>
    <w:p w14:paraId="130E37BA" w14:textId="77777777" w:rsidR="00D54327" w:rsidRDefault="00D54327" w:rsidP="00073881">
      <w:pPr>
        <w:keepNext/>
        <w:rPr>
          <w:rFonts w:ascii="Tahoma" w:hAnsi="Tahoma" w:cs="Tahoma"/>
          <w:color w:val="FF0000"/>
          <w:sz w:val="20"/>
        </w:rPr>
      </w:pPr>
    </w:p>
    <w:p w14:paraId="3B1CFD4B" w14:textId="77777777" w:rsidR="003E30F1" w:rsidRPr="001502DD" w:rsidRDefault="003E30F1" w:rsidP="00073881">
      <w:pPr>
        <w:keepNext/>
        <w:rPr>
          <w:rFonts w:ascii="Tahoma" w:hAnsi="Tahoma" w:cs="Tahoma"/>
          <w:bCs/>
          <w:sz w:val="20"/>
        </w:rPr>
      </w:pPr>
      <w:r w:rsidRPr="001502DD">
        <w:rPr>
          <w:rFonts w:ascii="Tahoma" w:hAnsi="Tahoma" w:cs="Tahoma"/>
          <w:color w:val="FF0000"/>
          <w:sz w:val="20"/>
        </w:rPr>
        <w:t>VPRAŠANJE:</w:t>
      </w:r>
    </w:p>
    <w:p w14:paraId="633F15D9" w14:textId="344C18A5" w:rsidR="009D1270" w:rsidRPr="001502DD" w:rsidRDefault="009D1270" w:rsidP="007F7ED8">
      <w:pPr>
        <w:keepNext/>
        <w:jc w:val="both"/>
        <w:rPr>
          <w:rFonts w:ascii="Tahoma" w:hAnsi="Tahoma" w:cs="Tahoma"/>
          <w:color w:val="333333"/>
          <w:sz w:val="20"/>
        </w:rPr>
      </w:pPr>
      <w:r w:rsidRPr="001502DD">
        <w:rPr>
          <w:rFonts w:ascii="Tahoma" w:hAnsi="Tahoma" w:cs="Tahoma"/>
          <w:color w:val="333333"/>
          <w:sz w:val="20"/>
        </w:rPr>
        <w:t>glede na objavljen novi popis, smo opozorili na napake pri sklicih, napake niso v celoti odpr</w:t>
      </w:r>
      <w:r w:rsidR="007F7ED8" w:rsidRPr="001502DD">
        <w:rPr>
          <w:rFonts w:ascii="Tahoma" w:hAnsi="Tahoma" w:cs="Tahoma"/>
          <w:color w:val="333333"/>
          <w:sz w:val="20"/>
        </w:rPr>
        <w:t xml:space="preserve">avljene, še zmeraj je na listu </w:t>
      </w:r>
      <w:r w:rsidRPr="001502DD">
        <w:rPr>
          <w:rFonts w:ascii="Tahoma" w:hAnsi="Tahoma" w:cs="Tahoma"/>
          <w:color w:val="333333"/>
          <w:sz w:val="20"/>
        </w:rPr>
        <w:t xml:space="preserve">23 CP Z REKAPITULACIJA 08. Električne inštalacije in električna oprema NAPAČAN SEŠTEVEK V REKAPITULACIJI - SKLIC JE NAPAČEN ZA ELEKTRIČNA DELA. </w:t>
      </w:r>
    </w:p>
    <w:p w14:paraId="64195310" w14:textId="77777777" w:rsidR="009D1270" w:rsidRPr="001502DD" w:rsidRDefault="009D1270" w:rsidP="00073881">
      <w:pPr>
        <w:keepNext/>
        <w:rPr>
          <w:rFonts w:ascii="Roboto" w:hAnsi="Roboto" w:cs="Arial"/>
          <w:color w:val="333333"/>
          <w:sz w:val="18"/>
          <w:szCs w:val="18"/>
        </w:rPr>
      </w:pPr>
    </w:p>
    <w:p w14:paraId="4FD35A69" w14:textId="063616E7" w:rsidR="003E30F1" w:rsidRPr="001502DD" w:rsidRDefault="003E30F1" w:rsidP="00073881">
      <w:pPr>
        <w:keepNext/>
        <w:rPr>
          <w:rFonts w:ascii="Tahoma" w:hAnsi="Tahoma" w:cs="Tahoma"/>
          <w:color w:val="00B050"/>
          <w:sz w:val="20"/>
        </w:rPr>
      </w:pPr>
      <w:r w:rsidRPr="001502DD">
        <w:rPr>
          <w:rFonts w:ascii="Tahoma" w:hAnsi="Tahoma" w:cs="Tahoma"/>
          <w:color w:val="00B050"/>
          <w:sz w:val="20"/>
        </w:rPr>
        <w:t>ODGOVOR:</w:t>
      </w:r>
    </w:p>
    <w:p w14:paraId="74CA9679" w14:textId="77777777" w:rsidR="001502DD" w:rsidRPr="001502DD" w:rsidRDefault="001502DD" w:rsidP="001502DD">
      <w:pPr>
        <w:keepNext/>
        <w:pBdr>
          <w:bottom w:val="single" w:sz="4" w:space="1" w:color="auto"/>
        </w:pBdr>
        <w:jc w:val="both"/>
        <w:rPr>
          <w:rFonts w:ascii="Tahoma" w:hAnsi="Tahoma" w:cs="Tahoma"/>
          <w:color w:val="333333"/>
          <w:sz w:val="20"/>
        </w:rPr>
      </w:pPr>
      <w:r w:rsidRPr="001502DD">
        <w:rPr>
          <w:rFonts w:ascii="Tahoma" w:hAnsi="Tahoma" w:cs="Tahoma"/>
          <w:color w:val="333333"/>
          <w:sz w:val="20"/>
        </w:rPr>
        <w:t>Naročnik na svoji spletni strani objavlja popravek popisa del, v katerem je popravljeno zgolj: LIST 23 CP Z, REKAPITULACIJA ČRPALIŠČE ZAVOGLJE, 08 Električne inštalacije in električna oprema (vrstica 11, stolpec K) se spremeni sklic iz napačnega =J276307 v pravilnega =K324.</w:t>
      </w:r>
    </w:p>
    <w:p w14:paraId="6EFC7D80" w14:textId="77777777" w:rsidR="007F7ED8" w:rsidRPr="007F7ED8" w:rsidRDefault="007F7ED8" w:rsidP="007F7ED8">
      <w:pPr>
        <w:keepNext/>
        <w:rPr>
          <w:rFonts w:ascii="Tahoma" w:hAnsi="Tahoma" w:cs="Tahoma"/>
          <w:color w:val="333333"/>
          <w:sz w:val="20"/>
        </w:rPr>
      </w:pPr>
    </w:p>
    <w:p w14:paraId="61324710" w14:textId="77777777" w:rsidR="00C93B45" w:rsidRPr="00E11B61" w:rsidRDefault="00C93B45" w:rsidP="00073881">
      <w:pPr>
        <w:keepNext/>
        <w:rPr>
          <w:rFonts w:ascii="Tahoma" w:hAnsi="Tahoma" w:cs="Tahoma"/>
          <w:bCs/>
          <w:sz w:val="20"/>
        </w:rPr>
      </w:pPr>
      <w:r w:rsidRPr="00E11B61">
        <w:rPr>
          <w:rFonts w:ascii="Tahoma" w:hAnsi="Tahoma" w:cs="Tahoma"/>
          <w:color w:val="FF0000"/>
          <w:sz w:val="20"/>
        </w:rPr>
        <w:t>VPRAŠANJE:</w:t>
      </w:r>
    </w:p>
    <w:p w14:paraId="6FB1350E" w14:textId="1505B2AA" w:rsidR="00FF4340" w:rsidRPr="009A0FA3" w:rsidRDefault="00D54327" w:rsidP="009A0FA3">
      <w:pPr>
        <w:keepNext/>
        <w:shd w:val="clear" w:color="auto" w:fill="FFFFFF"/>
        <w:spacing w:after="240"/>
        <w:jc w:val="both"/>
        <w:rPr>
          <w:rFonts w:ascii="Tahoma" w:hAnsi="Tahoma" w:cs="Tahoma"/>
          <w:color w:val="333333"/>
          <w:sz w:val="20"/>
        </w:rPr>
      </w:pPr>
      <w:r w:rsidRPr="00D54327">
        <w:rPr>
          <w:rFonts w:ascii="Tahoma" w:hAnsi="Tahoma" w:cs="Tahoma"/>
          <w:color w:val="333333"/>
          <w:sz w:val="20"/>
        </w:rPr>
        <w:t>Ali partner lahko izvaja dela, če vodilni partner predloži reference? Naročnika pozivamo, da</w:t>
      </w:r>
      <w:r w:rsidR="009A0FA3">
        <w:rPr>
          <w:rFonts w:ascii="Tahoma" w:hAnsi="Tahoma" w:cs="Tahoma"/>
          <w:color w:val="333333"/>
          <w:sz w:val="20"/>
        </w:rPr>
        <w:t xml:space="preserve"> sproti odgovarja na vprašanja.</w:t>
      </w:r>
    </w:p>
    <w:p w14:paraId="1B1C7846" w14:textId="77777777" w:rsidR="00C93B45" w:rsidRPr="003D393E" w:rsidRDefault="00C93B45" w:rsidP="00073881">
      <w:pPr>
        <w:keepNext/>
        <w:rPr>
          <w:rFonts w:ascii="Tahoma" w:hAnsi="Tahoma" w:cs="Tahoma"/>
          <w:color w:val="00B050"/>
          <w:sz w:val="20"/>
        </w:rPr>
      </w:pPr>
      <w:r w:rsidRPr="003D393E">
        <w:rPr>
          <w:rFonts w:ascii="Tahoma" w:hAnsi="Tahoma" w:cs="Tahoma"/>
          <w:color w:val="00B050"/>
          <w:sz w:val="20"/>
        </w:rPr>
        <w:t>ODGOVOR:</w:t>
      </w:r>
    </w:p>
    <w:p w14:paraId="53A1E1E1" w14:textId="1EEBD6A0" w:rsidR="00E11B61" w:rsidRPr="00073881" w:rsidRDefault="00073881" w:rsidP="00073881">
      <w:pPr>
        <w:keepNext/>
        <w:pBdr>
          <w:bottom w:val="single" w:sz="4" w:space="1" w:color="auto"/>
        </w:pBdr>
        <w:shd w:val="clear" w:color="auto" w:fill="FFFFFF"/>
        <w:spacing w:after="240"/>
        <w:rPr>
          <w:rFonts w:ascii="Tahoma" w:hAnsi="Tahoma" w:cs="Tahoma"/>
          <w:color w:val="333333"/>
          <w:sz w:val="20"/>
        </w:rPr>
      </w:pPr>
      <w:r w:rsidRPr="003D393E">
        <w:rPr>
          <w:rFonts w:ascii="Tahoma" w:hAnsi="Tahoma" w:cs="Tahoma"/>
          <w:color w:val="333333"/>
          <w:sz w:val="20"/>
        </w:rPr>
        <w:t>Da, saj gre za solidarno odgovornost partnerjev v skupnem nastopu.</w:t>
      </w:r>
    </w:p>
    <w:p w14:paraId="397C556E" w14:textId="77777777" w:rsidR="003D393E" w:rsidRDefault="003D393E" w:rsidP="00073881">
      <w:pPr>
        <w:keepNext/>
        <w:rPr>
          <w:rFonts w:ascii="Tahoma" w:hAnsi="Tahoma" w:cs="Tahoma"/>
          <w:bCs/>
          <w:sz w:val="20"/>
        </w:rPr>
      </w:pPr>
    </w:p>
    <w:p w14:paraId="64FB1856" w14:textId="77777777" w:rsidR="00856BF6" w:rsidRPr="0024384F" w:rsidRDefault="00B8409C" w:rsidP="00073881">
      <w:pPr>
        <w:keepNext/>
        <w:rPr>
          <w:rFonts w:ascii="Tahoma" w:hAnsi="Tahoma" w:cs="Tahoma"/>
          <w:bCs/>
          <w:sz w:val="20"/>
        </w:rPr>
      </w:pPr>
      <w:r w:rsidRPr="0024384F">
        <w:rPr>
          <w:rFonts w:ascii="Tahoma" w:hAnsi="Tahoma" w:cs="Tahoma"/>
          <w:bCs/>
          <w:sz w:val="20"/>
        </w:rPr>
        <w:t>Lepo pozdravljeni!</w:t>
      </w:r>
    </w:p>
    <w:p w14:paraId="0FE18951" w14:textId="28373B66" w:rsidR="001C7004" w:rsidRPr="0024384F" w:rsidRDefault="001C7004" w:rsidP="00073881">
      <w:pPr>
        <w:keepNext/>
        <w:rPr>
          <w:rFonts w:ascii="Tahoma" w:hAnsi="Tahoma" w:cs="Tahoma"/>
          <w:sz w:val="20"/>
        </w:rPr>
      </w:pPr>
    </w:p>
    <w:p w14:paraId="5A5D9562" w14:textId="77777777" w:rsidR="00B8409C" w:rsidRPr="0024384F" w:rsidRDefault="00B8409C" w:rsidP="00073881">
      <w:pPr>
        <w:keepNext/>
        <w:ind w:left="5387"/>
        <w:rPr>
          <w:rFonts w:ascii="Tahoma" w:hAnsi="Tahoma" w:cs="Tahoma"/>
          <w:sz w:val="20"/>
        </w:rPr>
      </w:pPr>
      <w:r w:rsidRPr="0024384F">
        <w:rPr>
          <w:rFonts w:ascii="Tahoma" w:hAnsi="Tahoma" w:cs="Tahoma"/>
          <w:sz w:val="20"/>
        </w:rPr>
        <w:t>JAVNI HOLDING Ljubljana, d.o.o.</w:t>
      </w:r>
    </w:p>
    <w:p w14:paraId="5338A9D7" w14:textId="77777777" w:rsidR="00FB07AA" w:rsidRPr="0024384F" w:rsidRDefault="00B8409C" w:rsidP="00073881">
      <w:pPr>
        <w:keepNext/>
        <w:ind w:left="5387"/>
        <w:rPr>
          <w:rFonts w:ascii="Tahoma" w:hAnsi="Tahoma" w:cs="Tahoma"/>
          <w:sz w:val="20"/>
        </w:rPr>
      </w:pPr>
      <w:r w:rsidRPr="0024384F">
        <w:rPr>
          <w:rFonts w:ascii="Tahoma" w:hAnsi="Tahoma" w:cs="Tahoma"/>
          <w:sz w:val="20"/>
        </w:rPr>
        <w:t>Sektor za javna naročila</w:t>
      </w:r>
    </w:p>
    <w:p w14:paraId="3FD883C2" w14:textId="77777777" w:rsidR="00FB07AA" w:rsidRPr="0024384F" w:rsidRDefault="00FB07AA" w:rsidP="00073881">
      <w:pPr>
        <w:keepNext/>
        <w:ind w:left="5387"/>
        <w:rPr>
          <w:rFonts w:ascii="Tahoma" w:hAnsi="Tahoma" w:cs="Tahoma"/>
          <w:sz w:val="20"/>
        </w:rPr>
      </w:pPr>
    </w:p>
    <w:sectPr w:rsidR="00FB07AA" w:rsidRPr="0024384F" w:rsidSect="00C400F0">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D5121" w15:done="0"/>
  <w15:commentEx w15:paraId="2B8E4917" w15:done="0"/>
  <w15:commentEx w15:paraId="0C96C9B5" w15:done="0"/>
  <w15:commentEx w15:paraId="0FC4C9C6" w15:done="0"/>
  <w15:commentEx w15:paraId="6E0C159E" w15:done="0"/>
  <w15:commentEx w15:paraId="60A635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D5121" w16cid:durableId="20E97BD1"/>
  <w16cid:commentId w16cid:paraId="2B8E4917" w16cid:durableId="20E97C62"/>
  <w16cid:commentId w16cid:paraId="0C96C9B5" w16cid:durableId="20E97D2A"/>
  <w16cid:commentId w16cid:paraId="0FC4C9C6" w16cid:durableId="20E97D9A"/>
  <w16cid:commentId w16cid:paraId="6E0C159E" w16cid:durableId="20E97DDF"/>
  <w16cid:commentId w16cid:paraId="60A635A6" w16cid:durableId="20E97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67AA" w14:textId="77777777" w:rsidR="007F7ED8" w:rsidRDefault="007F7ED8">
      <w:r>
        <w:separator/>
      </w:r>
    </w:p>
  </w:endnote>
  <w:endnote w:type="continuationSeparator" w:id="0">
    <w:p w14:paraId="67C69271" w14:textId="77777777" w:rsidR="007F7ED8" w:rsidRDefault="007F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1C32" w14:textId="77777777" w:rsidR="007F7ED8" w:rsidRDefault="007F7ED8" w:rsidP="00B366C6">
    <w:pPr>
      <w:pStyle w:val="Noga"/>
      <w:jc w:val="right"/>
    </w:pPr>
  </w:p>
  <w:p w14:paraId="581D656E" w14:textId="77777777" w:rsidR="007F7ED8" w:rsidRDefault="007F7ED8" w:rsidP="00B366C6">
    <w:pPr>
      <w:pStyle w:val="Noga"/>
      <w:ind w:right="-1134"/>
      <w:jc w:val="right"/>
    </w:pPr>
    <w:r>
      <w:rPr>
        <w:noProof/>
      </w:rPr>
      <w:drawing>
        <wp:inline distT="0" distB="0" distL="0" distR="0" wp14:anchorId="42027B8D" wp14:editId="744AA99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AC920CC" w14:textId="77777777" w:rsidR="007F7ED8" w:rsidRDefault="007F7ED8"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502DD">
      <w:rPr>
        <w:noProof/>
        <w:sz w:val="16"/>
        <w:szCs w:val="16"/>
      </w:rPr>
      <w:t>2</w:t>
    </w:r>
    <w:r w:rsidRPr="00394716">
      <w:rPr>
        <w:sz w:val="16"/>
        <w:szCs w:val="16"/>
      </w:rPr>
      <w:fldChar w:fldCharType="end"/>
    </w:r>
  </w:p>
  <w:p w14:paraId="10FC36BC" w14:textId="77777777" w:rsidR="007F7ED8" w:rsidRDefault="007F7ED8" w:rsidP="00B366C6">
    <w:pPr>
      <w:pStyle w:val="Noga"/>
      <w:jc w:val="center"/>
      <w:rPr>
        <w:sz w:val="16"/>
        <w:szCs w:val="16"/>
      </w:rPr>
    </w:pPr>
  </w:p>
  <w:p w14:paraId="36CC9141" w14:textId="77777777" w:rsidR="007F7ED8" w:rsidRDefault="007F7ED8" w:rsidP="00B366C6">
    <w:pPr>
      <w:pStyle w:val="Noga"/>
      <w:jc w:val="center"/>
      <w:rPr>
        <w:sz w:val="16"/>
        <w:szCs w:val="16"/>
      </w:rPr>
    </w:pPr>
  </w:p>
  <w:p w14:paraId="60ED44FA" w14:textId="77777777" w:rsidR="007F7ED8" w:rsidRPr="00394716" w:rsidRDefault="007F7ED8"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C110" w14:textId="77777777" w:rsidR="007F7ED8" w:rsidRPr="004D3E89" w:rsidRDefault="007F7ED8"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47E52CC5" wp14:editId="3DF3696B">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F7F0" w14:textId="77777777" w:rsidR="007F7ED8" w:rsidRDefault="007F7ED8">
      <w:r>
        <w:separator/>
      </w:r>
    </w:p>
  </w:footnote>
  <w:footnote w:type="continuationSeparator" w:id="0">
    <w:p w14:paraId="695AEAF4" w14:textId="77777777" w:rsidR="007F7ED8" w:rsidRDefault="007F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87E7" w14:textId="77777777" w:rsidR="007F7ED8" w:rsidRDefault="007F7ED8" w:rsidP="00B366C6">
    <w:pPr>
      <w:pStyle w:val="Glava"/>
      <w:tabs>
        <w:tab w:val="clear" w:pos="4536"/>
        <w:tab w:val="center" w:pos="4678"/>
      </w:tabs>
    </w:pPr>
    <w:r>
      <w:tab/>
    </w:r>
    <w:r>
      <w:rPr>
        <w:noProof/>
      </w:rPr>
      <w:drawing>
        <wp:inline distT="0" distB="0" distL="0" distR="0" wp14:anchorId="6440A196" wp14:editId="1E83D155">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D52F" w14:textId="77777777" w:rsidR="007F7ED8" w:rsidRDefault="007F7ED8" w:rsidP="00B366C6">
    <w:pPr>
      <w:pStyle w:val="Glava"/>
      <w:tabs>
        <w:tab w:val="clear" w:pos="4536"/>
        <w:tab w:val="center" w:pos="7655"/>
      </w:tabs>
      <w:ind w:right="-1133"/>
    </w:pPr>
    <w:r>
      <w:tab/>
    </w:r>
    <w:r>
      <w:rPr>
        <w:noProof/>
      </w:rPr>
      <w:drawing>
        <wp:inline distT="0" distB="0" distL="0" distR="0" wp14:anchorId="6F59BA42" wp14:editId="604B6817">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374B81"/>
    <w:multiLevelType w:val="hybridMultilevel"/>
    <w:tmpl w:val="966657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nsid w:val="25641EF8"/>
    <w:multiLevelType w:val="hybridMultilevel"/>
    <w:tmpl w:val="EFC880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nsid w:val="2F15732D"/>
    <w:multiLevelType w:val="hybridMultilevel"/>
    <w:tmpl w:val="BF28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73A3623"/>
    <w:multiLevelType w:val="hybridMultilevel"/>
    <w:tmpl w:val="755E05E2"/>
    <w:lvl w:ilvl="0" w:tplc="5E5ECC48">
      <w:start w:val="9"/>
      <w:numFmt w:val="bullet"/>
      <w:lvlText w:val="-"/>
      <w:lvlJc w:val="left"/>
      <w:pPr>
        <w:ind w:left="720" w:hanging="360"/>
      </w:pPr>
      <w:rPr>
        <w:rFonts w:ascii="Roboto" w:eastAsiaTheme="minorEastAsia" w:hAnsi="Roboto" w:cs="Calibri" w:hint="default"/>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nsid w:val="54E35140"/>
    <w:multiLevelType w:val="hybridMultilevel"/>
    <w:tmpl w:val="9ED04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244D14"/>
    <w:multiLevelType w:val="hybridMultilevel"/>
    <w:tmpl w:val="C4FC95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6AEB7BB5"/>
    <w:multiLevelType w:val="hybridMultilevel"/>
    <w:tmpl w:val="87A2FD1A"/>
    <w:lvl w:ilvl="0" w:tplc="2264A7B0">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3">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9"/>
  </w:num>
  <w:num w:numId="4">
    <w:abstractNumId w:val="12"/>
  </w:num>
  <w:num w:numId="5">
    <w:abstractNumId w:val="11"/>
  </w:num>
  <w:num w:numId="6">
    <w:abstractNumId w:val="1"/>
  </w:num>
  <w:num w:numId="7">
    <w:abstractNumId w:val="7"/>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9"/>
  </w:num>
  <w:num w:numId="16">
    <w:abstractNumId w:val="10"/>
  </w:num>
  <w:num w:numId="17">
    <w:abstractNumId w:val="15"/>
  </w:num>
  <w:num w:numId="18">
    <w:abstractNumId w:val="6"/>
  </w:num>
  <w:num w:numId="19">
    <w:abstractNumId w:val="21"/>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Krivic">
    <w15:presenceInfo w15:providerId="AD" w15:userId="S-1-5-21-1916575283-912776210-3709025222-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2986"/>
    <w:rsid w:val="00037454"/>
    <w:rsid w:val="00040E76"/>
    <w:rsid w:val="00041B42"/>
    <w:rsid w:val="000517FE"/>
    <w:rsid w:val="00054417"/>
    <w:rsid w:val="00073881"/>
    <w:rsid w:val="00075208"/>
    <w:rsid w:val="0008092A"/>
    <w:rsid w:val="00085FF9"/>
    <w:rsid w:val="000930B2"/>
    <w:rsid w:val="00095566"/>
    <w:rsid w:val="000B455D"/>
    <w:rsid w:val="000B5827"/>
    <w:rsid w:val="000B6B43"/>
    <w:rsid w:val="000C0D03"/>
    <w:rsid w:val="000D4BCF"/>
    <w:rsid w:val="000F7035"/>
    <w:rsid w:val="00102EFB"/>
    <w:rsid w:val="0010611D"/>
    <w:rsid w:val="00110BC7"/>
    <w:rsid w:val="00110C57"/>
    <w:rsid w:val="001117D6"/>
    <w:rsid w:val="00130EEE"/>
    <w:rsid w:val="001376D1"/>
    <w:rsid w:val="00142135"/>
    <w:rsid w:val="00147A9C"/>
    <w:rsid w:val="001502DD"/>
    <w:rsid w:val="00175FEC"/>
    <w:rsid w:val="001870F9"/>
    <w:rsid w:val="001A043C"/>
    <w:rsid w:val="001A33A4"/>
    <w:rsid w:val="001B2197"/>
    <w:rsid w:val="001B482F"/>
    <w:rsid w:val="001C238D"/>
    <w:rsid w:val="001C2939"/>
    <w:rsid w:val="001C3F86"/>
    <w:rsid w:val="001C56F1"/>
    <w:rsid w:val="001C7004"/>
    <w:rsid w:val="001D4454"/>
    <w:rsid w:val="001E0C98"/>
    <w:rsid w:val="001E1E3D"/>
    <w:rsid w:val="001E278D"/>
    <w:rsid w:val="001E3612"/>
    <w:rsid w:val="00201405"/>
    <w:rsid w:val="00222B32"/>
    <w:rsid w:val="00224FE4"/>
    <w:rsid w:val="00242234"/>
    <w:rsid w:val="0024384F"/>
    <w:rsid w:val="0026294B"/>
    <w:rsid w:val="00284842"/>
    <w:rsid w:val="00285099"/>
    <w:rsid w:val="00291AE6"/>
    <w:rsid w:val="00291CD6"/>
    <w:rsid w:val="00292109"/>
    <w:rsid w:val="002B79EA"/>
    <w:rsid w:val="002C255A"/>
    <w:rsid w:val="002C5152"/>
    <w:rsid w:val="002D4294"/>
    <w:rsid w:val="002F08A1"/>
    <w:rsid w:val="002F2ED9"/>
    <w:rsid w:val="002F571C"/>
    <w:rsid w:val="003109B4"/>
    <w:rsid w:val="00366A57"/>
    <w:rsid w:val="00366F2D"/>
    <w:rsid w:val="003731D5"/>
    <w:rsid w:val="003811F6"/>
    <w:rsid w:val="003830C7"/>
    <w:rsid w:val="00387F4F"/>
    <w:rsid w:val="0039059B"/>
    <w:rsid w:val="00391DD6"/>
    <w:rsid w:val="00396E64"/>
    <w:rsid w:val="003B0717"/>
    <w:rsid w:val="003B151C"/>
    <w:rsid w:val="003C04B5"/>
    <w:rsid w:val="003C5474"/>
    <w:rsid w:val="003C747C"/>
    <w:rsid w:val="003D393E"/>
    <w:rsid w:val="003D4BEB"/>
    <w:rsid w:val="003E30F1"/>
    <w:rsid w:val="003F535B"/>
    <w:rsid w:val="003F60D5"/>
    <w:rsid w:val="003F65D3"/>
    <w:rsid w:val="00400F8C"/>
    <w:rsid w:val="00404FD4"/>
    <w:rsid w:val="00407F29"/>
    <w:rsid w:val="004310C6"/>
    <w:rsid w:val="00437DBA"/>
    <w:rsid w:val="00442EC0"/>
    <w:rsid w:val="00450DB9"/>
    <w:rsid w:val="00451A99"/>
    <w:rsid w:val="0045541F"/>
    <w:rsid w:val="0047542C"/>
    <w:rsid w:val="00486834"/>
    <w:rsid w:val="004A38F0"/>
    <w:rsid w:val="004A5DAC"/>
    <w:rsid w:val="004B0BE1"/>
    <w:rsid w:val="004D3E89"/>
    <w:rsid w:val="004D64A2"/>
    <w:rsid w:val="00527CAB"/>
    <w:rsid w:val="00531968"/>
    <w:rsid w:val="0053291B"/>
    <w:rsid w:val="00540009"/>
    <w:rsid w:val="00555F78"/>
    <w:rsid w:val="0057721D"/>
    <w:rsid w:val="00577F0D"/>
    <w:rsid w:val="00583FEE"/>
    <w:rsid w:val="00597FE2"/>
    <w:rsid w:val="005A5710"/>
    <w:rsid w:val="005C2DB5"/>
    <w:rsid w:val="005C2DB7"/>
    <w:rsid w:val="005D2112"/>
    <w:rsid w:val="005E7331"/>
    <w:rsid w:val="005F645D"/>
    <w:rsid w:val="00600300"/>
    <w:rsid w:val="0062320B"/>
    <w:rsid w:val="00624A8F"/>
    <w:rsid w:val="00631D46"/>
    <w:rsid w:val="0063781E"/>
    <w:rsid w:val="006527BA"/>
    <w:rsid w:val="00656773"/>
    <w:rsid w:val="00660D4C"/>
    <w:rsid w:val="006610A5"/>
    <w:rsid w:val="00665CA5"/>
    <w:rsid w:val="006802C5"/>
    <w:rsid w:val="0069374F"/>
    <w:rsid w:val="006A7361"/>
    <w:rsid w:val="006B024F"/>
    <w:rsid w:val="006B19BA"/>
    <w:rsid w:val="006B1CF9"/>
    <w:rsid w:val="006B3868"/>
    <w:rsid w:val="006D186C"/>
    <w:rsid w:val="006D2BAD"/>
    <w:rsid w:val="006E0CA1"/>
    <w:rsid w:val="006E535D"/>
    <w:rsid w:val="006F22BA"/>
    <w:rsid w:val="006F3058"/>
    <w:rsid w:val="00700C5D"/>
    <w:rsid w:val="00711448"/>
    <w:rsid w:val="00711458"/>
    <w:rsid w:val="00711F84"/>
    <w:rsid w:val="007159B1"/>
    <w:rsid w:val="00726A87"/>
    <w:rsid w:val="00730049"/>
    <w:rsid w:val="00762732"/>
    <w:rsid w:val="00764CDA"/>
    <w:rsid w:val="007661F5"/>
    <w:rsid w:val="00766924"/>
    <w:rsid w:val="0077022A"/>
    <w:rsid w:val="007A15EB"/>
    <w:rsid w:val="007A258F"/>
    <w:rsid w:val="007B175D"/>
    <w:rsid w:val="007C494E"/>
    <w:rsid w:val="007E1A3B"/>
    <w:rsid w:val="007E3192"/>
    <w:rsid w:val="007F0CFD"/>
    <w:rsid w:val="007F402F"/>
    <w:rsid w:val="007F7ED8"/>
    <w:rsid w:val="008105EE"/>
    <w:rsid w:val="00815FD7"/>
    <w:rsid w:val="008209B6"/>
    <w:rsid w:val="00821F95"/>
    <w:rsid w:val="00827D87"/>
    <w:rsid w:val="0084746F"/>
    <w:rsid w:val="00856BF6"/>
    <w:rsid w:val="00862296"/>
    <w:rsid w:val="00866368"/>
    <w:rsid w:val="00882B70"/>
    <w:rsid w:val="008840A6"/>
    <w:rsid w:val="008878C9"/>
    <w:rsid w:val="008901E9"/>
    <w:rsid w:val="00890F34"/>
    <w:rsid w:val="008940DF"/>
    <w:rsid w:val="0089450C"/>
    <w:rsid w:val="00894B8A"/>
    <w:rsid w:val="00897BDF"/>
    <w:rsid w:val="008A6582"/>
    <w:rsid w:val="008A71CD"/>
    <w:rsid w:val="008A7B4B"/>
    <w:rsid w:val="008A7E85"/>
    <w:rsid w:val="008B4F59"/>
    <w:rsid w:val="008B5186"/>
    <w:rsid w:val="008C5175"/>
    <w:rsid w:val="008C6040"/>
    <w:rsid w:val="008E5557"/>
    <w:rsid w:val="0090420E"/>
    <w:rsid w:val="0090455C"/>
    <w:rsid w:val="0092040B"/>
    <w:rsid w:val="00927AAE"/>
    <w:rsid w:val="00931EA9"/>
    <w:rsid w:val="009328DB"/>
    <w:rsid w:val="0094583D"/>
    <w:rsid w:val="009603C1"/>
    <w:rsid w:val="00962839"/>
    <w:rsid w:val="00981B37"/>
    <w:rsid w:val="0098200D"/>
    <w:rsid w:val="009843AA"/>
    <w:rsid w:val="0098636F"/>
    <w:rsid w:val="0098773B"/>
    <w:rsid w:val="00987755"/>
    <w:rsid w:val="00993435"/>
    <w:rsid w:val="009A0FA3"/>
    <w:rsid w:val="009A3E80"/>
    <w:rsid w:val="009B3BE0"/>
    <w:rsid w:val="009B7791"/>
    <w:rsid w:val="009C32DA"/>
    <w:rsid w:val="009D10CB"/>
    <w:rsid w:val="009D1270"/>
    <w:rsid w:val="009D2BDE"/>
    <w:rsid w:val="009D6287"/>
    <w:rsid w:val="009F166F"/>
    <w:rsid w:val="009F4FFF"/>
    <w:rsid w:val="00A14412"/>
    <w:rsid w:val="00A36239"/>
    <w:rsid w:val="00A43E01"/>
    <w:rsid w:val="00A60869"/>
    <w:rsid w:val="00A65139"/>
    <w:rsid w:val="00A66477"/>
    <w:rsid w:val="00A67690"/>
    <w:rsid w:val="00A73BAE"/>
    <w:rsid w:val="00A905ED"/>
    <w:rsid w:val="00A95B40"/>
    <w:rsid w:val="00AA780D"/>
    <w:rsid w:val="00AB4DCC"/>
    <w:rsid w:val="00AC326A"/>
    <w:rsid w:val="00B24134"/>
    <w:rsid w:val="00B366C6"/>
    <w:rsid w:val="00B376D0"/>
    <w:rsid w:val="00B66D3B"/>
    <w:rsid w:val="00B70739"/>
    <w:rsid w:val="00B744D8"/>
    <w:rsid w:val="00B810C1"/>
    <w:rsid w:val="00B81112"/>
    <w:rsid w:val="00B8409C"/>
    <w:rsid w:val="00B941B6"/>
    <w:rsid w:val="00B95E5E"/>
    <w:rsid w:val="00B97E7E"/>
    <w:rsid w:val="00BA43E2"/>
    <w:rsid w:val="00BD0B25"/>
    <w:rsid w:val="00BD476F"/>
    <w:rsid w:val="00BD626D"/>
    <w:rsid w:val="00BE4EA5"/>
    <w:rsid w:val="00BF2529"/>
    <w:rsid w:val="00C02F06"/>
    <w:rsid w:val="00C149B1"/>
    <w:rsid w:val="00C1669B"/>
    <w:rsid w:val="00C2057A"/>
    <w:rsid w:val="00C2152A"/>
    <w:rsid w:val="00C23200"/>
    <w:rsid w:val="00C31762"/>
    <w:rsid w:val="00C400F0"/>
    <w:rsid w:val="00C5370C"/>
    <w:rsid w:val="00C71461"/>
    <w:rsid w:val="00C7297A"/>
    <w:rsid w:val="00C73A78"/>
    <w:rsid w:val="00C93B45"/>
    <w:rsid w:val="00CA4F0B"/>
    <w:rsid w:val="00CB065C"/>
    <w:rsid w:val="00CB702E"/>
    <w:rsid w:val="00CB77D3"/>
    <w:rsid w:val="00CC1D72"/>
    <w:rsid w:val="00CC31CD"/>
    <w:rsid w:val="00CE4D71"/>
    <w:rsid w:val="00CE79E6"/>
    <w:rsid w:val="00CF4117"/>
    <w:rsid w:val="00D03AF4"/>
    <w:rsid w:val="00D22D80"/>
    <w:rsid w:val="00D23A54"/>
    <w:rsid w:val="00D26515"/>
    <w:rsid w:val="00D310AC"/>
    <w:rsid w:val="00D37B43"/>
    <w:rsid w:val="00D404E5"/>
    <w:rsid w:val="00D54327"/>
    <w:rsid w:val="00D558BF"/>
    <w:rsid w:val="00D5592D"/>
    <w:rsid w:val="00D57FE9"/>
    <w:rsid w:val="00D62091"/>
    <w:rsid w:val="00D65ED9"/>
    <w:rsid w:val="00D875E4"/>
    <w:rsid w:val="00D92BC3"/>
    <w:rsid w:val="00D970C6"/>
    <w:rsid w:val="00D97511"/>
    <w:rsid w:val="00DA558B"/>
    <w:rsid w:val="00DB437E"/>
    <w:rsid w:val="00DD2EE6"/>
    <w:rsid w:val="00DE36A9"/>
    <w:rsid w:val="00DE46B3"/>
    <w:rsid w:val="00DE6D23"/>
    <w:rsid w:val="00DF0E9F"/>
    <w:rsid w:val="00DF3406"/>
    <w:rsid w:val="00E04185"/>
    <w:rsid w:val="00E11B61"/>
    <w:rsid w:val="00E14BFA"/>
    <w:rsid w:val="00E23F10"/>
    <w:rsid w:val="00E24D79"/>
    <w:rsid w:val="00E32E39"/>
    <w:rsid w:val="00E4765E"/>
    <w:rsid w:val="00E50403"/>
    <w:rsid w:val="00E5591D"/>
    <w:rsid w:val="00E60036"/>
    <w:rsid w:val="00E6041E"/>
    <w:rsid w:val="00E6478B"/>
    <w:rsid w:val="00E64E12"/>
    <w:rsid w:val="00E66AA0"/>
    <w:rsid w:val="00E6767B"/>
    <w:rsid w:val="00E762FD"/>
    <w:rsid w:val="00E8761F"/>
    <w:rsid w:val="00E91E08"/>
    <w:rsid w:val="00EB6411"/>
    <w:rsid w:val="00EC3FED"/>
    <w:rsid w:val="00ED2035"/>
    <w:rsid w:val="00EE78E3"/>
    <w:rsid w:val="00F14403"/>
    <w:rsid w:val="00F31A10"/>
    <w:rsid w:val="00F5336C"/>
    <w:rsid w:val="00F543E6"/>
    <w:rsid w:val="00F6616E"/>
    <w:rsid w:val="00F759FD"/>
    <w:rsid w:val="00F801AD"/>
    <w:rsid w:val="00F81EDE"/>
    <w:rsid w:val="00F859FE"/>
    <w:rsid w:val="00F945FB"/>
    <w:rsid w:val="00F97C6B"/>
    <w:rsid w:val="00FA1A43"/>
    <w:rsid w:val="00FA57FE"/>
    <w:rsid w:val="00FA5AE7"/>
    <w:rsid w:val="00FA7A34"/>
    <w:rsid w:val="00FB07AA"/>
    <w:rsid w:val="00FB750D"/>
    <w:rsid w:val="00FD2C60"/>
    <w:rsid w:val="00FD66F1"/>
    <w:rsid w:val="00FE5AF8"/>
    <w:rsid w:val="00FF4340"/>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C6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 w:type="character" w:customStyle="1" w:styleId="label1">
    <w:name w:val="label1"/>
    <w:basedOn w:val="Privzetapisavaodstavka"/>
    <w:rsid w:val="00095566"/>
    <w:rPr>
      <w:b/>
      <w:bCs/>
      <w:vanish w:val="0"/>
      <w:webHidden w:val="0"/>
      <w:color w:val="FFFFFF"/>
      <w:sz w:val="18"/>
      <w:szCs w:val="18"/>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 w:type="character" w:customStyle="1" w:styleId="label1">
    <w:name w:val="label1"/>
    <w:basedOn w:val="Privzetapisavaodstavka"/>
    <w:rsid w:val="00095566"/>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262">
      <w:bodyDiv w:val="1"/>
      <w:marLeft w:val="0"/>
      <w:marRight w:val="0"/>
      <w:marTop w:val="0"/>
      <w:marBottom w:val="0"/>
      <w:divBdr>
        <w:top w:val="none" w:sz="0" w:space="0" w:color="auto"/>
        <w:left w:val="none" w:sz="0" w:space="0" w:color="auto"/>
        <w:bottom w:val="none" w:sz="0" w:space="0" w:color="auto"/>
        <w:right w:val="none" w:sz="0" w:space="0" w:color="auto"/>
      </w:divBdr>
    </w:div>
    <w:div w:id="74514532">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85412727">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199322420">
      <w:bodyDiv w:val="1"/>
      <w:marLeft w:val="0"/>
      <w:marRight w:val="0"/>
      <w:marTop w:val="0"/>
      <w:marBottom w:val="0"/>
      <w:divBdr>
        <w:top w:val="none" w:sz="0" w:space="0" w:color="auto"/>
        <w:left w:val="none" w:sz="0" w:space="0" w:color="auto"/>
        <w:bottom w:val="none" w:sz="0" w:space="0" w:color="auto"/>
        <w:right w:val="none" w:sz="0" w:space="0" w:color="auto"/>
      </w:divBdr>
    </w:div>
    <w:div w:id="202014522">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418355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684068">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0695">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48219376">
      <w:bodyDiv w:val="1"/>
      <w:marLeft w:val="0"/>
      <w:marRight w:val="0"/>
      <w:marTop w:val="0"/>
      <w:marBottom w:val="0"/>
      <w:divBdr>
        <w:top w:val="none" w:sz="0" w:space="0" w:color="auto"/>
        <w:left w:val="none" w:sz="0" w:space="0" w:color="auto"/>
        <w:bottom w:val="none" w:sz="0" w:space="0" w:color="auto"/>
        <w:right w:val="none" w:sz="0" w:space="0" w:color="auto"/>
      </w:divBdr>
    </w:div>
    <w:div w:id="376663301">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9402944">
      <w:bodyDiv w:val="1"/>
      <w:marLeft w:val="0"/>
      <w:marRight w:val="0"/>
      <w:marTop w:val="0"/>
      <w:marBottom w:val="0"/>
      <w:divBdr>
        <w:top w:val="none" w:sz="0" w:space="0" w:color="auto"/>
        <w:left w:val="none" w:sz="0" w:space="0" w:color="auto"/>
        <w:bottom w:val="none" w:sz="0" w:space="0" w:color="auto"/>
        <w:right w:val="none" w:sz="0" w:space="0" w:color="auto"/>
      </w:divBdr>
    </w:div>
    <w:div w:id="404841588">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66263">
      <w:bodyDiv w:val="1"/>
      <w:marLeft w:val="0"/>
      <w:marRight w:val="0"/>
      <w:marTop w:val="0"/>
      <w:marBottom w:val="0"/>
      <w:divBdr>
        <w:top w:val="none" w:sz="0" w:space="0" w:color="auto"/>
        <w:left w:val="none" w:sz="0" w:space="0" w:color="auto"/>
        <w:bottom w:val="none" w:sz="0" w:space="0" w:color="auto"/>
        <w:right w:val="none" w:sz="0" w:space="0" w:color="auto"/>
      </w:divBdr>
    </w:div>
    <w:div w:id="448201757">
      <w:bodyDiv w:val="1"/>
      <w:marLeft w:val="0"/>
      <w:marRight w:val="0"/>
      <w:marTop w:val="0"/>
      <w:marBottom w:val="0"/>
      <w:divBdr>
        <w:top w:val="none" w:sz="0" w:space="0" w:color="auto"/>
        <w:left w:val="none" w:sz="0" w:space="0" w:color="auto"/>
        <w:bottom w:val="none" w:sz="0" w:space="0" w:color="auto"/>
        <w:right w:val="none" w:sz="0" w:space="0" w:color="auto"/>
      </w:divBdr>
    </w:div>
    <w:div w:id="465201293">
      <w:bodyDiv w:val="1"/>
      <w:marLeft w:val="0"/>
      <w:marRight w:val="0"/>
      <w:marTop w:val="0"/>
      <w:marBottom w:val="0"/>
      <w:divBdr>
        <w:top w:val="none" w:sz="0" w:space="0" w:color="auto"/>
        <w:left w:val="none" w:sz="0" w:space="0" w:color="auto"/>
        <w:bottom w:val="none" w:sz="0" w:space="0" w:color="auto"/>
        <w:right w:val="none" w:sz="0" w:space="0" w:color="auto"/>
      </w:divBdr>
    </w:div>
    <w:div w:id="490297774">
      <w:bodyDiv w:val="1"/>
      <w:marLeft w:val="0"/>
      <w:marRight w:val="0"/>
      <w:marTop w:val="0"/>
      <w:marBottom w:val="0"/>
      <w:divBdr>
        <w:top w:val="none" w:sz="0" w:space="0" w:color="auto"/>
        <w:left w:val="none" w:sz="0" w:space="0" w:color="auto"/>
        <w:bottom w:val="none" w:sz="0" w:space="0" w:color="auto"/>
        <w:right w:val="none" w:sz="0" w:space="0" w:color="auto"/>
      </w:divBdr>
    </w:div>
    <w:div w:id="494803348">
      <w:bodyDiv w:val="1"/>
      <w:marLeft w:val="0"/>
      <w:marRight w:val="0"/>
      <w:marTop w:val="0"/>
      <w:marBottom w:val="0"/>
      <w:divBdr>
        <w:top w:val="none" w:sz="0" w:space="0" w:color="auto"/>
        <w:left w:val="none" w:sz="0" w:space="0" w:color="auto"/>
        <w:bottom w:val="none" w:sz="0" w:space="0" w:color="auto"/>
        <w:right w:val="none" w:sz="0" w:space="0" w:color="auto"/>
      </w:divBdr>
    </w:div>
    <w:div w:id="501043304">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26452708">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594823030">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13710738">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54721541">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3429728">
      <w:bodyDiv w:val="1"/>
      <w:marLeft w:val="0"/>
      <w:marRight w:val="0"/>
      <w:marTop w:val="0"/>
      <w:marBottom w:val="0"/>
      <w:divBdr>
        <w:top w:val="none" w:sz="0" w:space="0" w:color="auto"/>
        <w:left w:val="none" w:sz="0" w:space="0" w:color="auto"/>
        <w:bottom w:val="none" w:sz="0" w:space="0" w:color="auto"/>
        <w:right w:val="none" w:sz="0" w:space="0" w:color="auto"/>
      </w:divBdr>
    </w:div>
    <w:div w:id="758017857">
      <w:bodyDiv w:val="1"/>
      <w:marLeft w:val="0"/>
      <w:marRight w:val="0"/>
      <w:marTop w:val="0"/>
      <w:marBottom w:val="0"/>
      <w:divBdr>
        <w:top w:val="none" w:sz="0" w:space="0" w:color="auto"/>
        <w:left w:val="none" w:sz="0" w:space="0" w:color="auto"/>
        <w:bottom w:val="none" w:sz="0" w:space="0" w:color="auto"/>
        <w:right w:val="none" w:sz="0" w:space="0" w:color="auto"/>
      </w:divBdr>
    </w:div>
    <w:div w:id="789402484">
      <w:bodyDiv w:val="1"/>
      <w:marLeft w:val="0"/>
      <w:marRight w:val="0"/>
      <w:marTop w:val="0"/>
      <w:marBottom w:val="0"/>
      <w:divBdr>
        <w:top w:val="none" w:sz="0" w:space="0" w:color="auto"/>
        <w:left w:val="none" w:sz="0" w:space="0" w:color="auto"/>
        <w:bottom w:val="none" w:sz="0" w:space="0" w:color="auto"/>
        <w:right w:val="none" w:sz="0" w:space="0" w:color="auto"/>
      </w:divBdr>
    </w:div>
    <w:div w:id="791172494">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47984922">
      <w:bodyDiv w:val="1"/>
      <w:marLeft w:val="0"/>
      <w:marRight w:val="0"/>
      <w:marTop w:val="0"/>
      <w:marBottom w:val="0"/>
      <w:divBdr>
        <w:top w:val="none" w:sz="0" w:space="0" w:color="auto"/>
        <w:left w:val="none" w:sz="0" w:space="0" w:color="auto"/>
        <w:bottom w:val="none" w:sz="0" w:space="0" w:color="auto"/>
        <w:right w:val="none" w:sz="0" w:space="0" w:color="auto"/>
      </w:divBdr>
    </w:div>
    <w:div w:id="848760302">
      <w:bodyDiv w:val="1"/>
      <w:marLeft w:val="0"/>
      <w:marRight w:val="0"/>
      <w:marTop w:val="0"/>
      <w:marBottom w:val="0"/>
      <w:divBdr>
        <w:top w:val="none" w:sz="0" w:space="0" w:color="auto"/>
        <w:left w:val="none" w:sz="0" w:space="0" w:color="auto"/>
        <w:bottom w:val="none" w:sz="0" w:space="0" w:color="auto"/>
        <w:right w:val="none" w:sz="0" w:space="0" w:color="auto"/>
      </w:divBdr>
    </w:div>
    <w:div w:id="859466784">
      <w:bodyDiv w:val="1"/>
      <w:marLeft w:val="0"/>
      <w:marRight w:val="0"/>
      <w:marTop w:val="0"/>
      <w:marBottom w:val="0"/>
      <w:divBdr>
        <w:top w:val="none" w:sz="0" w:space="0" w:color="auto"/>
        <w:left w:val="none" w:sz="0" w:space="0" w:color="auto"/>
        <w:bottom w:val="none" w:sz="0" w:space="0" w:color="auto"/>
        <w:right w:val="none" w:sz="0" w:space="0" w:color="auto"/>
      </w:divBdr>
    </w:div>
    <w:div w:id="862062072">
      <w:bodyDiv w:val="1"/>
      <w:marLeft w:val="0"/>
      <w:marRight w:val="0"/>
      <w:marTop w:val="0"/>
      <w:marBottom w:val="0"/>
      <w:divBdr>
        <w:top w:val="none" w:sz="0" w:space="0" w:color="auto"/>
        <w:left w:val="none" w:sz="0" w:space="0" w:color="auto"/>
        <w:bottom w:val="none" w:sz="0" w:space="0" w:color="auto"/>
        <w:right w:val="none" w:sz="0" w:space="0" w:color="auto"/>
      </w:divBdr>
    </w:div>
    <w:div w:id="881207576">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28540285">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793380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969870100">
      <w:bodyDiv w:val="1"/>
      <w:marLeft w:val="0"/>
      <w:marRight w:val="0"/>
      <w:marTop w:val="0"/>
      <w:marBottom w:val="0"/>
      <w:divBdr>
        <w:top w:val="none" w:sz="0" w:space="0" w:color="auto"/>
        <w:left w:val="none" w:sz="0" w:space="0" w:color="auto"/>
        <w:bottom w:val="none" w:sz="0" w:space="0" w:color="auto"/>
        <w:right w:val="none" w:sz="0" w:space="0" w:color="auto"/>
      </w:divBdr>
    </w:div>
    <w:div w:id="979725843">
      <w:bodyDiv w:val="1"/>
      <w:marLeft w:val="0"/>
      <w:marRight w:val="0"/>
      <w:marTop w:val="0"/>
      <w:marBottom w:val="0"/>
      <w:divBdr>
        <w:top w:val="none" w:sz="0" w:space="0" w:color="auto"/>
        <w:left w:val="none" w:sz="0" w:space="0" w:color="auto"/>
        <w:bottom w:val="none" w:sz="0" w:space="0" w:color="auto"/>
        <w:right w:val="none" w:sz="0" w:space="0" w:color="auto"/>
      </w:divBdr>
    </w:div>
    <w:div w:id="1016082454">
      <w:bodyDiv w:val="1"/>
      <w:marLeft w:val="0"/>
      <w:marRight w:val="0"/>
      <w:marTop w:val="0"/>
      <w:marBottom w:val="0"/>
      <w:divBdr>
        <w:top w:val="none" w:sz="0" w:space="0" w:color="auto"/>
        <w:left w:val="none" w:sz="0" w:space="0" w:color="auto"/>
        <w:bottom w:val="none" w:sz="0" w:space="0" w:color="auto"/>
        <w:right w:val="none" w:sz="0" w:space="0" w:color="auto"/>
      </w:divBdr>
    </w:div>
    <w:div w:id="102671494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24612626">
      <w:bodyDiv w:val="1"/>
      <w:marLeft w:val="0"/>
      <w:marRight w:val="0"/>
      <w:marTop w:val="0"/>
      <w:marBottom w:val="0"/>
      <w:divBdr>
        <w:top w:val="none" w:sz="0" w:space="0" w:color="auto"/>
        <w:left w:val="none" w:sz="0" w:space="0" w:color="auto"/>
        <w:bottom w:val="none" w:sz="0" w:space="0" w:color="auto"/>
        <w:right w:val="none" w:sz="0" w:space="0" w:color="auto"/>
      </w:divBdr>
    </w:div>
    <w:div w:id="1151484646">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5746725">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22982765">
      <w:bodyDiv w:val="1"/>
      <w:marLeft w:val="0"/>
      <w:marRight w:val="0"/>
      <w:marTop w:val="0"/>
      <w:marBottom w:val="0"/>
      <w:divBdr>
        <w:top w:val="none" w:sz="0" w:space="0" w:color="auto"/>
        <w:left w:val="none" w:sz="0" w:space="0" w:color="auto"/>
        <w:bottom w:val="none" w:sz="0" w:space="0" w:color="auto"/>
        <w:right w:val="none" w:sz="0" w:space="0" w:color="auto"/>
      </w:divBdr>
    </w:div>
    <w:div w:id="1251428913">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66953743">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7026">
      <w:bodyDiv w:val="1"/>
      <w:marLeft w:val="0"/>
      <w:marRight w:val="0"/>
      <w:marTop w:val="0"/>
      <w:marBottom w:val="0"/>
      <w:divBdr>
        <w:top w:val="none" w:sz="0" w:space="0" w:color="auto"/>
        <w:left w:val="none" w:sz="0" w:space="0" w:color="auto"/>
        <w:bottom w:val="none" w:sz="0" w:space="0" w:color="auto"/>
        <w:right w:val="none" w:sz="0" w:space="0" w:color="auto"/>
      </w:divBdr>
    </w:div>
    <w:div w:id="1501117459">
      <w:bodyDiv w:val="1"/>
      <w:marLeft w:val="0"/>
      <w:marRight w:val="0"/>
      <w:marTop w:val="0"/>
      <w:marBottom w:val="0"/>
      <w:divBdr>
        <w:top w:val="none" w:sz="0" w:space="0" w:color="auto"/>
        <w:left w:val="none" w:sz="0" w:space="0" w:color="auto"/>
        <w:bottom w:val="none" w:sz="0" w:space="0" w:color="auto"/>
        <w:right w:val="none" w:sz="0" w:space="0" w:color="auto"/>
      </w:divBdr>
    </w:div>
    <w:div w:id="151927007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5627602">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6401592">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5719179">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3933830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750417505">
      <w:bodyDiv w:val="1"/>
      <w:marLeft w:val="0"/>
      <w:marRight w:val="0"/>
      <w:marTop w:val="0"/>
      <w:marBottom w:val="0"/>
      <w:divBdr>
        <w:top w:val="none" w:sz="0" w:space="0" w:color="auto"/>
        <w:left w:val="none" w:sz="0" w:space="0" w:color="auto"/>
        <w:bottom w:val="none" w:sz="0" w:space="0" w:color="auto"/>
        <w:right w:val="none" w:sz="0" w:space="0" w:color="auto"/>
      </w:divBdr>
    </w:div>
    <w:div w:id="1774593300">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12093664">
      <w:bodyDiv w:val="1"/>
      <w:marLeft w:val="0"/>
      <w:marRight w:val="0"/>
      <w:marTop w:val="0"/>
      <w:marBottom w:val="0"/>
      <w:divBdr>
        <w:top w:val="none" w:sz="0" w:space="0" w:color="auto"/>
        <w:left w:val="none" w:sz="0" w:space="0" w:color="auto"/>
        <w:bottom w:val="none" w:sz="0" w:space="0" w:color="auto"/>
        <w:right w:val="none" w:sz="0" w:space="0" w:color="auto"/>
      </w:divBdr>
    </w:div>
    <w:div w:id="1821072637">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3638262">
      <w:bodyDiv w:val="1"/>
      <w:marLeft w:val="0"/>
      <w:marRight w:val="0"/>
      <w:marTop w:val="0"/>
      <w:marBottom w:val="0"/>
      <w:divBdr>
        <w:top w:val="none" w:sz="0" w:space="0" w:color="auto"/>
        <w:left w:val="none" w:sz="0" w:space="0" w:color="auto"/>
        <w:bottom w:val="none" w:sz="0" w:space="0" w:color="auto"/>
        <w:right w:val="none" w:sz="0" w:space="0" w:color="auto"/>
      </w:divBdr>
    </w:div>
    <w:div w:id="1841043981">
      <w:bodyDiv w:val="1"/>
      <w:marLeft w:val="0"/>
      <w:marRight w:val="0"/>
      <w:marTop w:val="0"/>
      <w:marBottom w:val="0"/>
      <w:divBdr>
        <w:top w:val="none" w:sz="0" w:space="0" w:color="auto"/>
        <w:left w:val="none" w:sz="0" w:space="0" w:color="auto"/>
        <w:bottom w:val="none" w:sz="0" w:space="0" w:color="auto"/>
        <w:right w:val="none" w:sz="0" w:space="0" w:color="auto"/>
      </w:divBdr>
      <w:divsChild>
        <w:div w:id="1566376519">
          <w:marLeft w:val="0"/>
          <w:marRight w:val="0"/>
          <w:marTop w:val="0"/>
          <w:marBottom w:val="0"/>
          <w:divBdr>
            <w:top w:val="none" w:sz="0" w:space="0" w:color="auto"/>
            <w:left w:val="none" w:sz="0" w:space="0" w:color="auto"/>
            <w:bottom w:val="none" w:sz="0" w:space="0" w:color="auto"/>
            <w:right w:val="none" w:sz="0" w:space="0" w:color="auto"/>
          </w:divBdr>
          <w:divsChild>
            <w:div w:id="2106223582">
              <w:marLeft w:val="-225"/>
              <w:marRight w:val="-225"/>
              <w:marTop w:val="0"/>
              <w:marBottom w:val="0"/>
              <w:divBdr>
                <w:top w:val="none" w:sz="0" w:space="0" w:color="auto"/>
                <w:left w:val="none" w:sz="0" w:space="0" w:color="auto"/>
                <w:bottom w:val="none" w:sz="0" w:space="0" w:color="auto"/>
                <w:right w:val="none" w:sz="0" w:space="0" w:color="auto"/>
              </w:divBdr>
              <w:divsChild>
                <w:div w:id="503590558">
                  <w:marLeft w:val="0"/>
                  <w:marRight w:val="0"/>
                  <w:marTop w:val="0"/>
                  <w:marBottom w:val="0"/>
                  <w:divBdr>
                    <w:top w:val="none" w:sz="0" w:space="0" w:color="auto"/>
                    <w:left w:val="none" w:sz="0" w:space="0" w:color="auto"/>
                    <w:bottom w:val="none" w:sz="0" w:space="0" w:color="auto"/>
                    <w:right w:val="none" w:sz="0" w:space="0" w:color="auto"/>
                  </w:divBdr>
                  <w:divsChild>
                    <w:div w:id="1598904857">
                      <w:marLeft w:val="0"/>
                      <w:marRight w:val="0"/>
                      <w:marTop w:val="0"/>
                      <w:marBottom w:val="255"/>
                      <w:divBdr>
                        <w:top w:val="none" w:sz="0" w:space="0" w:color="auto"/>
                        <w:left w:val="none" w:sz="0" w:space="0" w:color="auto"/>
                        <w:bottom w:val="none" w:sz="0" w:space="0" w:color="auto"/>
                        <w:right w:val="none" w:sz="0" w:space="0" w:color="auto"/>
                      </w:divBdr>
                      <w:divsChild>
                        <w:div w:id="1628705966">
                          <w:marLeft w:val="0"/>
                          <w:marRight w:val="0"/>
                          <w:marTop w:val="0"/>
                          <w:marBottom w:val="0"/>
                          <w:divBdr>
                            <w:top w:val="none" w:sz="0" w:space="0" w:color="auto"/>
                            <w:left w:val="none" w:sz="0" w:space="0" w:color="auto"/>
                            <w:bottom w:val="none" w:sz="0" w:space="0" w:color="auto"/>
                            <w:right w:val="none" w:sz="0" w:space="0" w:color="auto"/>
                          </w:divBdr>
                          <w:divsChild>
                            <w:div w:id="2004047321">
                              <w:marLeft w:val="-195"/>
                              <w:marRight w:val="0"/>
                              <w:marTop w:val="0"/>
                              <w:marBottom w:val="0"/>
                              <w:divBdr>
                                <w:top w:val="none" w:sz="0" w:space="0" w:color="auto"/>
                                <w:left w:val="none" w:sz="0" w:space="0" w:color="auto"/>
                                <w:bottom w:val="none" w:sz="0" w:space="0" w:color="auto"/>
                                <w:right w:val="none" w:sz="0" w:space="0" w:color="auto"/>
                              </w:divBdr>
                              <w:divsChild>
                                <w:div w:id="229462048">
                                  <w:marLeft w:val="0"/>
                                  <w:marRight w:val="0"/>
                                  <w:marTop w:val="150"/>
                                  <w:marBottom w:val="150"/>
                                  <w:divBdr>
                                    <w:top w:val="none" w:sz="0" w:space="0" w:color="auto"/>
                                    <w:left w:val="none" w:sz="0" w:space="0" w:color="auto"/>
                                    <w:bottom w:val="none" w:sz="0" w:space="0" w:color="auto"/>
                                    <w:right w:val="none" w:sz="0" w:space="0" w:color="auto"/>
                                  </w:divBdr>
                                </w:div>
                              </w:divsChild>
                            </w:div>
                            <w:div w:id="1391072808">
                              <w:marLeft w:val="-195"/>
                              <w:marRight w:val="0"/>
                              <w:marTop w:val="0"/>
                              <w:marBottom w:val="0"/>
                              <w:divBdr>
                                <w:top w:val="none" w:sz="0" w:space="0" w:color="auto"/>
                                <w:left w:val="none" w:sz="0" w:space="0" w:color="auto"/>
                                <w:bottom w:val="none" w:sz="0" w:space="0" w:color="auto"/>
                                <w:right w:val="none" w:sz="0" w:space="0" w:color="auto"/>
                              </w:divBdr>
                              <w:divsChild>
                                <w:div w:id="50544006">
                                  <w:marLeft w:val="0"/>
                                  <w:marRight w:val="0"/>
                                  <w:marTop w:val="150"/>
                                  <w:marBottom w:val="150"/>
                                  <w:divBdr>
                                    <w:top w:val="none" w:sz="0" w:space="0" w:color="auto"/>
                                    <w:left w:val="none" w:sz="0" w:space="0" w:color="auto"/>
                                    <w:bottom w:val="none" w:sz="0" w:space="0" w:color="auto"/>
                                    <w:right w:val="none" w:sz="0" w:space="0" w:color="auto"/>
                                  </w:divBdr>
                                </w:div>
                              </w:divsChild>
                            </w:div>
                            <w:div w:id="762149310">
                              <w:marLeft w:val="-195"/>
                              <w:marRight w:val="0"/>
                              <w:marTop w:val="0"/>
                              <w:marBottom w:val="0"/>
                              <w:divBdr>
                                <w:top w:val="none" w:sz="0" w:space="0" w:color="auto"/>
                                <w:left w:val="none" w:sz="0" w:space="0" w:color="auto"/>
                                <w:bottom w:val="none" w:sz="0" w:space="0" w:color="auto"/>
                                <w:right w:val="none" w:sz="0" w:space="0" w:color="auto"/>
                              </w:divBdr>
                              <w:divsChild>
                                <w:div w:id="405692744">
                                  <w:marLeft w:val="0"/>
                                  <w:marRight w:val="0"/>
                                  <w:marTop w:val="150"/>
                                  <w:marBottom w:val="150"/>
                                  <w:divBdr>
                                    <w:top w:val="none" w:sz="0" w:space="0" w:color="auto"/>
                                    <w:left w:val="none" w:sz="0" w:space="0" w:color="auto"/>
                                    <w:bottom w:val="none" w:sz="0" w:space="0" w:color="auto"/>
                                    <w:right w:val="none" w:sz="0" w:space="0" w:color="auto"/>
                                  </w:divBdr>
                                </w:div>
                              </w:divsChild>
                            </w:div>
                            <w:div w:id="1423407775">
                              <w:marLeft w:val="-195"/>
                              <w:marRight w:val="0"/>
                              <w:marTop w:val="0"/>
                              <w:marBottom w:val="0"/>
                              <w:divBdr>
                                <w:top w:val="none" w:sz="0" w:space="0" w:color="auto"/>
                                <w:left w:val="none" w:sz="0" w:space="0" w:color="auto"/>
                                <w:bottom w:val="none" w:sz="0" w:space="0" w:color="auto"/>
                                <w:right w:val="none" w:sz="0" w:space="0" w:color="auto"/>
                              </w:divBdr>
                              <w:divsChild>
                                <w:div w:id="644890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78700">
      <w:bodyDiv w:val="1"/>
      <w:marLeft w:val="0"/>
      <w:marRight w:val="0"/>
      <w:marTop w:val="0"/>
      <w:marBottom w:val="0"/>
      <w:divBdr>
        <w:top w:val="none" w:sz="0" w:space="0" w:color="auto"/>
        <w:left w:val="none" w:sz="0" w:space="0" w:color="auto"/>
        <w:bottom w:val="none" w:sz="0" w:space="0" w:color="auto"/>
        <w:right w:val="none" w:sz="0" w:space="0" w:color="auto"/>
      </w:divBdr>
    </w:div>
    <w:div w:id="1856186366">
      <w:bodyDiv w:val="1"/>
      <w:marLeft w:val="0"/>
      <w:marRight w:val="0"/>
      <w:marTop w:val="0"/>
      <w:marBottom w:val="0"/>
      <w:divBdr>
        <w:top w:val="none" w:sz="0" w:space="0" w:color="auto"/>
        <w:left w:val="none" w:sz="0" w:space="0" w:color="auto"/>
        <w:bottom w:val="none" w:sz="0" w:space="0" w:color="auto"/>
        <w:right w:val="none" w:sz="0" w:space="0" w:color="auto"/>
      </w:divBdr>
    </w:div>
    <w:div w:id="1864634815">
      <w:bodyDiv w:val="1"/>
      <w:marLeft w:val="0"/>
      <w:marRight w:val="0"/>
      <w:marTop w:val="0"/>
      <w:marBottom w:val="0"/>
      <w:divBdr>
        <w:top w:val="none" w:sz="0" w:space="0" w:color="auto"/>
        <w:left w:val="none" w:sz="0" w:space="0" w:color="auto"/>
        <w:bottom w:val="none" w:sz="0" w:space="0" w:color="auto"/>
        <w:right w:val="none" w:sz="0" w:space="0" w:color="auto"/>
      </w:divBdr>
      <w:divsChild>
        <w:div w:id="1817605381">
          <w:marLeft w:val="0"/>
          <w:marRight w:val="0"/>
          <w:marTop w:val="0"/>
          <w:marBottom w:val="0"/>
          <w:divBdr>
            <w:top w:val="none" w:sz="0" w:space="0" w:color="auto"/>
            <w:left w:val="none" w:sz="0" w:space="0" w:color="auto"/>
            <w:bottom w:val="none" w:sz="0" w:space="0" w:color="auto"/>
            <w:right w:val="none" w:sz="0" w:space="0" w:color="auto"/>
          </w:divBdr>
          <w:divsChild>
            <w:div w:id="1409838567">
              <w:marLeft w:val="-225"/>
              <w:marRight w:val="-225"/>
              <w:marTop w:val="0"/>
              <w:marBottom w:val="0"/>
              <w:divBdr>
                <w:top w:val="none" w:sz="0" w:space="0" w:color="auto"/>
                <w:left w:val="none" w:sz="0" w:space="0" w:color="auto"/>
                <w:bottom w:val="none" w:sz="0" w:space="0" w:color="auto"/>
                <w:right w:val="none" w:sz="0" w:space="0" w:color="auto"/>
              </w:divBdr>
              <w:divsChild>
                <w:div w:id="262300861">
                  <w:marLeft w:val="0"/>
                  <w:marRight w:val="0"/>
                  <w:marTop w:val="0"/>
                  <w:marBottom w:val="0"/>
                  <w:divBdr>
                    <w:top w:val="none" w:sz="0" w:space="0" w:color="auto"/>
                    <w:left w:val="none" w:sz="0" w:space="0" w:color="auto"/>
                    <w:bottom w:val="none" w:sz="0" w:space="0" w:color="auto"/>
                    <w:right w:val="none" w:sz="0" w:space="0" w:color="auto"/>
                  </w:divBdr>
                  <w:divsChild>
                    <w:div w:id="1912232710">
                      <w:marLeft w:val="0"/>
                      <w:marRight w:val="0"/>
                      <w:marTop w:val="0"/>
                      <w:marBottom w:val="255"/>
                      <w:divBdr>
                        <w:top w:val="none" w:sz="0" w:space="0" w:color="auto"/>
                        <w:left w:val="none" w:sz="0" w:space="0" w:color="auto"/>
                        <w:bottom w:val="none" w:sz="0" w:space="0" w:color="auto"/>
                        <w:right w:val="none" w:sz="0" w:space="0" w:color="auto"/>
                      </w:divBdr>
                      <w:divsChild>
                        <w:div w:id="1200314614">
                          <w:marLeft w:val="0"/>
                          <w:marRight w:val="0"/>
                          <w:marTop w:val="0"/>
                          <w:marBottom w:val="0"/>
                          <w:divBdr>
                            <w:top w:val="none" w:sz="0" w:space="0" w:color="auto"/>
                            <w:left w:val="none" w:sz="0" w:space="0" w:color="auto"/>
                            <w:bottom w:val="none" w:sz="0" w:space="0" w:color="auto"/>
                            <w:right w:val="none" w:sz="0" w:space="0" w:color="auto"/>
                          </w:divBdr>
                          <w:divsChild>
                            <w:div w:id="1905528441">
                              <w:marLeft w:val="-195"/>
                              <w:marRight w:val="0"/>
                              <w:marTop w:val="0"/>
                              <w:marBottom w:val="0"/>
                              <w:divBdr>
                                <w:top w:val="none" w:sz="0" w:space="0" w:color="auto"/>
                                <w:left w:val="none" w:sz="0" w:space="0" w:color="auto"/>
                                <w:bottom w:val="none" w:sz="0" w:space="0" w:color="auto"/>
                                <w:right w:val="none" w:sz="0" w:space="0" w:color="auto"/>
                              </w:divBdr>
                              <w:divsChild>
                                <w:div w:id="868491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10149">
      <w:bodyDiv w:val="1"/>
      <w:marLeft w:val="0"/>
      <w:marRight w:val="0"/>
      <w:marTop w:val="0"/>
      <w:marBottom w:val="0"/>
      <w:divBdr>
        <w:top w:val="none" w:sz="0" w:space="0" w:color="auto"/>
        <w:left w:val="none" w:sz="0" w:space="0" w:color="auto"/>
        <w:bottom w:val="none" w:sz="0" w:space="0" w:color="auto"/>
        <w:right w:val="none" w:sz="0" w:space="0" w:color="auto"/>
      </w:divBdr>
    </w:div>
    <w:div w:id="1897160218">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08883937">
      <w:bodyDiv w:val="1"/>
      <w:marLeft w:val="0"/>
      <w:marRight w:val="0"/>
      <w:marTop w:val="0"/>
      <w:marBottom w:val="0"/>
      <w:divBdr>
        <w:top w:val="none" w:sz="0" w:space="0" w:color="auto"/>
        <w:left w:val="none" w:sz="0" w:space="0" w:color="auto"/>
        <w:bottom w:val="none" w:sz="0" w:space="0" w:color="auto"/>
        <w:right w:val="none" w:sz="0" w:space="0" w:color="auto"/>
      </w:divBdr>
    </w:div>
    <w:div w:id="1935046856">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752721">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 w:id="2037347422">
      <w:bodyDiv w:val="1"/>
      <w:marLeft w:val="0"/>
      <w:marRight w:val="0"/>
      <w:marTop w:val="0"/>
      <w:marBottom w:val="0"/>
      <w:divBdr>
        <w:top w:val="none" w:sz="0" w:space="0" w:color="auto"/>
        <w:left w:val="none" w:sz="0" w:space="0" w:color="auto"/>
        <w:bottom w:val="none" w:sz="0" w:space="0" w:color="auto"/>
        <w:right w:val="none" w:sz="0" w:space="0" w:color="auto"/>
      </w:divBdr>
      <w:divsChild>
        <w:div w:id="793522036">
          <w:marLeft w:val="0"/>
          <w:marRight w:val="0"/>
          <w:marTop w:val="0"/>
          <w:marBottom w:val="0"/>
          <w:divBdr>
            <w:top w:val="none" w:sz="0" w:space="0" w:color="auto"/>
            <w:left w:val="none" w:sz="0" w:space="0" w:color="auto"/>
            <w:bottom w:val="none" w:sz="0" w:space="0" w:color="auto"/>
            <w:right w:val="none" w:sz="0" w:space="0" w:color="auto"/>
          </w:divBdr>
          <w:divsChild>
            <w:div w:id="1398363407">
              <w:marLeft w:val="-225"/>
              <w:marRight w:val="-225"/>
              <w:marTop w:val="0"/>
              <w:marBottom w:val="0"/>
              <w:divBdr>
                <w:top w:val="none" w:sz="0" w:space="0" w:color="auto"/>
                <w:left w:val="none" w:sz="0" w:space="0" w:color="auto"/>
                <w:bottom w:val="none" w:sz="0" w:space="0" w:color="auto"/>
                <w:right w:val="none" w:sz="0" w:space="0" w:color="auto"/>
              </w:divBdr>
              <w:divsChild>
                <w:div w:id="1011908559">
                  <w:marLeft w:val="0"/>
                  <w:marRight w:val="0"/>
                  <w:marTop w:val="0"/>
                  <w:marBottom w:val="0"/>
                  <w:divBdr>
                    <w:top w:val="none" w:sz="0" w:space="0" w:color="auto"/>
                    <w:left w:val="none" w:sz="0" w:space="0" w:color="auto"/>
                    <w:bottom w:val="none" w:sz="0" w:space="0" w:color="auto"/>
                    <w:right w:val="none" w:sz="0" w:space="0" w:color="auto"/>
                  </w:divBdr>
                  <w:divsChild>
                    <w:div w:id="1428621511">
                      <w:marLeft w:val="0"/>
                      <w:marRight w:val="0"/>
                      <w:marTop w:val="0"/>
                      <w:marBottom w:val="255"/>
                      <w:divBdr>
                        <w:top w:val="none" w:sz="0" w:space="0" w:color="auto"/>
                        <w:left w:val="none" w:sz="0" w:space="0" w:color="auto"/>
                        <w:bottom w:val="none" w:sz="0" w:space="0" w:color="auto"/>
                        <w:right w:val="none" w:sz="0" w:space="0" w:color="auto"/>
                      </w:divBdr>
                      <w:divsChild>
                        <w:div w:id="22563697">
                          <w:marLeft w:val="0"/>
                          <w:marRight w:val="0"/>
                          <w:marTop w:val="0"/>
                          <w:marBottom w:val="0"/>
                          <w:divBdr>
                            <w:top w:val="none" w:sz="0" w:space="0" w:color="auto"/>
                            <w:left w:val="none" w:sz="0" w:space="0" w:color="auto"/>
                            <w:bottom w:val="none" w:sz="0" w:space="0" w:color="auto"/>
                            <w:right w:val="none" w:sz="0" w:space="0" w:color="auto"/>
                          </w:divBdr>
                          <w:divsChild>
                            <w:div w:id="1431589194">
                              <w:marLeft w:val="-195"/>
                              <w:marRight w:val="0"/>
                              <w:marTop w:val="0"/>
                              <w:marBottom w:val="0"/>
                              <w:divBdr>
                                <w:top w:val="none" w:sz="0" w:space="0" w:color="auto"/>
                                <w:left w:val="none" w:sz="0" w:space="0" w:color="auto"/>
                                <w:bottom w:val="none" w:sz="0" w:space="0" w:color="auto"/>
                                <w:right w:val="none" w:sz="0" w:space="0" w:color="auto"/>
                              </w:divBdr>
                              <w:divsChild>
                                <w:div w:id="2119790805">
                                  <w:marLeft w:val="0"/>
                                  <w:marRight w:val="0"/>
                                  <w:marTop w:val="150"/>
                                  <w:marBottom w:val="150"/>
                                  <w:divBdr>
                                    <w:top w:val="none" w:sz="0" w:space="0" w:color="auto"/>
                                    <w:left w:val="none" w:sz="0" w:space="0" w:color="auto"/>
                                    <w:bottom w:val="none" w:sz="0" w:space="0" w:color="auto"/>
                                    <w:right w:val="none" w:sz="0" w:space="0" w:color="auto"/>
                                  </w:divBdr>
                                </w:div>
                              </w:divsChild>
                            </w:div>
                            <w:div w:id="1079139453">
                              <w:marLeft w:val="-195"/>
                              <w:marRight w:val="0"/>
                              <w:marTop w:val="0"/>
                              <w:marBottom w:val="0"/>
                              <w:divBdr>
                                <w:top w:val="none" w:sz="0" w:space="0" w:color="auto"/>
                                <w:left w:val="none" w:sz="0" w:space="0" w:color="auto"/>
                                <w:bottom w:val="none" w:sz="0" w:space="0" w:color="auto"/>
                                <w:right w:val="none" w:sz="0" w:space="0" w:color="auto"/>
                              </w:divBdr>
                              <w:divsChild>
                                <w:div w:id="305477634">
                                  <w:marLeft w:val="0"/>
                                  <w:marRight w:val="0"/>
                                  <w:marTop w:val="150"/>
                                  <w:marBottom w:val="150"/>
                                  <w:divBdr>
                                    <w:top w:val="none" w:sz="0" w:space="0" w:color="auto"/>
                                    <w:left w:val="none" w:sz="0" w:space="0" w:color="auto"/>
                                    <w:bottom w:val="none" w:sz="0" w:space="0" w:color="auto"/>
                                    <w:right w:val="none" w:sz="0" w:space="0" w:color="auto"/>
                                  </w:divBdr>
                                </w:div>
                              </w:divsChild>
                            </w:div>
                            <w:div w:id="863178905">
                              <w:marLeft w:val="-195"/>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150"/>
                                  <w:marBottom w:val="150"/>
                                  <w:divBdr>
                                    <w:top w:val="none" w:sz="0" w:space="0" w:color="auto"/>
                                    <w:left w:val="none" w:sz="0" w:space="0" w:color="auto"/>
                                    <w:bottom w:val="none" w:sz="0" w:space="0" w:color="auto"/>
                                    <w:right w:val="none" w:sz="0" w:space="0" w:color="auto"/>
                                  </w:divBdr>
                                </w:div>
                              </w:divsChild>
                            </w:div>
                            <w:div w:id="2098600428">
                              <w:marLeft w:val="-195"/>
                              <w:marRight w:val="0"/>
                              <w:marTop w:val="0"/>
                              <w:marBottom w:val="0"/>
                              <w:divBdr>
                                <w:top w:val="none" w:sz="0" w:space="0" w:color="auto"/>
                                <w:left w:val="none" w:sz="0" w:space="0" w:color="auto"/>
                                <w:bottom w:val="none" w:sz="0" w:space="0" w:color="auto"/>
                                <w:right w:val="none" w:sz="0" w:space="0" w:color="auto"/>
                              </w:divBdr>
                              <w:divsChild>
                                <w:div w:id="12172314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745805">
      <w:bodyDiv w:val="1"/>
      <w:marLeft w:val="0"/>
      <w:marRight w:val="0"/>
      <w:marTop w:val="0"/>
      <w:marBottom w:val="0"/>
      <w:divBdr>
        <w:top w:val="none" w:sz="0" w:space="0" w:color="auto"/>
        <w:left w:val="none" w:sz="0" w:space="0" w:color="auto"/>
        <w:bottom w:val="none" w:sz="0" w:space="0" w:color="auto"/>
        <w:right w:val="none" w:sz="0" w:space="0" w:color="auto"/>
      </w:divBdr>
      <w:divsChild>
        <w:div w:id="549922262">
          <w:marLeft w:val="-195"/>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
          </w:divsChild>
        </w:div>
        <w:div w:id="883491560">
          <w:marLeft w:val="-195"/>
          <w:marRight w:val="0"/>
          <w:marTop w:val="0"/>
          <w:marBottom w:val="0"/>
          <w:divBdr>
            <w:top w:val="none" w:sz="0" w:space="0" w:color="auto"/>
            <w:left w:val="none" w:sz="0" w:space="0" w:color="auto"/>
            <w:bottom w:val="none" w:sz="0" w:space="0" w:color="auto"/>
            <w:right w:val="none" w:sz="0" w:space="0" w:color="auto"/>
          </w:divBdr>
          <w:divsChild>
            <w:div w:id="343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C905-BFFF-4B7C-86E0-0F5ABE69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664</Words>
  <Characters>3789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10</cp:revision>
  <cp:lastPrinted>2019-08-01T06:28:00Z</cp:lastPrinted>
  <dcterms:created xsi:type="dcterms:W3CDTF">2019-08-14T16:12:00Z</dcterms:created>
  <dcterms:modified xsi:type="dcterms:W3CDTF">2019-08-20T12:16:00Z</dcterms:modified>
</cp:coreProperties>
</file>