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D4C" w:rsidRDefault="00390D4C" w:rsidP="00B57344">
      <w:pPr>
        <w:keepNext/>
        <w:spacing w:after="120"/>
        <w:jc w:val="both"/>
        <w:rPr>
          <w:rFonts w:ascii="Tahoma" w:hAnsi="Tahoma" w:cs="Tahoma"/>
          <w:color w:val="FF0000"/>
          <w:sz w:val="20"/>
        </w:rPr>
      </w:pPr>
      <w:bookmarkStart w:id="0" w:name="_GoBack"/>
    </w:p>
    <w:p w:rsidR="008D13BD" w:rsidRPr="00B57344" w:rsidRDefault="008D13BD" w:rsidP="00B57344">
      <w:pPr>
        <w:keepNext/>
        <w:spacing w:after="120"/>
        <w:jc w:val="both"/>
        <w:rPr>
          <w:rFonts w:ascii="Tahoma" w:hAnsi="Tahoma" w:cs="Tahoma"/>
          <w:color w:val="FF0000"/>
          <w:sz w:val="20"/>
        </w:rPr>
      </w:pPr>
      <w:r w:rsidRPr="00B57344">
        <w:rPr>
          <w:rFonts w:ascii="Tahoma" w:hAnsi="Tahoma" w:cs="Tahoma"/>
          <w:color w:val="FF0000"/>
          <w:sz w:val="20"/>
        </w:rPr>
        <w:t xml:space="preserve">VPRAŠANJE: </w:t>
      </w:r>
    </w:p>
    <w:p w:rsidR="008D13BD" w:rsidRPr="00B57344" w:rsidRDefault="008D13BD" w:rsidP="00B57344">
      <w:pPr>
        <w:keepNext/>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Spoštovani,</w:t>
      </w:r>
      <w:r w:rsidRPr="00B57344">
        <w:rPr>
          <w:rFonts w:ascii="Tahoma" w:eastAsia="Times New Roman" w:hAnsi="Tahoma" w:cs="Tahoma"/>
          <w:color w:val="333333"/>
          <w:sz w:val="20"/>
          <w:szCs w:val="20"/>
          <w:lang w:eastAsia="sl-SI"/>
        </w:rPr>
        <w:br/>
        <w:t>V popisu del »Razpis_ceste« zavihek »CENIK« imate v postavkah 25310, 25311, 65102 ter 65103 predvideno izdelavo rastlinskega pasu ter sajenje raznih drevesnih vrst. Katere drevesne vrste upoštevamo pri pripravi ponudbe za te postavke?</w:t>
      </w:r>
    </w:p>
    <w:p w:rsidR="008D13BD" w:rsidRPr="00B57344" w:rsidRDefault="008D13BD" w:rsidP="00B57344">
      <w:pPr>
        <w:keepNext/>
        <w:tabs>
          <w:tab w:val="left" w:pos="8505"/>
        </w:tabs>
        <w:spacing w:after="120"/>
        <w:jc w:val="both"/>
        <w:rPr>
          <w:rFonts w:ascii="Tahoma" w:hAnsi="Tahoma" w:cs="Tahoma"/>
          <w:color w:val="00B050"/>
          <w:sz w:val="20"/>
        </w:rPr>
      </w:pPr>
      <w:r w:rsidRPr="00B57344">
        <w:rPr>
          <w:rFonts w:ascii="Tahoma" w:hAnsi="Tahoma" w:cs="Tahoma"/>
          <w:color w:val="00B050"/>
          <w:sz w:val="20"/>
        </w:rPr>
        <w:t xml:space="preserve">ODGOVOR: </w:t>
      </w:r>
    </w:p>
    <w:p w:rsidR="00F66DA5" w:rsidRPr="00B57344" w:rsidRDefault="00F66DA5" w:rsidP="00B57344">
      <w:pPr>
        <w:keepNext/>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Upošteva naj se listopadne (na primer gaber, bukev, maklen, kalina) ali zimzelene (lovorikovec, tisa, brogovita) žive meje; sajenje v vrsti, razdalja med sadikami 60 cm, najmanj 5 poganjkov, velikost sadike 60-80 cm s koreninsko grudo v kontejnerju priprava rastišča po DIN 18915 toč. 7.7.1 (mešanica kvalitetne zemlje, mivke (kremenčevega peska) in šote v globini 20 - 40 cm) zastirka - lubje v globini 3 cm dobava, saditev, zaščita sadik po potrebi, gnojilo, zastiranje, zalivanje, oskrba.</w:t>
      </w:r>
    </w:p>
    <w:p w:rsidR="008D13BD" w:rsidRDefault="008D13BD" w:rsidP="00B57344">
      <w:pPr>
        <w:keepNext/>
        <w:shd w:val="clear" w:color="auto" w:fill="FFFFFF"/>
        <w:spacing w:before="128" w:after="128" w:line="240" w:lineRule="auto"/>
        <w:outlineLvl w:val="4"/>
        <w:rPr>
          <w:rFonts w:ascii="Roboto" w:eastAsia="Times New Roman" w:hAnsi="Roboto" w:cs="Arial"/>
          <w:color w:val="333333"/>
          <w:sz w:val="18"/>
          <w:szCs w:val="18"/>
          <w:lang w:eastAsia="sl-SI"/>
        </w:rPr>
      </w:pPr>
    </w:p>
    <w:p w:rsidR="008D13BD" w:rsidRPr="00B57344" w:rsidRDefault="008D13BD" w:rsidP="00B57344">
      <w:pPr>
        <w:keepNext/>
        <w:spacing w:after="120"/>
        <w:jc w:val="both"/>
        <w:rPr>
          <w:rFonts w:ascii="Tahoma" w:hAnsi="Tahoma" w:cs="Tahoma"/>
          <w:color w:val="FF0000"/>
          <w:sz w:val="20"/>
        </w:rPr>
      </w:pPr>
      <w:r w:rsidRPr="00B57344">
        <w:rPr>
          <w:rFonts w:ascii="Tahoma" w:hAnsi="Tahoma" w:cs="Tahoma"/>
          <w:color w:val="FF0000"/>
          <w:sz w:val="20"/>
        </w:rPr>
        <w:t xml:space="preserve">VPRAŠANJE: </w:t>
      </w:r>
    </w:p>
    <w:p w:rsidR="00DC5CD7" w:rsidRPr="00B57344" w:rsidRDefault="00077A12" w:rsidP="00B57344">
      <w:pPr>
        <w:keepNext/>
        <w:shd w:val="clear" w:color="auto" w:fill="FFFFFF"/>
        <w:spacing w:before="128" w:after="128"/>
        <w:outlineLvl w:val="4"/>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Spoštovani,</w:t>
      </w:r>
      <w:r w:rsidRPr="00B57344">
        <w:rPr>
          <w:rFonts w:ascii="Tahoma" w:eastAsia="Times New Roman" w:hAnsi="Tahoma" w:cs="Tahoma"/>
          <w:color w:val="333333"/>
          <w:sz w:val="20"/>
          <w:szCs w:val="20"/>
          <w:lang w:eastAsia="sl-SI"/>
        </w:rPr>
        <w:br/>
        <w:t>V popisu del »Razpis_ceste« zavihek »CENIK« imate v postavkah 13206, 82103 ter 82107 predvideno prestavitev vodovoda, TK voda ter elektroenergetskega kabelskega voda. Glede na dejstvo da te prestavitve niso tehnično obdelane, prosimo naročnika da določi fiksni znesek, ki bo veljal za vse ponudnike, saj navedenih del brez projektne dokumentacije ne moremo korektno ovrednotiti.</w:t>
      </w:r>
    </w:p>
    <w:p w:rsidR="008D13BD" w:rsidRPr="00B57344" w:rsidRDefault="008D13BD" w:rsidP="00B57344">
      <w:pPr>
        <w:keepNext/>
        <w:tabs>
          <w:tab w:val="left" w:pos="8505"/>
        </w:tabs>
        <w:spacing w:after="120"/>
        <w:jc w:val="both"/>
        <w:rPr>
          <w:rFonts w:ascii="Tahoma" w:hAnsi="Tahoma" w:cs="Tahoma"/>
          <w:color w:val="00B050"/>
          <w:sz w:val="20"/>
        </w:rPr>
      </w:pPr>
      <w:r w:rsidRPr="00B57344">
        <w:rPr>
          <w:rFonts w:ascii="Tahoma" w:hAnsi="Tahoma" w:cs="Tahoma"/>
          <w:color w:val="00B050"/>
          <w:sz w:val="20"/>
        </w:rPr>
        <w:t xml:space="preserve">ODGOVOR: </w:t>
      </w:r>
    </w:p>
    <w:p w:rsidR="00F66DA5" w:rsidRPr="00B57344" w:rsidRDefault="00F66DA5" w:rsidP="00B57344">
      <w:pPr>
        <w:keepNext/>
        <w:spacing w:after="120"/>
        <w:jc w:val="both"/>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 xml:space="preserve">Prestavitev </w:t>
      </w:r>
      <w:proofErr w:type="spellStart"/>
      <w:r w:rsidRPr="00B57344">
        <w:rPr>
          <w:rFonts w:ascii="Tahoma" w:eastAsia="Times New Roman" w:hAnsi="Tahoma" w:cs="Tahoma"/>
          <w:color w:val="333333"/>
          <w:sz w:val="20"/>
          <w:szCs w:val="20"/>
          <w:lang w:eastAsia="sl-SI"/>
        </w:rPr>
        <w:t>elektro</w:t>
      </w:r>
      <w:proofErr w:type="spellEnd"/>
      <w:r w:rsidRPr="00B57344">
        <w:rPr>
          <w:rFonts w:ascii="Tahoma" w:eastAsia="Times New Roman" w:hAnsi="Tahoma" w:cs="Tahoma"/>
          <w:color w:val="333333"/>
          <w:sz w:val="20"/>
          <w:szCs w:val="20"/>
          <w:lang w:eastAsia="sl-SI"/>
        </w:rPr>
        <w:t xml:space="preserve"> vodov in TK vodov naj se ovrednoti v ceni na tekoči meter prestavitve komunalnega voda. Obračun bo izveden po dejanskih izmerah. V ceni na tekoči meter naj bo zajeta izdelava PZI načrta prestavitve, vsa gradbeno-obrtniška dela, inštalacijska dela in zagon inštalacij po končani izvedbi. </w:t>
      </w:r>
    </w:p>
    <w:p w:rsidR="008D13BD" w:rsidRDefault="008D13BD" w:rsidP="00B57344">
      <w:pPr>
        <w:keepNext/>
        <w:shd w:val="clear" w:color="auto" w:fill="FFFFFF"/>
        <w:spacing w:before="128" w:after="128" w:line="240" w:lineRule="auto"/>
        <w:outlineLvl w:val="4"/>
        <w:rPr>
          <w:rFonts w:ascii="Roboto" w:eastAsia="Times New Roman" w:hAnsi="Roboto" w:cs="Arial"/>
          <w:color w:val="333333"/>
          <w:sz w:val="18"/>
          <w:szCs w:val="18"/>
          <w:lang w:eastAsia="sl-SI"/>
        </w:rPr>
      </w:pPr>
    </w:p>
    <w:p w:rsidR="001D5D69" w:rsidRPr="00B57344" w:rsidRDefault="001D5D69" w:rsidP="00B57344">
      <w:pPr>
        <w:keepNext/>
        <w:spacing w:after="120"/>
        <w:jc w:val="both"/>
        <w:rPr>
          <w:rFonts w:ascii="Tahoma" w:hAnsi="Tahoma" w:cs="Tahoma"/>
          <w:color w:val="FF0000"/>
          <w:sz w:val="20"/>
        </w:rPr>
      </w:pPr>
      <w:r w:rsidRPr="00B57344">
        <w:rPr>
          <w:rFonts w:ascii="Tahoma" w:hAnsi="Tahoma" w:cs="Tahoma"/>
          <w:color w:val="FF0000"/>
          <w:sz w:val="20"/>
        </w:rPr>
        <w:t xml:space="preserve">VPRAŠANJE: </w:t>
      </w:r>
    </w:p>
    <w:p w:rsidR="001D5D69" w:rsidRPr="00B57344" w:rsidRDefault="00077A12" w:rsidP="00B57344">
      <w:pPr>
        <w:keepNext/>
        <w:shd w:val="clear" w:color="auto" w:fill="FFFFFF"/>
        <w:spacing w:before="128" w:after="128"/>
        <w:outlineLvl w:val="4"/>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Spoštovani,</w:t>
      </w:r>
      <w:r w:rsidRPr="00B57344">
        <w:rPr>
          <w:rFonts w:ascii="Tahoma" w:eastAsia="Times New Roman" w:hAnsi="Tahoma" w:cs="Tahoma"/>
          <w:color w:val="333333"/>
          <w:sz w:val="20"/>
          <w:szCs w:val="20"/>
          <w:lang w:eastAsia="sl-SI"/>
        </w:rPr>
        <w:br/>
        <w:t>V popisu del »Razpis_padavinski« območje 33 imate v postavki 6303-29 predvideno izdelavo vpadnih jaškov. Ali je enota mere m1 pravilna ali je tu mišljeno po enoti mere kos?</w:t>
      </w:r>
    </w:p>
    <w:p w:rsidR="001D5D69" w:rsidRPr="00B57344" w:rsidRDefault="001D5D69" w:rsidP="00B57344">
      <w:pPr>
        <w:keepNext/>
        <w:tabs>
          <w:tab w:val="left" w:pos="8505"/>
        </w:tabs>
        <w:spacing w:after="120"/>
        <w:jc w:val="both"/>
        <w:rPr>
          <w:rFonts w:ascii="Tahoma" w:hAnsi="Tahoma" w:cs="Tahoma"/>
          <w:color w:val="00B050"/>
          <w:sz w:val="20"/>
        </w:rPr>
      </w:pPr>
      <w:r w:rsidRPr="00B57344">
        <w:rPr>
          <w:rFonts w:ascii="Tahoma" w:hAnsi="Tahoma" w:cs="Tahoma"/>
          <w:color w:val="00B050"/>
          <w:sz w:val="20"/>
        </w:rPr>
        <w:t xml:space="preserve">ODGOVOR: </w:t>
      </w:r>
    </w:p>
    <w:p w:rsidR="001D5D69" w:rsidRPr="00B57344" w:rsidRDefault="00792F9A" w:rsidP="00B57344">
      <w:pPr>
        <w:keepNext/>
        <w:shd w:val="clear" w:color="auto" w:fill="FFFFFF"/>
        <w:spacing w:before="128" w:after="128"/>
        <w:outlineLvl w:val="4"/>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Enota mere je m1.</w:t>
      </w:r>
    </w:p>
    <w:p w:rsidR="00792F9A" w:rsidRPr="00792F9A" w:rsidRDefault="00792F9A" w:rsidP="00B57344">
      <w:pPr>
        <w:keepNext/>
        <w:shd w:val="clear" w:color="auto" w:fill="FFFFFF"/>
        <w:spacing w:before="128" w:after="128" w:line="240" w:lineRule="auto"/>
        <w:outlineLvl w:val="4"/>
        <w:rPr>
          <w:rFonts w:ascii="Tahoma" w:eastAsia="Times New Roman" w:hAnsi="Tahoma" w:cs="Tahoma"/>
          <w:color w:val="333333"/>
          <w:sz w:val="20"/>
          <w:szCs w:val="20"/>
          <w:lang w:eastAsia="sl-SI"/>
        </w:rPr>
      </w:pPr>
    </w:p>
    <w:p w:rsidR="001D5D69" w:rsidRPr="00B57344" w:rsidRDefault="001D5D69" w:rsidP="00B57344">
      <w:pPr>
        <w:keepNext/>
        <w:spacing w:after="120"/>
        <w:jc w:val="both"/>
        <w:rPr>
          <w:rFonts w:ascii="Tahoma" w:hAnsi="Tahoma" w:cs="Tahoma"/>
          <w:color w:val="FF0000"/>
          <w:sz w:val="20"/>
        </w:rPr>
      </w:pPr>
      <w:r w:rsidRPr="00B57344">
        <w:rPr>
          <w:rFonts w:ascii="Tahoma" w:hAnsi="Tahoma" w:cs="Tahoma"/>
          <w:color w:val="FF0000"/>
          <w:sz w:val="20"/>
        </w:rPr>
        <w:t xml:space="preserve">VPRAŠANJE: </w:t>
      </w:r>
    </w:p>
    <w:p w:rsidR="001D5D69" w:rsidRPr="00B57344" w:rsidRDefault="00077A12" w:rsidP="00B57344">
      <w:pPr>
        <w:keepNext/>
        <w:spacing w:after="120"/>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Spoštovani,</w:t>
      </w:r>
      <w:r w:rsidRPr="00B57344">
        <w:rPr>
          <w:rFonts w:ascii="Tahoma" w:eastAsia="Times New Roman" w:hAnsi="Tahoma" w:cs="Tahoma"/>
          <w:color w:val="333333"/>
          <w:sz w:val="20"/>
          <w:szCs w:val="20"/>
          <w:lang w:eastAsia="sl-SI"/>
        </w:rPr>
        <w:br/>
        <w:t>V popisu del »Razpis_padavinski« območje 39 imate v postavkah 35-6301, 36-6302 ter 37-6301 predvideno prestavitev vodovoda in plinovoda v skladu s PZI načrtom. Glede na dejstvo da v PZI načrtih te prestavitve niso obdelane, prosimo naročnika da določi fiksni znesek, ki bo veljal za vse ponudnike, saj navedenih del brez projektne dokumentacije ne moremo korektno ovrednotiti.</w:t>
      </w:r>
    </w:p>
    <w:p w:rsidR="001D5D69" w:rsidRPr="00B57344" w:rsidRDefault="001D5D69" w:rsidP="00B57344">
      <w:pPr>
        <w:keepNext/>
        <w:tabs>
          <w:tab w:val="left" w:pos="8505"/>
        </w:tabs>
        <w:spacing w:after="120"/>
        <w:jc w:val="both"/>
        <w:rPr>
          <w:rFonts w:ascii="Tahoma" w:hAnsi="Tahoma" w:cs="Tahoma"/>
          <w:color w:val="00B050"/>
          <w:sz w:val="20"/>
        </w:rPr>
      </w:pPr>
      <w:r w:rsidRPr="00B57344">
        <w:rPr>
          <w:rFonts w:ascii="Tahoma" w:hAnsi="Tahoma" w:cs="Tahoma"/>
          <w:color w:val="00B050"/>
          <w:sz w:val="20"/>
        </w:rPr>
        <w:t xml:space="preserve">ODGOVOR: </w:t>
      </w:r>
    </w:p>
    <w:p w:rsidR="00792F9A" w:rsidRPr="00B57344" w:rsidRDefault="00792F9A" w:rsidP="00B57344">
      <w:pPr>
        <w:keepNext/>
        <w:spacing w:after="120"/>
        <w:jc w:val="both"/>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Prestavitev vodovoda in plinovoda naj se ovrednoti v ceni na tekoči meter prestavitve komunalnega voda. Obračun bo izveden po dejanskih izmerah. V ceni na tekoči meter naj bo zajeta izdelava PZI načrta prestavitve, vsa gradbeno-obrtniška dela, inštalacijska dela in zagon inštalacij po končani izvedbi.</w:t>
      </w:r>
    </w:p>
    <w:p w:rsidR="001D5D69" w:rsidRPr="001D5D69" w:rsidRDefault="001D5D69" w:rsidP="00B57344">
      <w:pPr>
        <w:keepNext/>
        <w:spacing w:after="120"/>
        <w:jc w:val="both"/>
        <w:rPr>
          <w:rFonts w:ascii="Tahoma" w:hAnsi="Tahoma" w:cs="Tahoma"/>
          <w:color w:val="FF0000"/>
          <w:sz w:val="20"/>
        </w:rPr>
      </w:pPr>
    </w:p>
    <w:p w:rsidR="001D5D69" w:rsidRPr="00B57344" w:rsidRDefault="001D5D69" w:rsidP="00B57344">
      <w:pPr>
        <w:keepNext/>
        <w:spacing w:after="120"/>
        <w:jc w:val="both"/>
        <w:rPr>
          <w:rFonts w:ascii="Tahoma" w:hAnsi="Tahoma" w:cs="Tahoma"/>
          <w:color w:val="FF0000"/>
          <w:sz w:val="20"/>
        </w:rPr>
      </w:pPr>
      <w:r w:rsidRPr="00B57344">
        <w:rPr>
          <w:rFonts w:ascii="Tahoma" w:hAnsi="Tahoma" w:cs="Tahoma"/>
          <w:color w:val="FF0000"/>
          <w:sz w:val="20"/>
        </w:rPr>
        <w:t xml:space="preserve">VPRAŠANJE: </w:t>
      </w:r>
    </w:p>
    <w:p w:rsidR="001D5D69" w:rsidRPr="00B57344" w:rsidRDefault="00077A12" w:rsidP="00B57344">
      <w:pPr>
        <w:keepNext/>
        <w:spacing w:after="120"/>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Spoštovani,</w:t>
      </w:r>
      <w:r w:rsidRPr="00B57344">
        <w:rPr>
          <w:rFonts w:ascii="Tahoma" w:eastAsia="Times New Roman" w:hAnsi="Tahoma" w:cs="Tahoma"/>
          <w:color w:val="333333"/>
          <w:sz w:val="20"/>
          <w:szCs w:val="20"/>
          <w:lang w:eastAsia="sl-SI"/>
        </w:rPr>
        <w:br/>
        <w:t>V popisu del »Razpis_padavinski« območje 33 imate v postavki 6515-1021 predvideno prestavitev javne razsvetljave v skladu s PZI načrtom. Glede na dejstvo da v PZI načrtih te prestavitve niso obdelane, prosimo naročnika da določi fiksni znesek, ki bo veljal za vse ponudnike, saj navedenih del brez projektne dokumentacije ne moremo korektno ovrednotiti.</w:t>
      </w:r>
    </w:p>
    <w:p w:rsidR="001D5D69" w:rsidRPr="00B57344" w:rsidRDefault="001D5D69" w:rsidP="00B57344">
      <w:pPr>
        <w:keepNext/>
        <w:tabs>
          <w:tab w:val="left" w:pos="8505"/>
        </w:tabs>
        <w:spacing w:after="120"/>
        <w:jc w:val="both"/>
        <w:rPr>
          <w:rFonts w:ascii="Tahoma" w:hAnsi="Tahoma" w:cs="Tahoma"/>
          <w:color w:val="00B050"/>
          <w:sz w:val="20"/>
        </w:rPr>
      </w:pPr>
      <w:r w:rsidRPr="00B57344">
        <w:rPr>
          <w:rFonts w:ascii="Tahoma" w:hAnsi="Tahoma" w:cs="Tahoma"/>
          <w:color w:val="00B050"/>
          <w:sz w:val="20"/>
        </w:rPr>
        <w:t xml:space="preserve">ODGOVOR: </w:t>
      </w:r>
    </w:p>
    <w:p w:rsidR="00792F9A" w:rsidRPr="00B57344" w:rsidRDefault="00792F9A" w:rsidP="00B57344">
      <w:pPr>
        <w:keepNext/>
        <w:spacing w:after="120"/>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 xml:space="preserve">Prestavitev javne razsvetljave naj se ovrednoti v ceni na tekoči meter prestavitve komunalnega voda. Obračun bo izveden po dejanskih izmerah. V ceni na tekoči meter naj bo zajeta izdelava PZI načrta prestavitve, vsa gradbeno-obrtniška dela, inštalacijska dela in zagon inštalacij po končani izvedbi. </w:t>
      </w:r>
    </w:p>
    <w:p w:rsidR="001D5D69" w:rsidRPr="001D5D69" w:rsidRDefault="001D5D69" w:rsidP="00B57344">
      <w:pPr>
        <w:keepNext/>
        <w:spacing w:after="120"/>
        <w:jc w:val="both"/>
        <w:rPr>
          <w:rFonts w:ascii="Tahoma" w:hAnsi="Tahoma" w:cs="Tahoma"/>
          <w:color w:val="FF0000"/>
          <w:sz w:val="20"/>
        </w:rPr>
      </w:pPr>
    </w:p>
    <w:p w:rsidR="001D5D69" w:rsidRPr="00B57344" w:rsidRDefault="001D5D69" w:rsidP="00B57344">
      <w:pPr>
        <w:keepNext/>
        <w:spacing w:after="120"/>
        <w:jc w:val="both"/>
        <w:rPr>
          <w:rFonts w:ascii="Tahoma" w:hAnsi="Tahoma" w:cs="Tahoma"/>
          <w:color w:val="FF0000"/>
          <w:sz w:val="20"/>
        </w:rPr>
      </w:pPr>
      <w:r w:rsidRPr="00B57344">
        <w:rPr>
          <w:rFonts w:ascii="Tahoma" w:hAnsi="Tahoma" w:cs="Tahoma"/>
          <w:color w:val="FF0000"/>
          <w:sz w:val="20"/>
        </w:rPr>
        <w:t xml:space="preserve">VPRAŠANJE: </w:t>
      </w:r>
    </w:p>
    <w:p w:rsidR="00374061" w:rsidRPr="00B57344" w:rsidRDefault="00077A12" w:rsidP="00B57344">
      <w:pPr>
        <w:keepNext/>
        <w:spacing w:after="120"/>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Spoštovani,</w:t>
      </w:r>
      <w:r w:rsidRPr="00B57344">
        <w:rPr>
          <w:rFonts w:ascii="Tahoma" w:eastAsia="Times New Roman" w:hAnsi="Tahoma" w:cs="Tahoma"/>
          <w:color w:val="333333"/>
          <w:sz w:val="20"/>
          <w:szCs w:val="20"/>
          <w:lang w:eastAsia="sl-SI"/>
        </w:rPr>
        <w:br/>
        <w:t>V popisu del »Razpis_padavinski« območje 19 imate v postavki 429-6302 predvideno prestavitev plinovoda v skladu s PZI načrtom. Glede na dejstvo da v PZI načrtih te prestavitve niso obdelane, prosimo naročnika da določi fiksni znesek, ki bo veljal za vse ponudnike, saj navedenih del brez projektne dokumentacije ne moremo korektno ovrednotiti.</w:t>
      </w:r>
    </w:p>
    <w:p w:rsidR="001D5D69" w:rsidRPr="00B57344" w:rsidRDefault="001D5D69" w:rsidP="00B57344">
      <w:pPr>
        <w:keepNext/>
        <w:tabs>
          <w:tab w:val="left" w:pos="8505"/>
        </w:tabs>
        <w:spacing w:after="120"/>
        <w:jc w:val="both"/>
        <w:rPr>
          <w:rFonts w:ascii="Tahoma" w:hAnsi="Tahoma" w:cs="Tahoma"/>
          <w:color w:val="00B050"/>
          <w:sz w:val="20"/>
        </w:rPr>
      </w:pPr>
      <w:r w:rsidRPr="00B57344">
        <w:rPr>
          <w:rFonts w:ascii="Tahoma" w:hAnsi="Tahoma" w:cs="Tahoma"/>
          <w:color w:val="00B050"/>
          <w:sz w:val="20"/>
        </w:rPr>
        <w:t xml:space="preserve">ODGOVOR: </w:t>
      </w:r>
    </w:p>
    <w:p w:rsidR="00792F9A" w:rsidRPr="00B57344" w:rsidRDefault="00792F9A" w:rsidP="00B57344">
      <w:pPr>
        <w:keepNext/>
        <w:spacing w:after="120"/>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 xml:space="preserve">Prestavitev javne razsvetljave naj se ovrednoti v ceni na tekoči meter prestavitve komunalnega voda. Obračun bo izveden po dejanskih izmerah. V ceni na tekoči meter naj bo zajeta izdelava PZI načrta prestavitve ter vsa gradbeno-obrtniška dela.  </w:t>
      </w:r>
    </w:p>
    <w:p w:rsidR="001D5D69" w:rsidRPr="001D5D69" w:rsidRDefault="001D5D69" w:rsidP="00B57344">
      <w:pPr>
        <w:keepNext/>
        <w:spacing w:after="120"/>
        <w:jc w:val="both"/>
        <w:rPr>
          <w:rFonts w:ascii="Tahoma" w:hAnsi="Tahoma" w:cs="Tahoma"/>
          <w:color w:val="FF0000"/>
          <w:sz w:val="20"/>
        </w:rPr>
      </w:pPr>
    </w:p>
    <w:p w:rsidR="001D5D69" w:rsidRPr="00B57344" w:rsidRDefault="001D5D69" w:rsidP="00B57344">
      <w:pPr>
        <w:keepNext/>
        <w:spacing w:after="120"/>
        <w:jc w:val="both"/>
        <w:rPr>
          <w:rFonts w:ascii="Tahoma" w:hAnsi="Tahoma" w:cs="Tahoma"/>
          <w:color w:val="FF0000"/>
          <w:sz w:val="20"/>
        </w:rPr>
      </w:pPr>
      <w:r w:rsidRPr="00B57344">
        <w:rPr>
          <w:rFonts w:ascii="Tahoma" w:hAnsi="Tahoma" w:cs="Tahoma"/>
          <w:color w:val="FF0000"/>
          <w:sz w:val="20"/>
        </w:rPr>
        <w:t xml:space="preserve">VPRAŠANJE: </w:t>
      </w:r>
    </w:p>
    <w:p w:rsidR="00374061" w:rsidRPr="00B57344" w:rsidRDefault="00077A12" w:rsidP="00B57344">
      <w:pPr>
        <w:keepNext/>
        <w:spacing w:after="120"/>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Spoštovani,</w:t>
      </w:r>
      <w:r w:rsidRPr="00B57344">
        <w:rPr>
          <w:rFonts w:ascii="Tahoma" w:eastAsia="Times New Roman" w:hAnsi="Tahoma" w:cs="Tahoma"/>
          <w:color w:val="333333"/>
          <w:sz w:val="20"/>
          <w:szCs w:val="20"/>
          <w:lang w:eastAsia="sl-SI"/>
        </w:rPr>
        <w:br/>
        <w:t>V popisu del »Razpis_padavinski« območje 7 imate v postavki 515-6302 predvideno prestavitev plinovoda v skladu s PZI načrtom. Glede na dejstvo da v PZI načrtih te prestavitve niso obdelane, prosimo naročnika da določi fiksni znesek, ki bo veljal za vse ponudnike, saj navedenih del brez projektne dokumentacije ne moremo korektno ovrednotiti.</w:t>
      </w:r>
    </w:p>
    <w:p w:rsidR="001D5D69" w:rsidRPr="00B57344" w:rsidRDefault="001D5D69" w:rsidP="00B57344">
      <w:pPr>
        <w:keepNext/>
        <w:tabs>
          <w:tab w:val="left" w:pos="8505"/>
        </w:tabs>
        <w:spacing w:after="120"/>
        <w:jc w:val="both"/>
        <w:rPr>
          <w:rFonts w:ascii="Tahoma" w:hAnsi="Tahoma" w:cs="Tahoma"/>
          <w:color w:val="00B050"/>
          <w:sz w:val="20"/>
        </w:rPr>
      </w:pPr>
      <w:r w:rsidRPr="00B57344">
        <w:rPr>
          <w:rFonts w:ascii="Tahoma" w:hAnsi="Tahoma" w:cs="Tahoma"/>
          <w:color w:val="00B050"/>
          <w:sz w:val="20"/>
        </w:rPr>
        <w:t xml:space="preserve">ODGOVOR: </w:t>
      </w:r>
    </w:p>
    <w:p w:rsidR="00792F9A" w:rsidRPr="00B57344" w:rsidRDefault="00792F9A" w:rsidP="00B57344">
      <w:pPr>
        <w:keepNext/>
        <w:spacing w:after="120"/>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Prestavitev plinovoda naj se ovrednoti v ceni na tekoči meter prestavitve komunalnega voda. Obračun bo izveden po dejanskih izmerah. V ceni na tekoči meter naj bo zajeta izdelava PZI načrta prestavitve, vsa gradbeno-obrtniška dela in inštalacijska dela.</w:t>
      </w:r>
    </w:p>
    <w:p w:rsidR="001D5D69" w:rsidRPr="001D5D69" w:rsidRDefault="001D5D69" w:rsidP="00B57344">
      <w:pPr>
        <w:keepNext/>
        <w:spacing w:after="120"/>
        <w:jc w:val="both"/>
        <w:rPr>
          <w:rFonts w:ascii="Tahoma" w:hAnsi="Tahoma" w:cs="Tahoma"/>
          <w:color w:val="FF0000"/>
          <w:sz w:val="20"/>
        </w:rPr>
      </w:pPr>
    </w:p>
    <w:p w:rsidR="001D5D69" w:rsidRPr="00B57344" w:rsidRDefault="001D5D69" w:rsidP="00B57344">
      <w:pPr>
        <w:keepNext/>
        <w:spacing w:after="120"/>
        <w:jc w:val="both"/>
        <w:rPr>
          <w:rFonts w:ascii="Tahoma" w:hAnsi="Tahoma" w:cs="Tahoma"/>
          <w:color w:val="FF0000"/>
          <w:sz w:val="20"/>
        </w:rPr>
      </w:pPr>
      <w:r w:rsidRPr="00B57344">
        <w:rPr>
          <w:rFonts w:ascii="Tahoma" w:hAnsi="Tahoma" w:cs="Tahoma"/>
          <w:color w:val="FF0000"/>
          <w:sz w:val="20"/>
        </w:rPr>
        <w:t xml:space="preserve">VPRAŠANJE: </w:t>
      </w:r>
    </w:p>
    <w:p w:rsidR="00077A12" w:rsidRPr="00B57344" w:rsidRDefault="00077A12" w:rsidP="00B57344">
      <w:pPr>
        <w:keepNext/>
        <w:spacing w:after="120"/>
        <w:jc w:val="both"/>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Spoštovani,</w:t>
      </w:r>
      <w:r w:rsidRPr="00B57344">
        <w:rPr>
          <w:rFonts w:ascii="Tahoma" w:eastAsia="Times New Roman" w:hAnsi="Tahoma" w:cs="Tahoma"/>
          <w:color w:val="333333"/>
          <w:sz w:val="20"/>
          <w:szCs w:val="20"/>
          <w:lang w:eastAsia="sl-SI"/>
        </w:rPr>
        <w:br/>
        <w:t>v popisu za vodovod za območje Hrušica in Litijska imate količine z negativnim predznakom. Ali je to pravilno?</w:t>
      </w:r>
    </w:p>
    <w:p w:rsidR="001D5D69" w:rsidRPr="00B57344" w:rsidRDefault="001D5D69" w:rsidP="00B57344">
      <w:pPr>
        <w:keepNext/>
        <w:tabs>
          <w:tab w:val="left" w:pos="8505"/>
        </w:tabs>
        <w:spacing w:after="120"/>
        <w:jc w:val="both"/>
        <w:rPr>
          <w:rFonts w:ascii="Tahoma" w:hAnsi="Tahoma" w:cs="Tahoma"/>
          <w:color w:val="00B050"/>
          <w:sz w:val="20"/>
        </w:rPr>
      </w:pPr>
      <w:r w:rsidRPr="00B57344">
        <w:rPr>
          <w:rFonts w:ascii="Tahoma" w:hAnsi="Tahoma" w:cs="Tahoma"/>
          <w:color w:val="00B050"/>
          <w:sz w:val="20"/>
        </w:rPr>
        <w:t xml:space="preserve">ODGOVOR: </w:t>
      </w:r>
    </w:p>
    <w:p w:rsidR="00B33BDF" w:rsidRPr="00B57344" w:rsidRDefault="00B33BDF" w:rsidP="00B57344">
      <w:pPr>
        <w:keepNext/>
        <w:tabs>
          <w:tab w:val="left" w:pos="8505"/>
        </w:tabs>
        <w:spacing w:after="120"/>
        <w:jc w:val="both"/>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Da.</w:t>
      </w:r>
    </w:p>
    <w:p w:rsidR="00B33BDF" w:rsidRDefault="00B33BDF" w:rsidP="00B57344">
      <w:pPr>
        <w:keepNext/>
        <w:tabs>
          <w:tab w:val="left" w:pos="8505"/>
        </w:tabs>
        <w:spacing w:after="120"/>
        <w:jc w:val="both"/>
        <w:rPr>
          <w:rFonts w:ascii="Tahoma" w:hAnsi="Tahoma" w:cs="Tahoma"/>
          <w:color w:val="00B050"/>
          <w:sz w:val="20"/>
          <w:highlight w:val="yellow"/>
        </w:rPr>
      </w:pPr>
    </w:p>
    <w:p w:rsidR="00792F9A" w:rsidRPr="001D5D69" w:rsidRDefault="00792F9A" w:rsidP="00B57344">
      <w:pPr>
        <w:keepNext/>
        <w:tabs>
          <w:tab w:val="left" w:pos="8505"/>
        </w:tabs>
        <w:spacing w:after="120"/>
        <w:jc w:val="both"/>
        <w:rPr>
          <w:rFonts w:ascii="Tahoma" w:hAnsi="Tahoma" w:cs="Tahoma"/>
          <w:color w:val="00B050"/>
          <w:sz w:val="20"/>
          <w:highlight w:val="yellow"/>
        </w:rPr>
      </w:pPr>
    </w:p>
    <w:p w:rsidR="001D5D69" w:rsidRPr="00B57344" w:rsidRDefault="001D5D69" w:rsidP="00B57344">
      <w:pPr>
        <w:keepNext/>
        <w:spacing w:after="120"/>
        <w:jc w:val="both"/>
        <w:rPr>
          <w:rFonts w:ascii="Tahoma" w:hAnsi="Tahoma" w:cs="Tahoma"/>
          <w:color w:val="FF0000"/>
          <w:sz w:val="20"/>
        </w:rPr>
      </w:pPr>
      <w:r w:rsidRPr="00B57344">
        <w:rPr>
          <w:rFonts w:ascii="Tahoma" w:hAnsi="Tahoma" w:cs="Tahoma"/>
          <w:color w:val="FF0000"/>
          <w:sz w:val="20"/>
        </w:rPr>
        <w:lastRenderedPageBreak/>
        <w:t>VPRAŠANJE:</w:t>
      </w:r>
    </w:p>
    <w:p w:rsidR="00077A12" w:rsidRPr="00B57344" w:rsidRDefault="00077A12" w:rsidP="00B57344">
      <w:pPr>
        <w:keepNext/>
        <w:spacing w:after="120"/>
        <w:jc w:val="both"/>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Spoštovani,</w:t>
      </w:r>
      <w:r w:rsidRPr="00B57344">
        <w:rPr>
          <w:rFonts w:ascii="Tahoma" w:eastAsia="Times New Roman" w:hAnsi="Tahoma" w:cs="Tahoma"/>
          <w:color w:val="333333"/>
          <w:sz w:val="20"/>
          <w:szCs w:val="20"/>
          <w:lang w:eastAsia="sl-SI"/>
        </w:rPr>
        <w:br/>
        <w:t>prosimo da zaradi obsega popisov del, sprememb razpisne dokumentacije ter zamujanja z odgovori na zastavljena vprašanja podaljšate rok za oddajo ponudb ter rok za oddajo vprašanj vsaj za en teden!</w:t>
      </w:r>
    </w:p>
    <w:p w:rsidR="001D5D69" w:rsidRPr="00B57344" w:rsidRDefault="001D5D69" w:rsidP="00B57344">
      <w:pPr>
        <w:keepNext/>
        <w:tabs>
          <w:tab w:val="left" w:pos="8505"/>
        </w:tabs>
        <w:spacing w:after="120"/>
        <w:jc w:val="both"/>
        <w:rPr>
          <w:rFonts w:ascii="Tahoma" w:hAnsi="Tahoma" w:cs="Tahoma"/>
          <w:color w:val="00B050"/>
          <w:sz w:val="20"/>
        </w:rPr>
      </w:pPr>
      <w:r w:rsidRPr="00B57344">
        <w:rPr>
          <w:rFonts w:ascii="Tahoma" w:hAnsi="Tahoma" w:cs="Tahoma"/>
          <w:color w:val="00B050"/>
          <w:sz w:val="20"/>
        </w:rPr>
        <w:t xml:space="preserve">ODGOVOR: </w:t>
      </w:r>
    </w:p>
    <w:p w:rsidR="001D5D69" w:rsidRPr="00B57344" w:rsidRDefault="00792F9A" w:rsidP="00B57344">
      <w:pPr>
        <w:keepNext/>
        <w:shd w:val="clear" w:color="auto" w:fill="FFFFFF"/>
        <w:spacing w:before="128" w:after="128"/>
        <w:outlineLvl w:val="4"/>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Naročnik ne bo podaljšal roka za oddajo ponudb.</w:t>
      </w:r>
    </w:p>
    <w:p w:rsidR="00707D35" w:rsidRDefault="00707D35" w:rsidP="00B57344">
      <w:pPr>
        <w:keepNext/>
        <w:shd w:val="clear" w:color="auto" w:fill="FFFFFF"/>
        <w:spacing w:before="128" w:after="128" w:line="240" w:lineRule="auto"/>
        <w:outlineLvl w:val="4"/>
        <w:rPr>
          <w:rFonts w:ascii="Tahoma" w:eastAsia="Times New Roman" w:hAnsi="Tahoma" w:cs="Tahoma"/>
          <w:color w:val="333333"/>
          <w:sz w:val="20"/>
          <w:szCs w:val="20"/>
          <w:lang w:eastAsia="sl-SI"/>
        </w:rPr>
      </w:pPr>
    </w:p>
    <w:p w:rsidR="00707D35" w:rsidRPr="00B57344" w:rsidRDefault="00707D35" w:rsidP="00B57344">
      <w:pPr>
        <w:keepNext/>
        <w:spacing w:after="120"/>
        <w:jc w:val="both"/>
        <w:rPr>
          <w:rFonts w:ascii="Tahoma" w:hAnsi="Tahoma" w:cs="Tahoma"/>
          <w:color w:val="FF0000"/>
          <w:sz w:val="20"/>
        </w:rPr>
      </w:pPr>
      <w:r w:rsidRPr="00B57344">
        <w:rPr>
          <w:rFonts w:ascii="Tahoma" w:hAnsi="Tahoma" w:cs="Tahoma"/>
          <w:color w:val="FF0000"/>
          <w:sz w:val="20"/>
        </w:rPr>
        <w:t>POJASNILO</w:t>
      </w:r>
    </w:p>
    <w:p w:rsidR="009F231B" w:rsidRPr="00B57344" w:rsidRDefault="007B1BDF" w:rsidP="00B57344">
      <w:pPr>
        <w:keepNext/>
        <w:shd w:val="clear" w:color="auto" w:fill="FFFFFF"/>
        <w:spacing w:before="128" w:after="128"/>
        <w:outlineLvl w:val="4"/>
        <w:rPr>
          <w:rFonts w:ascii="Tahoma" w:eastAsia="Times New Roman" w:hAnsi="Tahoma" w:cs="Tahoma"/>
          <w:color w:val="333333"/>
          <w:sz w:val="20"/>
          <w:szCs w:val="20"/>
          <w:lang w:eastAsia="sl-SI"/>
        </w:rPr>
      </w:pPr>
      <w:r w:rsidRPr="00B57344">
        <w:rPr>
          <w:rFonts w:ascii="Tahoma" w:eastAsia="Times New Roman" w:hAnsi="Tahoma" w:cs="Tahoma"/>
          <w:color w:val="333333"/>
          <w:sz w:val="20"/>
          <w:szCs w:val="20"/>
          <w:lang w:eastAsia="sl-SI"/>
        </w:rPr>
        <w:t xml:space="preserve">Naročnik je na svoji spletni strani objavil </w:t>
      </w:r>
      <w:r w:rsidR="003A5EBF" w:rsidRPr="00B57344">
        <w:rPr>
          <w:rFonts w:ascii="Tahoma" w:eastAsia="Times New Roman" w:hAnsi="Tahoma" w:cs="Tahoma"/>
          <w:color w:val="333333"/>
          <w:sz w:val="20"/>
          <w:szCs w:val="20"/>
          <w:lang w:eastAsia="sl-SI"/>
        </w:rPr>
        <w:t xml:space="preserve">dopolnjeno razpisno dokumentacijo. V razpisni dokumentaciji je dopolnjena točka 1.24. ter nov vzorec pogodbe </w:t>
      </w:r>
      <w:r w:rsidRPr="00B57344">
        <w:rPr>
          <w:rFonts w:ascii="Tahoma" w:eastAsia="Times New Roman" w:hAnsi="Tahoma" w:cs="Tahoma"/>
          <w:color w:val="333333"/>
          <w:sz w:val="20"/>
          <w:szCs w:val="20"/>
          <w:lang w:eastAsia="sl-SI"/>
        </w:rPr>
        <w:t>za naročnika MOL</w:t>
      </w:r>
      <w:r w:rsidR="003A5EBF" w:rsidRPr="00B57344">
        <w:rPr>
          <w:rFonts w:ascii="Tahoma" w:eastAsia="Times New Roman" w:hAnsi="Tahoma" w:cs="Tahoma"/>
          <w:color w:val="333333"/>
          <w:sz w:val="20"/>
          <w:szCs w:val="20"/>
          <w:lang w:eastAsia="sl-SI"/>
        </w:rPr>
        <w:t>.</w:t>
      </w:r>
    </w:p>
    <w:bookmarkEnd w:id="0"/>
    <w:p w:rsidR="009F231B" w:rsidRPr="007B1BDF" w:rsidRDefault="009F231B" w:rsidP="00F03D89">
      <w:pPr>
        <w:keepNext/>
        <w:shd w:val="clear" w:color="auto" w:fill="FFFFFF"/>
        <w:spacing w:before="128" w:after="128" w:line="240" w:lineRule="auto"/>
        <w:outlineLvl w:val="4"/>
        <w:rPr>
          <w:rFonts w:ascii="Tahoma" w:eastAsia="Times New Roman" w:hAnsi="Tahoma" w:cs="Tahoma"/>
          <w:color w:val="333333"/>
          <w:sz w:val="20"/>
          <w:szCs w:val="20"/>
          <w:lang w:eastAsia="sl-SI"/>
        </w:rPr>
      </w:pPr>
    </w:p>
    <w:sectPr w:rsidR="009F231B" w:rsidRPr="007B1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B0F0A"/>
    <w:multiLevelType w:val="hybridMultilevel"/>
    <w:tmpl w:val="6D969E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5E4271B"/>
    <w:multiLevelType w:val="hybridMultilevel"/>
    <w:tmpl w:val="D1B494C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5C306EF2"/>
    <w:multiLevelType w:val="hybridMultilevel"/>
    <w:tmpl w:val="E2324FCA"/>
    <w:lvl w:ilvl="0" w:tplc="6CE2BA7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4C"/>
    <w:rsid w:val="000110A1"/>
    <w:rsid w:val="00055F16"/>
    <w:rsid w:val="00077A12"/>
    <w:rsid w:val="001B26EF"/>
    <w:rsid w:val="001D5D69"/>
    <w:rsid w:val="00250CAF"/>
    <w:rsid w:val="00374061"/>
    <w:rsid w:val="00390D4C"/>
    <w:rsid w:val="003A5EBF"/>
    <w:rsid w:val="003E4F6F"/>
    <w:rsid w:val="00432A7C"/>
    <w:rsid w:val="0047400E"/>
    <w:rsid w:val="00630758"/>
    <w:rsid w:val="006F4A49"/>
    <w:rsid w:val="00707D35"/>
    <w:rsid w:val="00792F9A"/>
    <w:rsid w:val="007B1BDF"/>
    <w:rsid w:val="007C094C"/>
    <w:rsid w:val="00884C0B"/>
    <w:rsid w:val="008B4A9A"/>
    <w:rsid w:val="008D13BD"/>
    <w:rsid w:val="008E221C"/>
    <w:rsid w:val="009F231B"/>
    <w:rsid w:val="00B33BDF"/>
    <w:rsid w:val="00B57344"/>
    <w:rsid w:val="00C151F9"/>
    <w:rsid w:val="00CB793D"/>
    <w:rsid w:val="00DC5CD7"/>
    <w:rsid w:val="00E05056"/>
    <w:rsid w:val="00E07B1A"/>
    <w:rsid w:val="00F03D89"/>
    <w:rsid w:val="00F04A82"/>
    <w:rsid w:val="00F66D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5">
    <w:name w:val="heading 5"/>
    <w:basedOn w:val="Navaden"/>
    <w:link w:val="Naslov5Znak"/>
    <w:uiPriority w:val="9"/>
    <w:qFormat/>
    <w:rsid w:val="007C094C"/>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7C094C"/>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7C094C"/>
    <w:rPr>
      <w:strike w:val="0"/>
      <w:dstrike w:val="0"/>
      <w:color w:val="337AB7"/>
      <w:u w:val="none"/>
      <w:effect w:val="none"/>
      <w:shd w:val="clear" w:color="auto" w:fill="auto"/>
    </w:rPr>
  </w:style>
  <w:style w:type="character" w:customStyle="1" w:styleId="label1">
    <w:name w:val="label1"/>
    <w:basedOn w:val="Privzetapisavaodstavka"/>
    <w:rsid w:val="007C094C"/>
    <w:rPr>
      <w:b/>
      <w:bCs/>
      <w:vanish w:val="0"/>
      <w:webHidden w:val="0"/>
      <w:color w:val="FFFFFF"/>
      <w:sz w:val="18"/>
      <w:szCs w:val="18"/>
      <w:vertAlign w:val="baseline"/>
      <w:specVanish w:val="0"/>
    </w:rPr>
  </w:style>
  <w:style w:type="paragraph" w:styleId="Odstavekseznama">
    <w:name w:val="List Paragraph"/>
    <w:basedOn w:val="Navaden"/>
    <w:uiPriority w:val="34"/>
    <w:qFormat/>
    <w:rsid w:val="003E4F6F"/>
    <w:pPr>
      <w:spacing w:after="0" w:line="240" w:lineRule="auto"/>
      <w:ind w:left="720"/>
    </w:pPr>
    <w:rPr>
      <w:rFonts w:ascii="Calibri" w:hAnsi="Calibri" w:cs="Times New Roman"/>
    </w:rPr>
  </w:style>
  <w:style w:type="paragraph" w:styleId="Navadensplet">
    <w:name w:val="Normal (Web)"/>
    <w:basedOn w:val="Navaden"/>
    <w:uiPriority w:val="99"/>
    <w:unhideWhenUsed/>
    <w:rsid w:val="00C151F9"/>
    <w:pPr>
      <w:spacing w:before="100" w:beforeAutospacing="1" w:after="100" w:afterAutospacing="1" w:line="240" w:lineRule="auto"/>
    </w:pPr>
    <w:rPr>
      <w:rFonts w:ascii="Times New Roman" w:hAnsi="Times New Roman" w:cs="Times New Roman"/>
      <w:sz w:val="24"/>
      <w:szCs w:val="24"/>
      <w:lang w:eastAsia="sl-SI"/>
    </w:rPr>
  </w:style>
  <w:style w:type="paragraph" w:customStyle="1" w:styleId="Default">
    <w:name w:val="Default"/>
    <w:rsid w:val="006F4A49"/>
    <w:pPr>
      <w:autoSpaceDE w:val="0"/>
      <w:autoSpaceDN w:val="0"/>
      <w:adjustRightInd w:val="0"/>
      <w:spacing w:after="0" w:line="240" w:lineRule="auto"/>
    </w:pPr>
    <w:rPr>
      <w:rFonts w:ascii="Calibri" w:eastAsia="Times New Roman" w:hAnsi="Calibri" w:cs="Calibri"/>
      <w:color w:val="000000"/>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5">
    <w:name w:val="heading 5"/>
    <w:basedOn w:val="Navaden"/>
    <w:link w:val="Naslov5Znak"/>
    <w:uiPriority w:val="9"/>
    <w:qFormat/>
    <w:rsid w:val="007C094C"/>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7C094C"/>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7C094C"/>
    <w:rPr>
      <w:strike w:val="0"/>
      <w:dstrike w:val="0"/>
      <w:color w:val="337AB7"/>
      <w:u w:val="none"/>
      <w:effect w:val="none"/>
      <w:shd w:val="clear" w:color="auto" w:fill="auto"/>
    </w:rPr>
  </w:style>
  <w:style w:type="character" w:customStyle="1" w:styleId="label1">
    <w:name w:val="label1"/>
    <w:basedOn w:val="Privzetapisavaodstavka"/>
    <w:rsid w:val="007C094C"/>
    <w:rPr>
      <w:b/>
      <w:bCs/>
      <w:vanish w:val="0"/>
      <w:webHidden w:val="0"/>
      <w:color w:val="FFFFFF"/>
      <w:sz w:val="18"/>
      <w:szCs w:val="18"/>
      <w:vertAlign w:val="baseline"/>
      <w:specVanish w:val="0"/>
    </w:rPr>
  </w:style>
  <w:style w:type="paragraph" w:styleId="Odstavekseznama">
    <w:name w:val="List Paragraph"/>
    <w:basedOn w:val="Navaden"/>
    <w:uiPriority w:val="34"/>
    <w:qFormat/>
    <w:rsid w:val="003E4F6F"/>
    <w:pPr>
      <w:spacing w:after="0" w:line="240" w:lineRule="auto"/>
      <w:ind w:left="720"/>
    </w:pPr>
    <w:rPr>
      <w:rFonts w:ascii="Calibri" w:hAnsi="Calibri" w:cs="Times New Roman"/>
    </w:rPr>
  </w:style>
  <w:style w:type="paragraph" w:styleId="Navadensplet">
    <w:name w:val="Normal (Web)"/>
    <w:basedOn w:val="Navaden"/>
    <w:uiPriority w:val="99"/>
    <w:unhideWhenUsed/>
    <w:rsid w:val="00C151F9"/>
    <w:pPr>
      <w:spacing w:before="100" w:beforeAutospacing="1" w:after="100" w:afterAutospacing="1" w:line="240" w:lineRule="auto"/>
    </w:pPr>
    <w:rPr>
      <w:rFonts w:ascii="Times New Roman" w:hAnsi="Times New Roman" w:cs="Times New Roman"/>
      <w:sz w:val="24"/>
      <w:szCs w:val="24"/>
      <w:lang w:eastAsia="sl-SI"/>
    </w:rPr>
  </w:style>
  <w:style w:type="paragraph" w:customStyle="1" w:styleId="Default">
    <w:name w:val="Default"/>
    <w:rsid w:val="006F4A49"/>
    <w:pPr>
      <w:autoSpaceDE w:val="0"/>
      <w:autoSpaceDN w:val="0"/>
      <w:adjustRightInd w:val="0"/>
      <w:spacing w:after="0" w:line="240" w:lineRule="auto"/>
    </w:pPr>
    <w:rPr>
      <w:rFonts w:ascii="Calibri" w:eastAsia="Times New Roman" w:hAnsi="Calibri" w:cs="Calibri"/>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42076">
      <w:bodyDiv w:val="1"/>
      <w:marLeft w:val="0"/>
      <w:marRight w:val="0"/>
      <w:marTop w:val="0"/>
      <w:marBottom w:val="0"/>
      <w:divBdr>
        <w:top w:val="none" w:sz="0" w:space="0" w:color="auto"/>
        <w:left w:val="none" w:sz="0" w:space="0" w:color="auto"/>
        <w:bottom w:val="none" w:sz="0" w:space="0" w:color="auto"/>
        <w:right w:val="none" w:sz="0" w:space="0" w:color="auto"/>
      </w:divBdr>
    </w:div>
    <w:div w:id="491944522">
      <w:bodyDiv w:val="1"/>
      <w:marLeft w:val="0"/>
      <w:marRight w:val="0"/>
      <w:marTop w:val="0"/>
      <w:marBottom w:val="0"/>
      <w:divBdr>
        <w:top w:val="none" w:sz="0" w:space="0" w:color="auto"/>
        <w:left w:val="none" w:sz="0" w:space="0" w:color="auto"/>
        <w:bottom w:val="none" w:sz="0" w:space="0" w:color="auto"/>
        <w:right w:val="none" w:sz="0" w:space="0" w:color="auto"/>
      </w:divBdr>
    </w:div>
    <w:div w:id="549462670">
      <w:bodyDiv w:val="1"/>
      <w:marLeft w:val="0"/>
      <w:marRight w:val="0"/>
      <w:marTop w:val="0"/>
      <w:marBottom w:val="0"/>
      <w:divBdr>
        <w:top w:val="none" w:sz="0" w:space="0" w:color="auto"/>
        <w:left w:val="none" w:sz="0" w:space="0" w:color="auto"/>
        <w:bottom w:val="none" w:sz="0" w:space="0" w:color="auto"/>
        <w:right w:val="none" w:sz="0" w:space="0" w:color="auto"/>
      </w:divBdr>
    </w:div>
    <w:div w:id="576324983">
      <w:bodyDiv w:val="1"/>
      <w:marLeft w:val="0"/>
      <w:marRight w:val="0"/>
      <w:marTop w:val="0"/>
      <w:marBottom w:val="0"/>
      <w:divBdr>
        <w:top w:val="none" w:sz="0" w:space="0" w:color="auto"/>
        <w:left w:val="none" w:sz="0" w:space="0" w:color="auto"/>
        <w:bottom w:val="none" w:sz="0" w:space="0" w:color="auto"/>
        <w:right w:val="none" w:sz="0" w:space="0" w:color="auto"/>
      </w:divBdr>
    </w:div>
    <w:div w:id="582877679">
      <w:bodyDiv w:val="1"/>
      <w:marLeft w:val="0"/>
      <w:marRight w:val="0"/>
      <w:marTop w:val="0"/>
      <w:marBottom w:val="0"/>
      <w:divBdr>
        <w:top w:val="none" w:sz="0" w:space="0" w:color="auto"/>
        <w:left w:val="none" w:sz="0" w:space="0" w:color="auto"/>
        <w:bottom w:val="none" w:sz="0" w:space="0" w:color="auto"/>
        <w:right w:val="none" w:sz="0" w:space="0" w:color="auto"/>
      </w:divBdr>
    </w:div>
    <w:div w:id="583806110">
      <w:bodyDiv w:val="1"/>
      <w:marLeft w:val="0"/>
      <w:marRight w:val="0"/>
      <w:marTop w:val="0"/>
      <w:marBottom w:val="0"/>
      <w:divBdr>
        <w:top w:val="none" w:sz="0" w:space="0" w:color="auto"/>
        <w:left w:val="none" w:sz="0" w:space="0" w:color="auto"/>
        <w:bottom w:val="none" w:sz="0" w:space="0" w:color="auto"/>
        <w:right w:val="none" w:sz="0" w:space="0" w:color="auto"/>
      </w:divBdr>
    </w:div>
    <w:div w:id="603684832">
      <w:bodyDiv w:val="1"/>
      <w:marLeft w:val="0"/>
      <w:marRight w:val="0"/>
      <w:marTop w:val="0"/>
      <w:marBottom w:val="0"/>
      <w:divBdr>
        <w:top w:val="none" w:sz="0" w:space="0" w:color="auto"/>
        <w:left w:val="none" w:sz="0" w:space="0" w:color="auto"/>
        <w:bottom w:val="none" w:sz="0" w:space="0" w:color="auto"/>
        <w:right w:val="none" w:sz="0" w:space="0" w:color="auto"/>
      </w:divBdr>
    </w:div>
    <w:div w:id="797574205">
      <w:bodyDiv w:val="1"/>
      <w:marLeft w:val="0"/>
      <w:marRight w:val="0"/>
      <w:marTop w:val="0"/>
      <w:marBottom w:val="0"/>
      <w:divBdr>
        <w:top w:val="none" w:sz="0" w:space="0" w:color="auto"/>
        <w:left w:val="none" w:sz="0" w:space="0" w:color="auto"/>
        <w:bottom w:val="none" w:sz="0" w:space="0" w:color="auto"/>
        <w:right w:val="none" w:sz="0" w:space="0" w:color="auto"/>
      </w:divBdr>
    </w:div>
    <w:div w:id="805270679">
      <w:bodyDiv w:val="1"/>
      <w:marLeft w:val="0"/>
      <w:marRight w:val="0"/>
      <w:marTop w:val="0"/>
      <w:marBottom w:val="0"/>
      <w:divBdr>
        <w:top w:val="none" w:sz="0" w:space="0" w:color="auto"/>
        <w:left w:val="none" w:sz="0" w:space="0" w:color="auto"/>
        <w:bottom w:val="none" w:sz="0" w:space="0" w:color="auto"/>
        <w:right w:val="none" w:sz="0" w:space="0" w:color="auto"/>
      </w:divBdr>
    </w:div>
    <w:div w:id="842938313">
      <w:bodyDiv w:val="1"/>
      <w:marLeft w:val="0"/>
      <w:marRight w:val="0"/>
      <w:marTop w:val="0"/>
      <w:marBottom w:val="0"/>
      <w:divBdr>
        <w:top w:val="none" w:sz="0" w:space="0" w:color="auto"/>
        <w:left w:val="none" w:sz="0" w:space="0" w:color="auto"/>
        <w:bottom w:val="none" w:sz="0" w:space="0" w:color="auto"/>
        <w:right w:val="none" w:sz="0" w:space="0" w:color="auto"/>
      </w:divBdr>
    </w:div>
    <w:div w:id="925114107">
      <w:bodyDiv w:val="1"/>
      <w:marLeft w:val="0"/>
      <w:marRight w:val="0"/>
      <w:marTop w:val="0"/>
      <w:marBottom w:val="0"/>
      <w:divBdr>
        <w:top w:val="none" w:sz="0" w:space="0" w:color="auto"/>
        <w:left w:val="none" w:sz="0" w:space="0" w:color="auto"/>
        <w:bottom w:val="none" w:sz="0" w:space="0" w:color="auto"/>
        <w:right w:val="none" w:sz="0" w:space="0" w:color="auto"/>
      </w:divBdr>
    </w:div>
    <w:div w:id="940794989">
      <w:bodyDiv w:val="1"/>
      <w:marLeft w:val="0"/>
      <w:marRight w:val="0"/>
      <w:marTop w:val="0"/>
      <w:marBottom w:val="0"/>
      <w:divBdr>
        <w:top w:val="none" w:sz="0" w:space="0" w:color="auto"/>
        <w:left w:val="none" w:sz="0" w:space="0" w:color="auto"/>
        <w:bottom w:val="none" w:sz="0" w:space="0" w:color="auto"/>
        <w:right w:val="none" w:sz="0" w:space="0" w:color="auto"/>
      </w:divBdr>
    </w:div>
    <w:div w:id="1184704520">
      <w:bodyDiv w:val="1"/>
      <w:marLeft w:val="0"/>
      <w:marRight w:val="0"/>
      <w:marTop w:val="0"/>
      <w:marBottom w:val="0"/>
      <w:divBdr>
        <w:top w:val="none" w:sz="0" w:space="0" w:color="auto"/>
        <w:left w:val="none" w:sz="0" w:space="0" w:color="auto"/>
        <w:bottom w:val="none" w:sz="0" w:space="0" w:color="auto"/>
        <w:right w:val="none" w:sz="0" w:space="0" w:color="auto"/>
      </w:divBdr>
      <w:divsChild>
        <w:div w:id="853032175">
          <w:marLeft w:val="0"/>
          <w:marRight w:val="0"/>
          <w:marTop w:val="0"/>
          <w:marBottom w:val="0"/>
          <w:divBdr>
            <w:top w:val="none" w:sz="0" w:space="0" w:color="auto"/>
            <w:left w:val="none" w:sz="0" w:space="0" w:color="auto"/>
            <w:bottom w:val="none" w:sz="0" w:space="0" w:color="auto"/>
            <w:right w:val="none" w:sz="0" w:space="0" w:color="auto"/>
          </w:divBdr>
          <w:divsChild>
            <w:div w:id="1058435985">
              <w:marLeft w:val="-225"/>
              <w:marRight w:val="-225"/>
              <w:marTop w:val="0"/>
              <w:marBottom w:val="0"/>
              <w:divBdr>
                <w:top w:val="none" w:sz="0" w:space="0" w:color="auto"/>
                <w:left w:val="none" w:sz="0" w:space="0" w:color="auto"/>
                <w:bottom w:val="none" w:sz="0" w:space="0" w:color="auto"/>
                <w:right w:val="none" w:sz="0" w:space="0" w:color="auto"/>
              </w:divBdr>
              <w:divsChild>
                <w:div w:id="143864300">
                  <w:marLeft w:val="0"/>
                  <w:marRight w:val="0"/>
                  <w:marTop w:val="0"/>
                  <w:marBottom w:val="0"/>
                  <w:divBdr>
                    <w:top w:val="none" w:sz="0" w:space="0" w:color="auto"/>
                    <w:left w:val="none" w:sz="0" w:space="0" w:color="auto"/>
                    <w:bottom w:val="none" w:sz="0" w:space="0" w:color="auto"/>
                    <w:right w:val="none" w:sz="0" w:space="0" w:color="auto"/>
                  </w:divBdr>
                  <w:divsChild>
                    <w:div w:id="2063284311">
                      <w:marLeft w:val="0"/>
                      <w:marRight w:val="0"/>
                      <w:marTop w:val="0"/>
                      <w:marBottom w:val="255"/>
                      <w:divBdr>
                        <w:top w:val="none" w:sz="0" w:space="0" w:color="auto"/>
                        <w:left w:val="none" w:sz="0" w:space="0" w:color="auto"/>
                        <w:bottom w:val="none" w:sz="0" w:space="0" w:color="auto"/>
                        <w:right w:val="none" w:sz="0" w:space="0" w:color="auto"/>
                      </w:divBdr>
                      <w:divsChild>
                        <w:div w:id="257175465">
                          <w:marLeft w:val="0"/>
                          <w:marRight w:val="0"/>
                          <w:marTop w:val="0"/>
                          <w:marBottom w:val="0"/>
                          <w:divBdr>
                            <w:top w:val="none" w:sz="0" w:space="0" w:color="auto"/>
                            <w:left w:val="none" w:sz="0" w:space="0" w:color="auto"/>
                            <w:bottom w:val="none" w:sz="0" w:space="0" w:color="auto"/>
                            <w:right w:val="none" w:sz="0" w:space="0" w:color="auto"/>
                          </w:divBdr>
                          <w:divsChild>
                            <w:div w:id="239483595">
                              <w:marLeft w:val="-195"/>
                              <w:marRight w:val="0"/>
                              <w:marTop w:val="0"/>
                              <w:marBottom w:val="0"/>
                              <w:divBdr>
                                <w:top w:val="none" w:sz="0" w:space="0" w:color="auto"/>
                                <w:left w:val="none" w:sz="0" w:space="0" w:color="auto"/>
                                <w:bottom w:val="none" w:sz="0" w:space="0" w:color="auto"/>
                                <w:right w:val="none" w:sz="0" w:space="0" w:color="auto"/>
                              </w:divBdr>
                              <w:divsChild>
                                <w:div w:id="2068451259">
                                  <w:marLeft w:val="0"/>
                                  <w:marRight w:val="0"/>
                                  <w:marTop w:val="150"/>
                                  <w:marBottom w:val="150"/>
                                  <w:divBdr>
                                    <w:top w:val="none" w:sz="0" w:space="0" w:color="auto"/>
                                    <w:left w:val="none" w:sz="0" w:space="0" w:color="auto"/>
                                    <w:bottom w:val="none" w:sz="0" w:space="0" w:color="auto"/>
                                    <w:right w:val="none" w:sz="0" w:space="0" w:color="auto"/>
                                  </w:divBdr>
                                </w:div>
                              </w:divsChild>
                            </w:div>
                            <w:div w:id="387415918">
                              <w:marLeft w:val="-195"/>
                              <w:marRight w:val="0"/>
                              <w:marTop w:val="0"/>
                              <w:marBottom w:val="0"/>
                              <w:divBdr>
                                <w:top w:val="none" w:sz="0" w:space="0" w:color="auto"/>
                                <w:left w:val="none" w:sz="0" w:space="0" w:color="auto"/>
                                <w:bottom w:val="none" w:sz="0" w:space="0" w:color="auto"/>
                                <w:right w:val="none" w:sz="0" w:space="0" w:color="auto"/>
                              </w:divBdr>
                              <w:divsChild>
                                <w:div w:id="71127777">
                                  <w:marLeft w:val="0"/>
                                  <w:marRight w:val="0"/>
                                  <w:marTop w:val="150"/>
                                  <w:marBottom w:val="150"/>
                                  <w:divBdr>
                                    <w:top w:val="none" w:sz="0" w:space="0" w:color="auto"/>
                                    <w:left w:val="none" w:sz="0" w:space="0" w:color="auto"/>
                                    <w:bottom w:val="none" w:sz="0" w:space="0" w:color="auto"/>
                                    <w:right w:val="none" w:sz="0" w:space="0" w:color="auto"/>
                                  </w:divBdr>
                                </w:div>
                              </w:divsChild>
                            </w:div>
                            <w:div w:id="1083799538">
                              <w:marLeft w:val="-195"/>
                              <w:marRight w:val="0"/>
                              <w:marTop w:val="0"/>
                              <w:marBottom w:val="0"/>
                              <w:divBdr>
                                <w:top w:val="none" w:sz="0" w:space="0" w:color="auto"/>
                                <w:left w:val="none" w:sz="0" w:space="0" w:color="auto"/>
                                <w:bottom w:val="none" w:sz="0" w:space="0" w:color="auto"/>
                                <w:right w:val="none" w:sz="0" w:space="0" w:color="auto"/>
                              </w:divBdr>
                              <w:divsChild>
                                <w:div w:id="1168983757">
                                  <w:marLeft w:val="0"/>
                                  <w:marRight w:val="0"/>
                                  <w:marTop w:val="150"/>
                                  <w:marBottom w:val="150"/>
                                  <w:divBdr>
                                    <w:top w:val="none" w:sz="0" w:space="0" w:color="auto"/>
                                    <w:left w:val="none" w:sz="0" w:space="0" w:color="auto"/>
                                    <w:bottom w:val="none" w:sz="0" w:space="0" w:color="auto"/>
                                    <w:right w:val="none" w:sz="0" w:space="0" w:color="auto"/>
                                  </w:divBdr>
                                </w:div>
                              </w:divsChild>
                            </w:div>
                            <w:div w:id="608853381">
                              <w:marLeft w:val="-195"/>
                              <w:marRight w:val="0"/>
                              <w:marTop w:val="0"/>
                              <w:marBottom w:val="0"/>
                              <w:divBdr>
                                <w:top w:val="none" w:sz="0" w:space="0" w:color="auto"/>
                                <w:left w:val="none" w:sz="0" w:space="0" w:color="auto"/>
                                <w:bottom w:val="none" w:sz="0" w:space="0" w:color="auto"/>
                                <w:right w:val="none" w:sz="0" w:space="0" w:color="auto"/>
                              </w:divBdr>
                              <w:divsChild>
                                <w:div w:id="1027682912">
                                  <w:marLeft w:val="0"/>
                                  <w:marRight w:val="0"/>
                                  <w:marTop w:val="150"/>
                                  <w:marBottom w:val="150"/>
                                  <w:divBdr>
                                    <w:top w:val="none" w:sz="0" w:space="0" w:color="auto"/>
                                    <w:left w:val="none" w:sz="0" w:space="0" w:color="auto"/>
                                    <w:bottom w:val="none" w:sz="0" w:space="0" w:color="auto"/>
                                    <w:right w:val="none" w:sz="0" w:space="0" w:color="auto"/>
                                  </w:divBdr>
                                </w:div>
                              </w:divsChild>
                            </w:div>
                            <w:div w:id="84228619">
                              <w:marLeft w:val="-195"/>
                              <w:marRight w:val="0"/>
                              <w:marTop w:val="0"/>
                              <w:marBottom w:val="0"/>
                              <w:divBdr>
                                <w:top w:val="none" w:sz="0" w:space="0" w:color="auto"/>
                                <w:left w:val="none" w:sz="0" w:space="0" w:color="auto"/>
                                <w:bottom w:val="none" w:sz="0" w:space="0" w:color="auto"/>
                                <w:right w:val="none" w:sz="0" w:space="0" w:color="auto"/>
                              </w:divBdr>
                              <w:divsChild>
                                <w:div w:id="1432310319">
                                  <w:marLeft w:val="0"/>
                                  <w:marRight w:val="0"/>
                                  <w:marTop w:val="150"/>
                                  <w:marBottom w:val="150"/>
                                  <w:divBdr>
                                    <w:top w:val="none" w:sz="0" w:space="0" w:color="auto"/>
                                    <w:left w:val="none" w:sz="0" w:space="0" w:color="auto"/>
                                    <w:bottom w:val="none" w:sz="0" w:space="0" w:color="auto"/>
                                    <w:right w:val="none" w:sz="0" w:space="0" w:color="auto"/>
                                  </w:divBdr>
                                </w:div>
                              </w:divsChild>
                            </w:div>
                            <w:div w:id="7296524">
                              <w:marLeft w:val="-195"/>
                              <w:marRight w:val="0"/>
                              <w:marTop w:val="0"/>
                              <w:marBottom w:val="0"/>
                              <w:divBdr>
                                <w:top w:val="none" w:sz="0" w:space="0" w:color="auto"/>
                                <w:left w:val="none" w:sz="0" w:space="0" w:color="auto"/>
                                <w:bottom w:val="none" w:sz="0" w:space="0" w:color="auto"/>
                                <w:right w:val="none" w:sz="0" w:space="0" w:color="auto"/>
                              </w:divBdr>
                              <w:divsChild>
                                <w:div w:id="1233151920">
                                  <w:marLeft w:val="0"/>
                                  <w:marRight w:val="0"/>
                                  <w:marTop w:val="150"/>
                                  <w:marBottom w:val="150"/>
                                  <w:divBdr>
                                    <w:top w:val="none" w:sz="0" w:space="0" w:color="auto"/>
                                    <w:left w:val="none" w:sz="0" w:space="0" w:color="auto"/>
                                    <w:bottom w:val="none" w:sz="0" w:space="0" w:color="auto"/>
                                    <w:right w:val="none" w:sz="0" w:space="0" w:color="auto"/>
                                  </w:divBdr>
                                </w:div>
                              </w:divsChild>
                            </w:div>
                            <w:div w:id="2096391018">
                              <w:marLeft w:val="-195"/>
                              <w:marRight w:val="0"/>
                              <w:marTop w:val="0"/>
                              <w:marBottom w:val="0"/>
                              <w:divBdr>
                                <w:top w:val="none" w:sz="0" w:space="0" w:color="auto"/>
                                <w:left w:val="none" w:sz="0" w:space="0" w:color="auto"/>
                                <w:bottom w:val="none" w:sz="0" w:space="0" w:color="auto"/>
                                <w:right w:val="none" w:sz="0" w:space="0" w:color="auto"/>
                              </w:divBdr>
                              <w:divsChild>
                                <w:div w:id="717435420">
                                  <w:marLeft w:val="0"/>
                                  <w:marRight w:val="0"/>
                                  <w:marTop w:val="150"/>
                                  <w:marBottom w:val="150"/>
                                  <w:divBdr>
                                    <w:top w:val="none" w:sz="0" w:space="0" w:color="auto"/>
                                    <w:left w:val="none" w:sz="0" w:space="0" w:color="auto"/>
                                    <w:bottom w:val="none" w:sz="0" w:space="0" w:color="auto"/>
                                    <w:right w:val="none" w:sz="0" w:space="0" w:color="auto"/>
                                  </w:divBdr>
                                </w:div>
                              </w:divsChild>
                            </w:div>
                            <w:div w:id="1636912181">
                              <w:marLeft w:val="-195"/>
                              <w:marRight w:val="0"/>
                              <w:marTop w:val="0"/>
                              <w:marBottom w:val="0"/>
                              <w:divBdr>
                                <w:top w:val="none" w:sz="0" w:space="0" w:color="auto"/>
                                <w:left w:val="none" w:sz="0" w:space="0" w:color="auto"/>
                                <w:bottom w:val="none" w:sz="0" w:space="0" w:color="auto"/>
                                <w:right w:val="none" w:sz="0" w:space="0" w:color="auto"/>
                              </w:divBdr>
                              <w:divsChild>
                                <w:div w:id="2026667523">
                                  <w:marLeft w:val="0"/>
                                  <w:marRight w:val="0"/>
                                  <w:marTop w:val="150"/>
                                  <w:marBottom w:val="150"/>
                                  <w:divBdr>
                                    <w:top w:val="none" w:sz="0" w:space="0" w:color="auto"/>
                                    <w:left w:val="none" w:sz="0" w:space="0" w:color="auto"/>
                                    <w:bottom w:val="none" w:sz="0" w:space="0" w:color="auto"/>
                                    <w:right w:val="none" w:sz="0" w:space="0" w:color="auto"/>
                                  </w:divBdr>
                                </w:div>
                              </w:divsChild>
                            </w:div>
                            <w:div w:id="1260063499">
                              <w:marLeft w:val="-195"/>
                              <w:marRight w:val="0"/>
                              <w:marTop w:val="0"/>
                              <w:marBottom w:val="0"/>
                              <w:divBdr>
                                <w:top w:val="none" w:sz="0" w:space="0" w:color="auto"/>
                                <w:left w:val="none" w:sz="0" w:space="0" w:color="auto"/>
                                <w:bottom w:val="none" w:sz="0" w:space="0" w:color="auto"/>
                                <w:right w:val="none" w:sz="0" w:space="0" w:color="auto"/>
                              </w:divBdr>
                              <w:divsChild>
                                <w:div w:id="857086079">
                                  <w:marLeft w:val="0"/>
                                  <w:marRight w:val="0"/>
                                  <w:marTop w:val="150"/>
                                  <w:marBottom w:val="150"/>
                                  <w:divBdr>
                                    <w:top w:val="none" w:sz="0" w:space="0" w:color="auto"/>
                                    <w:left w:val="none" w:sz="0" w:space="0" w:color="auto"/>
                                    <w:bottom w:val="none" w:sz="0" w:space="0" w:color="auto"/>
                                    <w:right w:val="none" w:sz="0" w:space="0" w:color="auto"/>
                                  </w:divBdr>
                                </w:div>
                              </w:divsChild>
                            </w:div>
                            <w:div w:id="317921937">
                              <w:marLeft w:val="-195"/>
                              <w:marRight w:val="0"/>
                              <w:marTop w:val="0"/>
                              <w:marBottom w:val="0"/>
                              <w:divBdr>
                                <w:top w:val="none" w:sz="0" w:space="0" w:color="auto"/>
                                <w:left w:val="none" w:sz="0" w:space="0" w:color="auto"/>
                                <w:bottom w:val="none" w:sz="0" w:space="0" w:color="auto"/>
                                <w:right w:val="none" w:sz="0" w:space="0" w:color="auto"/>
                              </w:divBdr>
                              <w:divsChild>
                                <w:div w:id="583953903">
                                  <w:marLeft w:val="0"/>
                                  <w:marRight w:val="0"/>
                                  <w:marTop w:val="150"/>
                                  <w:marBottom w:val="150"/>
                                  <w:divBdr>
                                    <w:top w:val="none" w:sz="0" w:space="0" w:color="auto"/>
                                    <w:left w:val="none" w:sz="0" w:space="0" w:color="auto"/>
                                    <w:bottom w:val="none" w:sz="0" w:space="0" w:color="auto"/>
                                    <w:right w:val="none" w:sz="0" w:space="0" w:color="auto"/>
                                  </w:divBdr>
                                </w:div>
                              </w:divsChild>
                            </w:div>
                            <w:div w:id="934635603">
                              <w:marLeft w:val="-195"/>
                              <w:marRight w:val="0"/>
                              <w:marTop w:val="0"/>
                              <w:marBottom w:val="0"/>
                              <w:divBdr>
                                <w:top w:val="none" w:sz="0" w:space="0" w:color="auto"/>
                                <w:left w:val="none" w:sz="0" w:space="0" w:color="auto"/>
                                <w:bottom w:val="none" w:sz="0" w:space="0" w:color="auto"/>
                                <w:right w:val="none" w:sz="0" w:space="0" w:color="auto"/>
                              </w:divBdr>
                              <w:divsChild>
                                <w:div w:id="702100875">
                                  <w:marLeft w:val="0"/>
                                  <w:marRight w:val="0"/>
                                  <w:marTop w:val="150"/>
                                  <w:marBottom w:val="150"/>
                                  <w:divBdr>
                                    <w:top w:val="none" w:sz="0" w:space="0" w:color="auto"/>
                                    <w:left w:val="none" w:sz="0" w:space="0" w:color="auto"/>
                                    <w:bottom w:val="none" w:sz="0" w:space="0" w:color="auto"/>
                                    <w:right w:val="none" w:sz="0" w:space="0" w:color="auto"/>
                                  </w:divBdr>
                                </w:div>
                              </w:divsChild>
                            </w:div>
                            <w:div w:id="1640726082">
                              <w:marLeft w:val="-195"/>
                              <w:marRight w:val="0"/>
                              <w:marTop w:val="0"/>
                              <w:marBottom w:val="0"/>
                              <w:divBdr>
                                <w:top w:val="none" w:sz="0" w:space="0" w:color="auto"/>
                                <w:left w:val="none" w:sz="0" w:space="0" w:color="auto"/>
                                <w:bottom w:val="none" w:sz="0" w:space="0" w:color="auto"/>
                                <w:right w:val="none" w:sz="0" w:space="0" w:color="auto"/>
                              </w:divBdr>
                              <w:divsChild>
                                <w:div w:id="1373725018">
                                  <w:marLeft w:val="0"/>
                                  <w:marRight w:val="0"/>
                                  <w:marTop w:val="150"/>
                                  <w:marBottom w:val="150"/>
                                  <w:divBdr>
                                    <w:top w:val="none" w:sz="0" w:space="0" w:color="auto"/>
                                    <w:left w:val="none" w:sz="0" w:space="0" w:color="auto"/>
                                    <w:bottom w:val="none" w:sz="0" w:space="0" w:color="auto"/>
                                    <w:right w:val="none" w:sz="0" w:space="0" w:color="auto"/>
                                  </w:divBdr>
                                </w:div>
                              </w:divsChild>
                            </w:div>
                            <w:div w:id="464465587">
                              <w:marLeft w:val="-195"/>
                              <w:marRight w:val="0"/>
                              <w:marTop w:val="0"/>
                              <w:marBottom w:val="0"/>
                              <w:divBdr>
                                <w:top w:val="none" w:sz="0" w:space="0" w:color="auto"/>
                                <w:left w:val="none" w:sz="0" w:space="0" w:color="auto"/>
                                <w:bottom w:val="none" w:sz="0" w:space="0" w:color="auto"/>
                                <w:right w:val="none" w:sz="0" w:space="0" w:color="auto"/>
                              </w:divBdr>
                              <w:divsChild>
                                <w:div w:id="1179469122">
                                  <w:marLeft w:val="0"/>
                                  <w:marRight w:val="0"/>
                                  <w:marTop w:val="150"/>
                                  <w:marBottom w:val="150"/>
                                  <w:divBdr>
                                    <w:top w:val="none" w:sz="0" w:space="0" w:color="auto"/>
                                    <w:left w:val="none" w:sz="0" w:space="0" w:color="auto"/>
                                    <w:bottom w:val="none" w:sz="0" w:space="0" w:color="auto"/>
                                    <w:right w:val="none" w:sz="0" w:space="0" w:color="auto"/>
                                  </w:divBdr>
                                </w:div>
                              </w:divsChild>
                            </w:div>
                            <w:div w:id="1395852501">
                              <w:marLeft w:val="-195"/>
                              <w:marRight w:val="0"/>
                              <w:marTop w:val="0"/>
                              <w:marBottom w:val="0"/>
                              <w:divBdr>
                                <w:top w:val="none" w:sz="0" w:space="0" w:color="auto"/>
                                <w:left w:val="none" w:sz="0" w:space="0" w:color="auto"/>
                                <w:bottom w:val="none" w:sz="0" w:space="0" w:color="auto"/>
                                <w:right w:val="none" w:sz="0" w:space="0" w:color="auto"/>
                              </w:divBdr>
                              <w:divsChild>
                                <w:div w:id="521361700">
                                  <w:marLeft w:val="0"/>
                                  <w:marRight w:val="0"/>
                                  <w:marTop w:val="150"/>
                                  <w:marBottom w:val="150"/>
                                  <w:divBdr>
                                    <w:top w:val="none" w:sz="0" w:space="0" w:color="auto"/>
                                    <w:left w:val="none" w:sz="0" w:space="0" w:color="auto"/>
                                    <w:bottom w:val="none" w:sz="0" w:space="0" w:color="auto"/>
                                    <w:right w:val="none" w:sz="0" w:space="0" w:color="auto"/>
                                  </w:divBdr>
                                </w:div>
                              </w:divsChild>
                            </w:div>
                            <w:div w:id="2130734448">
                              <w:marLeft w:val="-195"/>
                              <w:marRight w:val="0"/>
                              <w:marTop w:val="0"/>
                              <w:marBottom w:val="0"/>
                              <w:divBdr>
                                <w:top w:val="none" w:sz="0" w:space="0" w:color="auto"/>
                                <w:left w:val="none" w:sz="0" w:space="0" w:color="auto"/>
                                <w:bottom w:val="none" w:sz="0" w:space="0" w:color="auto"/>
                                <w:right w:val="none" w:sz="0" w:space="0" w:color="auto"/>
                              </w:divBdr>
                              <w:divsChild>
                                <w:div w:id="1744063200">
                                  <w:marLeft w:val="0"/>
                                  <w:marRight w:val="0"/>
                                  <w:marTop w:val="150"/>
                                  <w:marBottom w:val="150"/>
                                  <w:divBdr>
                                    <w:top w:val="none" w:sz="0" w:space="0" w:color="auto"/>
                                    <w:left w:val="none" w:sz="0" w:space="0" w:color="auto"/>
                                    <w:bottom w:val="none" w:sz="0" w:space="0" w:color="auto"/>
                                    <w:right w:val="none" w:sz="0" w:space="0" w:color="auto"/>
                                  </w:divBdr>
                                </w:div>
                              </w:divsChild>
                            </w:div>
                            <w:div w:id="2106419059">
                              <w:marLeft w:val="-195"/>
                              <w:marRight w:val="0"/>
                              <w:marTop w:val="0"/>
                              <w:marBottom w:val="0"/>
                              <w:divBdr>
                                <w:top w:val="none" w:sz="0" w:space="0" w:color="auto"/>
                                <w:left w:val="none" w:sz="0" w:space="0" w:color="auto"/>
                                <w:bottom w:val="none" w:sz="0" w:space="0" w:color="auto"/>
                                <w:right w:val="none" w:sz="0" w:space="0" w:color="auto"/>
                              </w:divBdr>
                              <w:divsChild>
                                <w:div w:id="306519178">
                                  <w:marLeft w:val="0"/>
                                  <w:marRight w:val="0"/>
                                  <w:marTop w:val="150"/>
                                  <w:marBottom w:val="150"/>
                                  <w:divBdr>
                                    <w:top w:val="none" w:sz="0" w:space="0" w:color="auto"/>
                                    <w:left w:val="none" w:sz="0" w:space="0" w:color="auto"/>
                                    <w:bottom w:val="none" w:sz="0" w:space="0" w:color="auto"/>
                                    <w:right w:val="none" w:sz="0" w:space="0" w:color="auto"/>
                                  </w:divBdr>
                                </w:div>
                              </w:divsChild>
                            </w:div>
                            <w:div w:id="916743560">
                              <w:marLeft w:val="-195"/>
                              <w:marRight w:val="0"/>
                              <w:marTop w:val="0"/>
                              <w:marBottom w:val="0"/>
                              <w:divBdr>
                                <w:top w:val="none" w:sz="0" w:space="0" w:color="auto"/>
                                <w:left w:val="none" w:sz="0" w:space="0" w:color="auto"/>
                                <w:bottom w:val="none" w:sz="0" w:space="0" w:color="auto"/>
                                <w:right w:val="none" w:sz="0" w:space="0" w:color="auto"/>
                              </w:divBdr>
                              <w:divsChild>
                                <w:div w:id="1380201457">
                                  <w:marLeft w:val="0"/>
                                  <w:marRight w:val="0"/>
                                  <w:marTop w:val="150"/>
                                  <w:marBottom w:val="150"/>
                                  <w:divBdr>
                                    <w:top w:val="none" w:sz="0" w:space="0" w:color="auto"/>
                                    <w:left w:val="none" w:sz="0" w:space="0" w:color="auto"/>
                                    <w:bottom w:val="none" w:sz="0" w:space="0" w:color="auto"/>
                                    <w:right w:val="none" w:sz="0" w:space="0" w:color="auto"/>
                                  </w:divBdr>
                                </w:div>
                              </w:divsChild>
                            </w:div>
                            <w:div w:id="602802080">
                              <w:marLeft w:val="-195"/>
                              <w:marRight w:val="0"/>
                              <w:marTop w:val="0"/>
                              <w:marBottom w:val="0"/>
                              <w:divBdr>
                                <w:top w:val="none" w:sz="0" w:space="0" w:color="auto"/>
                                <w:left w:val="none" w:sz="0" w:space="0" w:color="auto"/>
                                <w:bottom w:val="none" w:sz="0" w:space="0" w:color="auto"/>
                                <w:right w:val="none" w:sz="0" w:space="0" w:color="auto"/>
                              </w:divBdr>
                              <w:divsChild>
                                <w:div w:id="875700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917011">
      <w:bodyDiv w:val="1"/>
      <w:marLeft w:val="0"/>
      <w:marRight w:val="0"/>
      <w:marTop w:val="0"/>
      <w:marBottom w:val="0"/>
      <w:divBdr>
        <w:top w:val="none" w:sz="0" w:space="0" w:color="auto"/>
        <w:left w:val="none" w:sz="0" w:space="0" w:color="auto"/>
        <w:bottom w:val="none" w:sz="0" w:space="0" w:color="auto"/>
        <w:right w:val="none" w:sz="0" w:space="0" w:color="auto"/>
      </w:divBdr>
    </w:div>
    <w:div w:id="1373307147">
      <w:bodyDiv w:val="1"/>
      <w:marLeft w:val="0"/>
      <w:marRight w:val="0"/>
      <w:marTop w:val="0"/>
      <w:marBottom w:val="0"/>
      <w:divBdr>
        <w:top w:val="none" w:sz="0" w:space="0" w:color="auto"/>
        <w:left w:val="none" w:sz="0" w:space="0" w:color="auto"/>
        <w:bottom w:val="none" w:sz="0" w:space="0" w:color="auto"/>
        <w:right w:val="none" w:sz="0" w:space="0" w:color="auto"/>
      </w:divBdr>
    </w:div>
    <w:div w:id="1614753510">
      <w:bodyDiv w:val="1"/>
      <w:marLeft w:val="0"/>
      <w:marRight w:val="0"/>
      <w:marTop w:val="0"/>
      <w:marBottom w:val="0"/>
      <w:divBdr>
        <w:top w:val="none" w:sz="0" w:space="0" w:color="auto"/>
        <w:left w:val="none" w:sz="0" w:space="0" w:color="auto"/>
        <w:bottom w:val="none" w:sz="0" w:space="0" w:color="auto"/>
        <w:right w:val="none" w:sz="0" w:space="0" w:color="auto"/>
      </w:divBdr>
    </w:div>
    <w:div w:id="163591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5076E-72BE-4A45-9F8D-ED400E9D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744</Words>
  <Characters>4241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6</cp:revision>
  <cp:lastPrinted>2018-10-04T19:18:00Z</cp:lastPrinted>
  <dcterms:created xsi:type="dcterms:W3CDTF">2018-10-04T16:05:00Z</dcterms:created>
  <dcterms:modified xsi:type="dcterms:W3CDTF">2018-10-04T19:18:00Z</dcterms:modified>
</cp:coreProperties>
</file>