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072473" w:rsidRDefault="00B8409C" w:rsidP="00F2618C">
      <w:pPr>
        <w:keepNext/>
        <w:keepLines/>
        <w:rPr>
          <w:rFonts w:ascii="Tahoma" w:hAnsi="Tahoma" w:cs="Tahoma"/>
          <w:sz w:val="20"/>
          <w:lang w:val="en-US"/>
        </w:rPr>
      </w:pPr>
      <w:r w:rsidRPr="00072473">
        <w:rPr>
          <w:rFonts w:ascii="Tahoma" w:hAnsi="Tahoma" w:cs="Tahoma"/>
          <w:sz w:val="20"/>
          <w:lang w:val="en-US"/>
        </w:rPr>
        <w:t xml:space="preserve">Datum: </w:t>
      </w:r>
      <w:r w:rsidR="009D06B9">
        <w:rPr>
          <w:rFonts w:ascii="Tahoma" w:hAnsi="Tahoma" w:cs="Tahoma"/>
          <w:sz w:val="20"/>
          <w:lang w:val="en-US"/>
        </w:rPr>
        <w:t>24</w:t>
      </w:r>
      <w:r w:rsidR="00D57FE9" w:rsidRPr="00072473">
        <w:rPr>
          <w:rFonts w:ascii="Tahoma" w:hAnsi="Tahoma" w:cs="Tahoma"/>
          <w:sz w:val="20"/>
          <w:lang w:val="en-US"/>
        </w:rPr>
        <w:t>.</w:t>
      </w:r>
      <w:r w:rsidR="002C194D">
        <w:rPr>
          <w:rFonts w:ascii="Tahoma" w:hAnsi="Tahoma" w:cs="Tahoma"/>
          <w:sz w:val="20"/>
          <w:lang w:val="en-US"/>
        </w:rPr>
        <w:t xml:space="preserve"> 11</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1A4BB9">
        <w:rPr>
          <w:rFonts w:ascii="Tahoma" w:hAnsi="Tahoma" w:cs="Tahoma"/>
          <w:sz w:val="20"/>
          <w:lang w:val="en-US"/>
        </w:rPr>
        <w:t>2</w:t>
      </w:r>
    </w:p>
    <w:p w:rsidR="00763D0C" w:rsidRPr="00072473" w:rsidRDefault="00763D0C" w:rsidP="00F2618C">
      <w:pPr>
        <w:keepNext/>
        <w:keepLines/>
        <w:rPr>
          <w:rFonts w:ascii="Tahoma" w:hAnsi="Tahoma" w:cs="Tahoma"/>
          <w:sz w:val="20"/>
        </w:rPr>
      </w:pPr>
    </w:p>
    <w:p w:rsidR="00441F5B" w:rsidRPr="00581D12" w:rsidRDefault="00B8409C" w:rsidP="00F2618C">
      <w:pPr>
        <w:keepNext/>
        <w:keepLines/>
        <w:rPr>
          <w:rFonts w:ascii="Tahoma" w:hAnsi="Tahoma" w:cs="Tahoma"/>
          <w:sz w:val="20"/>
        </w:rPr>
      </w:pPr>
      <w:r w:rsidRPr="00072473">
        <w:rPr>
          <w:rFonts w:ascii="Tahoma" w:hAnsi="Tahoma" w:cs="Tahoma"/>
          <w:sz w:val="20"/>
        </w:rPr>
        <w:t>Spoštovani,</w:t>
      </w:r>
      <w:r w:rsidR="00581D12">
        <w:rPr>
          <w:rFonts w:ascii="Tahoma" w:hAnsi="Tahoma" w:cs="Tahoma"/>
          <w:sz w:val="20"/>
        </w:rPr>
        <w:t xml:space="preserve"> </w:t>
      </w:r>
      <w:r w:rsidR="007C3B30" w:rsidRPr="00072473">
        <w:rPr>
          <w:rFonts w:ascii="Tahoma" w:hAnsi="Tahoma" w:cs="Tahoma"/>
          <w:bCs/>
          <w:sz w:val="20"/>
        </w:rPr>
        <w:t>objavljamo odgovor</w:t>
      </w:r>
      <w:r w:rsidR="005651A2">
        <w:rPr>
          <w:rFonts w:ascii="Tahoma" w:hAnsi="Tahoma" w:cs="Tahoma"/>
          <w:bCs/>
          <w:sz w:val="20"/>
        </w:rPr>
        <w:t>e na vprašanja gospodarskih subjektov</w:t>
      </w:r>
      <w:r w:rsidR="007C3B30" w:rsidRPr="00072473">
        <w:rPr>
          <w:rFonts w:ascii="Tahoma" w:hAnsi="Tahoma" w:cs="Tahoma"/>
          <w:bCs/>
          <w:sz w:val="20"/>
        </w:rPr>
        <w:t xml:space="preserve"> </w:t>
      </w:r>
      <w:r w:rsidR="00B93D81" w:rsidRPr="00072473">
        <w:rPr>
          <w:rFonts w:ascii="Tahoma" w:hAnsi="Tahoma" w:cs="Tahoma"/>
          <w:bCs/>
          <w:sz w:val="20"/>
        </w:rPr>
        <w:t xml:space="preserve">za javno naročilo št. </w:t>
      </w:r>
      <w:r w:rsidR="002C194D">
        <w:rPr>
          <w:rFonts w:ascii="Tahoma" w:hAnsi="Tahoma" w:cs="Tahoma"/>
          <w:b/>
          <w:bCs/>
          <w:sz w:val="20"/>
        </w:rPr>
        <w:t>JHL</w:t>
      </w:r>
      <w:r w:rsidR="00B93D81" w:rsidRPr="00072473">
        <w:rPr>
          <w:rFonts w:ascii="Tahoma" w:hAnsi="Tahoma" w:cs="Tahoma"/>
          <w:b/>
          <w:bCs/>
          <w:sz w:val="20"/>
        </w:rPr>
        <w:t>-</w:t>
      </w:r>
      <w:r w:rsidR="002C194D">
        <w:rPr>
          <w:rFonts w:ascii="Tahoma" w:hAnsi="Tahoma" w:cs="Tahoma"/>
          <w:b/>
          <w:bCs/>
          <w:sz w:val="20"/>
        </w:rPr>
        <w:t>25</w:t>
      </w:r>
      <w:r w:rsidR="001A4BB9">
        <w:rPr>
          <w:rFonts w:ascii="Tahoma" w:hAnsi="Tahoma" w:cs="Tahoma"/>
          <w:b/>
          <w:bCs/>
          <w:sz w:val="20"/>
        </w:rPr>
        <w:t>/22</w:t>
      </w:r>
      <w:r w:rsidR="00441F5B" w:rsidRPr="00072473">
        <w:rPr>
          <w:rFonts w:ascii="Tahoma" w:hAnsi="Tahoma" w:cs="Tahoma"/>
          <w:bCs/>
          <w:sz w:val="20"/>
        </w:rPr>
        <w:t xml:space="preserve"> </w:t>
      </w:r>
      <w:r w:rsidR="00621DB8">
        <w:rPr>
          <w:rFonts w:ascii="Tahoma" w:hAnsi="Tahoma" w:cs="Tahoma"/>
          <w:b/>
          <w:bCs/>
          <w:sz w:val="20"/>
        </w:rPr>
        <w:t>Dobava maziv, olj in tekočin</w:t>
      </w:r>
      <w:r w:rsidR="000E1266">
        <w:rPr>
          <w:rFonts w:ascii="Tahoma" w:hAnsi="Tahoma" w:cs="Tahoma"/>
          <w:b/>
          <w:bCs/>
          <w:sz w:val="20"/>
        </w:rPr>
        <w:t xml:space="preserve">, </w:t>
      </w:r>
      <w:r w:rsidR="005651A2">
        <w:rPr>
          <w:rFonts w:ascii="Tahoma" w:hAnsi="Tahoma" w:cs="Tahoma"/>
          <w:bCs/>
          <w:sz w:val="20"/>
        </w:rPr>
        <w:t>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r w:rsidR="00932D14">
        <w:rPr>
          <w:rFonts w:ascii="Tahoma" w:hAnsi="Tahoma" w:cs="Tahoma"/>
          <w:bCs/>
          <w:sz w:val="20"/>
        </w:rPr>
        <w:t xml:space="preserve"> </w:t>
      </w:r>
    </w:p>
    <w:p w:rsidR="008D4AA0" w:rsidRPr="00072473" w:rsidRDefault="008D4AA0" w:rsidP="00F2618C">
      <w:pPr>
        <w:keepNext/>
        <w:keepLines/>
        <w:jc w:val="both"/>
        <w:rPr>
          <w:rFonts w:ascii="Tahoma" w:hAnsi="Tahoma" w:cs="Tahoma"/>
          <w:bCs/>
          <w:sz w:val="20"/>
        </w:rPr>
      </w:pPr>
    </w:p>
    <w:p w:rsidR="00E62EB2" w:rsidRPr="00A35740" w:rsidRDefault="00E62EB2"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t>VPRAŠANJE:</w:t>
      </w:r>
    </w:p>
    <w:p w:rsidR="002A16B0" w:rsidRPr="00A35740" w:rsidRDefault="002A16B0" w:rsidP="00F2618C">
      <w:pPr>
        <w:keepNext/>
        <w:keepLines/>
        <w:ind w:right="424"/>
        <w:jc w:val="both"/>
        <w:rPr>
          <w:rFonts w:ascii="Tahoma" w:hAnsi="Tahoma" w:cs="Tahoma"/>
          <w:bCs/>
          <w:sz w:val="20"/>
        </w:rPr>
      </w:pPr>
      <w:r w:rsidRPr="00A35740">
        <w:rPr>
          <w:rFonts w:ascii="Tahoma" w:hAnsi="Tahoma" w:cs="Tahoma"/>
          <w:bCs/>
          <w:sz w:val="20"/>
        </w:rPr>
        <w:t>Spoštovani,</w:t>
      </w:r>
      <w:r w:rsidRPr="00A35740">
        <w:rPr>
          <w:rFonts w:ascii="Tahoma" w:hAnsi="Tahoma" w:cs="Tahoma"/>
          <w:bCs/>
          <w:sz w:val="20"/>
        </w:rPr>
        <w:br/>
      </w:r>
      <w:r w:rsidRPr="00A35740">
        <w:rPr>
          <w:rFonts w:ascii="Tahoma" w:hAnsi="Tahoma" w:cs="Tahoma"/>
          <w:bCs/>
          <w:sz w:val="20"/>
        </w:rPr>
        <w:br/>
        <w:t>V razpisnih pogojih je določeno, da mora biti ponudba fiksna za celotno obdobje trajanja JR. Glede na trenutne razmere, ki nam ne omogočajo potrditve veljavnosti cen za daljše obdobje, predlagamo da razpisne pogoje spremenite tako, da je možno kvartalno ali vsaj polletno spreminjanje cen.</w:t>
      </w:r>
    </w:p>
    <w:p w:rsidR="00CF3D28"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2, zaporedna št. 43: Niste navedli nobene zahtevane kakovosti. Prosimo, da navedete za kakšno vakuumsko pumpo potrebujete olje, viskoznost olja, delovne pogoje, opišite aplikacijo? Ali se lahko sploh ponudi drugo olje?</w:t>
      </w:r>
    </w:p>
    <w:p w:rsidR="002A16B0" w:rsidRPr="00A35740" w:rsidRDefault="002A16B0" w:rsidP="00F2618C">
      <w:pPr>
        <w:keepNext/>
        <w:keepLines/>
        <w:ind w:right="424"/>
        <w:jc w:val="both"/>
        <w:rPr>
          <w:rFonts w:ascii="Tahoma" w:hAnsi="Tahoma" w:cs="Tahoma"/>
          <w:bCs/>
          <w:sz w:val="20"/>
        </w:rPr>
      </w:pPr>
      <w:r w:rsidRPr="00A35740">
        <w:rPr>
          <w:rFonts w:ascii="Tahoma" w:hAnsi="Tahoma" w:cs="Tahoma"/>
          <w:bCs/>
          <w:sz w:val="20"/>
        </w:rPr>
        <w:t xml:space="preserve">V sklop 1, za pozicijo 8 in 9 navajate zahteve za kakovost za olje SAE 15W-40 za CNG vozila, po katerih ni možno ponuditi nobeno olje, tudi naveden zaželen proizvod ne ustreza vašim zahtevam. Predlagamo, da navedete sledeče zahteve za olje, katerim ustreza navedeno zaželeno olje Delo 400 NG SAE 15W-40: SAE 15W-40, odobritev </w:t>
      </w:r>
      <w:proofErr w:type="spellStart"/>
      <w:r w:rsidRPr="00A35740">
        <w:rPr>
          <w:rFonts w:ascii="Tahoma" w:hAnsi="Tahoma" w:cs="Tahoma"/>
          <w:bCs/>
          <w:sz w:val="20"/>
        </w:rPr>
        <w:t>Cummins</w:t>
      </w:r>
      <w:proofErr w:type="spellEnd"/>
      <w:r w:rsidRPr="00A35740">
        <w:rPr>
          <w:rFonts w:ascii="Tahoma" w:hAnsi="Tahoma" w:cs="Tahoma"/>
          <w:bCs/>
          <w:sz w:val="20"/>
        </w:rPr>
        <w:t xml:space="preserve"> CES 20085,</w:t>
      </w:r>
    </w:p>
    <w:p w:rsidR="002A16B0"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1 in 2: ali lahko ponudimo embalažo 4L, kjer je zahteva 5L?</w:t>
      </w:r>
    </w:p>
    <w:p w:rsidR="002A16B0"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1 in 2: ali lahko ponudimo embalažo 10L, kjer je navedena 20L?</w:t>
      </w:r>
    </w:p>
    <w:p w:rsidR="002A16B0"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1 in 2: ali lahko ponudimo embalažo 20L, kjer je navedena 10L?</w:t>
      </w:r>
    </w:p>
    <w:p w:rsidR="002A16B0" w:rsidRPr="00A35740" w:rsidRDefault="002A16B0" w:rsidP="00F2618C">
      <w:pPr>
        <w:keepNext/>
        <w:keepLines/>
        <w:ind w:right="424"/>
        <w:jc w:val="both"/>
        <w:rPr>
          <w:rFonts w:ascii="Helvetica" w:hAnsi="Helvetica" w:cs="Helvetica"/>
          <w:color w:val="333333"/>
          <w:sz w:val="18"/>
          <w:szCs w:val="18"/>
          <w:shd w:val="clear" w:color="auto" w:fill="FFFFFF"/>
        </w:rPr>
      </w:pPr>
      <w:r w:rsidRPr="00A35740">
        <w:rPr>
          <w:rFonts w:ascii="Tahoma" w:hAnsi="Tahoma" w:cs="Tahoma"/>
          <w:bCs/>
          <w:sz w:val="20"/>
        </w:rPr>
        <w:t>Sklop1, zaporedna št. 12, artikel ni dobavljiv v IBC, lahko ponudimo sod?</w:t>
      </w:r>
    </w:p>
    <w:p w:rsidR="002A16B0" w:rsidRPr="00A35740" w:rsidRDefault="002A16B0" w:rsidP="00F2618C">
      <w:pPr>
        <w:keepNext/>
        <w:keepLines/>
        <w:tabs>
          <w:tab w:val="left" w:pos="8505"/>
        </w:tabs>
        <w:jc w:val="both"/>
        <w:rPr>
          <w:rFonts w:ascii="Tahoma" w:hAnsi="Tahoma" w:cs="Tahoma"/>
          <w:color w:val="00B050"/>
          <w:sz w:val="20"/>
        </w:rPr>
      </w:pPr>
    </w:p>
    <w:p w:rsidR="00E62EB2" w:rsidRPr="00A35740" w:rsidRDefault="00E62EB2" w:rsidP="00F2618C">
      <w:pPr>
        <w:keepNext/>
        <w:keepLines/>
        <w:tabs>
          <w:tab w:val="left" w:pos="8505"/>
        </w:tabs>
        <w:spacing w:after="120"/>
        <w:jc w:val="both"/>
        <w:rPr>
          <w:rFonts w:ascii="Tahoma" w:hAnsi="Tahoma" w:cs="Tahoma"/>
          <w:color w:val="00B050"/>
          <w:sz w:val="20"/>
        </w:rPr>
      </w:pPr>
      <w:r w:rsidRPr="00A35740">
        <w:rPr>
          <w:rFonts w:ascii="Tahoma" w:hAnsi="Tahoma" w:cs="Tahoma"/>
          <w:color w:val="00B050"/>
          <w:sz w:val="20"/>
        </w:rPr>
        <w:t>ODGOVOR:</w:t>
      </w:r>
      <w:r w:rsidR="002A09A4" w:rsidRPr="00A35740">
        <w:rPr>
          <w:rFonts w:ascii="Tahoma" w:hAnsi="Tahoma" w:cs="Tahoma"/>
          <w:color w:val="00B050"/>
          <w:sz w:val="20"/>
        </w:rPr>
        <w:t xml:space="preserve"> </w:t>
      </w:r>
    </w:p>
    <w:p w:rsidR="00CF3D28" w:rsidRPr="00A35740" w:rsidRDefault="00E62EB2" w:rsidP="00F2618C">
      <w:pPr>
        <w:keepNext/>
        <w:keepLines/>
        <w:tabs>
          <w:tab w:val="left" w:pos="8505"/>
        </w:tabs>
        <w:jc w:val="both"/>
        <w:rPr>
          <w:rFonts w:ascii="Tahoma" w:hAnsi="Tahoma" w:cs="Tahoma"/>
          <w:color w:val="00B050"/>
          <w:sz w:val="20"/>
        </w:rPr>
      </w:pPr>
      <w:r w:rsidRPr="00A35740">
        <w:rPr>
          <w:rFonts w:ascii="Tahoma" w:hAnsi="Tahoma" w:cs="Tahoma"/>
          <w:color w:val="FF0000"/>
          <w:sz w:val="20"/>
        </w:rPr>
        <w:t>VPRAŠANJE:</w:t>
      </w:r>
      <w:r w:rsidR="002A09A4" w:rsidRPr="00A35740">
        <w:rPr>
          <w:rFonts w:ascii="Tahoma" w:hAnsi="Tahoma" w:cs="Tahoma"/>
          <w:color w:val="FF0000"/>
          <w:sz w:val="20"/>
        </w:rPr>
        <w:t xml:space="preserve"> </w:t>
      </w:r>
      <w:r w:rsidR="00CF3D28" w:rsidRPr="00A35740">
        <w:rPr>
          <w:rFonts w:ascii="Tahoma" w:hAnsi="Tahoma" w:cs="Tahoma"/>
          <w:bCs/>
          <w:sz w:val="20"/>
        </w:rPr>
        <w:t>V razpisnih pogojih je določeno, da mora biti ponudba fiksna za celotno obdobje trajanja JR. Glede na trenutne razmere, ki nam ne omogočajo potrditve veljavnosti cen za daljše obdobje, predlagamo da razpisne pogoje spremenite tako, da je možno kvartalno ali vsaj polletno spreminjanje cen.</w:t>
      </w:r>
    </w:p>
    <w:p w:rsidR="002A09A4" w:rsidRPr="00A35740" w:rsidRDefault="00E62EB2" w:rsidP="00F2618C">
      <w:pPr>
        <w:keepNext/>
        <w:keepLines/>
        <w:tabs>
          <w:tab w:val="left" w:pos="8505"/>
        </w:tabs>
        <w:jc w:val="both"/>
        <w:rPr>
          <w:rFonts w:ascii="Tahoma" w:hAnsi="Tahoma" w:cs="Tahoma"/>
          <w:color w:val="00B050"/>
          <w:sz w:val="20"/>
        </w:rPr>
      </w:pPr>
      <w:r w:rsidRPr="00A35740">
        <w:rPr>
          <w:rFonts w:ascii="Tahoma" w:hAnsi="Tahoma" w:cs="Tahoma"/>
          <w:color w:val="00B050"/>
          <w:sz w:val="20"/>
        </w:rPr>
        <w:t>ODGOVOR:</w:t>
      </w:r>
      <w:r w:rsidR="002A09A4" w:rsidRPr="00A35740">
        <w:rPr>
          <w:rFonts w:ascii="Tahoma" w:hAnsi="Tahoma" w:cs="Tahoma"/>
          <w:color w:val="00B050"/>
          <w:sz w:val="20"/>
        </w:rPr>
        <w:t xml:space="preserve"> </w:t>
      </w:r>
      <w:r w:rsidR="00CF3D28" w:rsidRPr="00A35740">
        <w:rPr>
          <w:rFonts w:ascii="Tahoma" w:hAnsi="Tahoma" w:cs="Tahoma"/>
          <w:sz w:val="20"/>
        </w:rPr>
        <w:t>Naročilo se ravno zaradi trenutnih razmer oddaja samo za obdobje 12 mesecev.</w:t>
      </w:r>
      <w:r w:rsidR="00033824" w:rsidRPr="00A35740">
        <w:rPr>
          <w:rFonts w:ascii="Tahoma" w:hAnsi="Tahoma" w:cs="Tahoma"/>
          <w:sz w:val="20"/>
        </w:rPr>
        <w:t xml:space="preserve"> Razpisni pogoji se ne spremenijo.</w:t>
      </w:r>
    </w:p>
    <w:p w:rsidR="00E62EB2" w:rsidRPr="00A35740" w:rsidRDefault="00E62EB2" w:rsidP="00F2618C">
      <w:pPr>
        <w:keepNext/>
        <w:keepLines/>
        <w:tabs>
          <w:tab w:val="left" w:pos="8505"/>
        </w:tabs>
        <w:jc w:val="both"/>
        <w:rPr>
          <w:rFonts w:ascii="Tahoma" w:hAnsi="Tahoma" w:cs="Tahoma"/>
          <w:color w:val="FF0000"/>
          <w:sz w:val="20"/>
        </w:rPr>
      </w:pPr>
      <w:r w:rsidRPr="00A35740">
        <w:rPr>
          <w:rFonts w:ascii="Tahoma" w:hAnsi="Tahoma" w:cs="Tahoma"/>
          <w:color w:val="FF0000"/>
          <w:sz w:val="20"/>
        </w:rPr>
        <w:t>VPRAŠANJE:</w:t>
      </w:r>
      <w:r w:rsidR="002A09A4" w:rsidRPr="00A35740">
        <w:rPr>
          <w:rFonts w:ascii="Tahoma" w:hAnsi="Tahoma" w:cs="Tahoma"/>
          <w:color w:val="FF0000"/>
          <w:sz w:val="20"/>
        </w:rPr>
        <w:t xml:space="preserve"> </w:t>
      </w:r>
      <w:r w:rsidR="002A16B0" w:rsidRPr="00A35740">
        <w:rPr>
          <w:rFonts w:ascii="Tahoma" w:hAnsi="Tahoma" w:cs="Tahoma"/>
          <w:bCs/>
          <w:sz w:val="20"/>
        </w:rPr>
        <w:t>Sklop 2, zaporedna št. 43: Niste navedli nobene zahtevane kakovosti. Prosimo, da navedete za kakšno vakuumsko pumpo potrebujete olje, viskoznost olja, delovne pogoje, opišite aplikacijo? Ali se lahko sploh ponudi drugo olje?</w:t>
      </w:r>
    </w:p>
    <w:p w:rsidR="00CF3D28" w:rsidRPr="00A35740" w:rsidRDefault="00E62EB2" w:rsidP="00F2618C">
      <w:pPr>
        <w:keepNext/>
        <w:keepLines/>
        <w:tabs>
          <w:tab w:val="left" w:pos="8505"/>
        </w:tabs>
        <w:jc w:val="both"/>
        <w:rPr>
          <w:rFonts w:ascii="Tahoma" w:hAnsi="Tahoma" w:cs="Tahoma"/>
          <w:color w:val="00B050"/>
          <w:sz w:val="20"/>
        </w:rPr>
      </w:pPr>
      <w:r w:rsidRPr="00A35740">
        <w:rPr>
          <w:rFonts w:ascii="Tahoma" w:hAnsi="Tahoma" w:cs="Tahoma"/>
          <w:color w:val="00B050"/>
          <w:sz w:val="20"/>
        </w:rPr>
        <w:t>ODGOVOR:</w:t>
      </w:r>
      <w:r w:rsidR="002A09A4" w:rsidRPr="00A35740">
        <w:rPr>
          <w:rFonts w:ascii="Tahoma" w:hAnsi="Tahoma" w:cs="Tahoma"/>
          <w:color w:val="00B050"/>
          <w:sz w:val="20"/>
        </w:rPr>
        <w:t xml:space="preserve"> </w:t>
      </w:r>
      <w:r w:rsidR="00CF3D28" w:rsidRPr="00A35740">
        <w:rPr>
          <w:rFonts w:ascii="Tahoma" w:hAnsi="Tahoma" w:cs="Tahoma"/>
          <w:bCs/>
          <w:sz w:val="20"/>
        </w:rPr>
        <w:t>Viskoznost olja 7,13 in 2/s pri 104°F. Lahko se ponudi enakovredno olje z enakimi karakteristikami kot je zaželeni artikel.</w:t>
      </w:r>
    </w:p>
    <w:p w:rsidR="002A16B0" w:rsidRPr="00A35740" w:rsidRDefault="00E62EB2" w:rsidP="00F2618C">
      <w:pPr>
        <w:keepNext/>
        <w:keepLines/>
        <w:jc w:val="both"/>
        <w:rPr>
          <w:rFonts w:ascii="Tahoma" w:hAnsi="Tahoma" w:cs="Tahoma"/>
          <w:bCs/>
          <w:sz w:val="20"/>
        </w:rPr>
      </w:pPr>
      <w:r w:rsidRPr="00A35740">
        <w:rPr>
          <w:rFonts w:ascii="Tahoma" w:hAnsi="Tahoma" w:cs="Tahoma"/>
          <w:color w:val="FF0000"/>
          <w:sz w:val="20"/>
        </w:rPr>
        <w:t>VPRAŠANJE</w:t>
      </w:r>
      <w:r w:rsidR="002A16B0" w:rsidRPr="00A35740">
        <w:rPr>
          <w:rFonts w:ascii="Tahoma" w:hAnsi="Tahoma" w:cs="Tahoma"/>
          <w:color w:val="FF0000"/>
          <w:sz w:val="20"/>
        </w:rPr>
        <w:t>:</w:t>
      </w:r>
      <w:r w:rsidR="002A16B0" w:rsidRPr="00A35740">
        <w:rPr>
          <w:rFonts w:ascii="Helvetica" w:hAnsi="Helvetica" w:cs="Helvetica"/>
          <w:color w:val="333333"/>
          <w:sz w:val="18"/>
          <w:szCs w:val="18"/>
          <w:shd w:val="clear" w:color="auto" w:fill="FFFFFF"/>
        </w:rPr>
        <w:t xml:space="preserve"> </w:t>
      </w:r>
      <w:r w:rsidR="002A16B0" w:rsidRPr="00A35740">
        <w:rPr>
          <w:rFonts w:ascii="Tahoma" w:hAnsi="Tahoma" w:cs="Tahoma"/>
          <w:bCs/>
          <w:sz w:val="20"/>
        </w:rPr>
        <w:t xml:space="preserve">V sklop 1, za pozicijo 8 in 9 navajate zahteve za kakovost za olje SAE 15W-40 za CNG vozila, po katerih ni možno ponuditi nobeno olje, tudi naveden zaželen proizvod ne ustreza vašim zahtevam. Predlagamo, da navedete sledeče zahteve za olje, katerim ustreza navedeno zaželeno olje Delo 400 NG SAE 15W-40: SAE 15W-40, odobritev </w:t>
      </w:r>
      <w:proofErr w:type="spellStart"/>
      <w:r w:rsidR="002A16B0" w:rsidRPr="00A35740">
        <w:rPr>
          <w:rFonts w:ascii="Tahoma" w:hAnsi="Tahoma" w:cs="Tahoma"/>
          <w:bCs/>
          <w:sz w:val="20"/>
        </w:rPr>
        <w:t>Cummins</w:t>
      </w:r>
      <w:proofErr w:type="spellEnd"/>
      <w:r w:rsidR="002A16B0" w:rsidRPr="00A35740">
        <w:rPr>
          <w:rFonts w:ascii="Tahoma" w:hAnsi="Tahoma" w:cs="Tahoma"/>
          <w:bCs/>
          <w:sz w:val="20"/>
        </w:rPr>
        <w:t xml:space="preserve"> CES 20085</w:t>
      </w:r>
    </w:p>
    <w:p w:rsidR="009B33A1" w:rsidRPr="00A35740" w:rsidRDefault="00E62EB2" w:rsidP="00F2618C">
      <w:pPr>
        <w:keepNext/>
        <w:keepLines/>
        <w:tabs>
          <w:tab w:val="left" w:pos="8505"/>
        </w:tabs>
        <w:jc w:val="both"/>
        <w:rPr>
          <w:rFonts w:ascii="Tahoma" w:hAnsi="Tahoma" w:cs="Tahoma"/>
          <w:color w:val="00B050"/>
          <w:sz w:val="20"/>
        </w:rPr>
      </w:pPr>
      <w:r w:rsidRPr="00A35740">
        <w:rPr>
          <w:rFonts w:ascii="Tahoma" w:hAnsi="Tahoma" w:cs="Tahoma"/>
          <w:color w:val="00B050"/>
          <w:sz w:val="20"/>
        </w:rPr>
        <w:t>ODGOVOR:</w:t>
      </w:r>
      <w:r w:rsidR="002A09A4" w:rsidRPr="00A35740">
        <w:rPr>
          <w:rFonts w:ascii="Tahoma" w:hAnsi="Tahoma" w:cs="Tahoma"/>
          <w:color w:val="00B050"/>
          <w:sz w:val="20"/>
        </w:rPr>
        <w:t xml:space="preserve"> </w:t>
      </w:r>
      <w:r w:rsidR="009B33A1" w:rsidRPr="009B33A1">
        <w:rPr>
          <w:rFonts w:ascii="Tahoma" w:hAnsi="Tahoma" w:cs="Tahoma"/>
          <w:bCs/>
          <w:sz w:val="20"/>
        </w:rPr>
        <w:t xml:space="preserve">Naročnik spreminja razpisno dokumentacijo oziroma ponudbeni predračun na način, da se v </w:t>
      </w:r>
      <w:r w:rsidR="009B33A1" w:rsidRPr="00A35740">
        <w:rPr>
          <w:rFonts w:ascii="Tahoma" w:hAnsi="Tahoma" w:cs="Tahoma"/>
          <w:bCs/>
          <w:sz w:val="20"/>
        </w:rPr>
        <w:t xml:space="preserve">postavkah 8 in 9 ponudbenega predračuna za sklop 1 črta </w:t>
      </w:r>
      <w:r w:rsidR="009B33A1" w:rsidRPr="009B33A1">
        <w:rPr>
          <w:rFonts w:ascii="Tahoma" w:hAnsi="Tahoma" w:cs="Tahoma"/>
          <w:bCs/>
          <w:sz w:val="20"/>
        </w:rPr>
        <w:t xml:space="preserve">besedilo </w:t>
      </w:r>
      <w:r w:rsidR="009B33A1" w:rsidRPr="00A35740">
        <w:rPr>
          <w:rFonts w:ascii="Tahoma" w:hAnsi="Tahoma" w:cs="Tahoma"/>
          <w:bCs/>
          <w:sz w:val="20"/>
        </w:rPr>
        <w:t>zahtevane kakovosti</w:t>
      </w:r>
      <w:r w:rsidR="009B33A1" w:rsidRPr="009B33A1">
        <w:rPr>
          <w:rFonts w:ascii="Tahoma" w:hAnsi="Tahoma" w:cs="Tahoma"/>
          <w:bCs/>
          <w:sz w:val="20"/>
        </w:rPr>
        <w:t xml:space="preserve">, ki se ga nadomesti z besedilom </w:t>
      </w:r>
      <w:r w:rsidR="009B33A1" w:rsidRPr="00A35740">
        <w:rPr>
          <w:rFonts w:ascii="Tahoma" w:hAnsi="Tahoma" w:cs="Tahoma"/>
          <w:bCs/>
          <w:sz w:val="20"/>
        </w:rPr>
        <w:t xml:space="preserve">SAE 15W-40, odobritev </w:t>
      </w:r>
      <w:proofErr w:type="spellStart"/>
      <w:r w:rsidR="009B33A1" w:rsidRPr="00A35740">
        <w:rPr>
          <w:rFonts w:ascii="Tahoma" w:hAnsi="Tahoma" w:cs="Tahoma"/>
          <w:bCs/>
          <w:sz w:val="20"/>
        </w:rPr>
        <w:t>Cummins</w:t>
      </w:r>
      <w:proofErr w:type="spellEnd"/>
      <w:r w:rsidR="009B33A1" w:rsidRPr="00A35740">
        <w:rPr>
          <w:rFonts w:ascii="Tahoma" w:hAnsi="Tahoma" w:cs="Tahoma"/>
          <w:bCs/>
          <w:sz w:val="20"/>
        </w:rPr>
        <w:t xml:space="preserve"> CES 20085, MB 226.9, Volvo CNG.</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FF0000"/>
          <w:sz w:val="20"/>
        </w:rPr>
        <w:t>VPRAŠANJE:</w:t>
      </w:r>
      <w:r w:rsidRPr="00A35740">
        <w:rPr>
          <w:rFonts w:ascii="Helvetica" w:hAnsi="Helvetica" w:cs="Helvetica"/>
          <w:color w:val="333333"/>
          <w:sz w:val="18"/>
          <w:szCs w:val="18"/>
          <w:shd w:val="clear" w:color="auto" w:fill="FFFFFF"/>
        </w:rPr>
        <w:t xml:space="preserve"> </w:t>
      </w:r>
      <w:r w:rsidRPr="00A35740">
        <w:rPr>
          <w:rFonts w:ascii="Tahoma" w:hAnsi="Tahoma" w:cs="Tahoma"/>
          <w:bCs/>
          <w:sz w:val="20"/>
        </w:rPr>
        <w:t>Sklop 1 in 2: ali lahko ponudimo embalažo 4L, kjer je zahteva 5L?</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00B050"/>
          <w:sz w:val="20"/>
        </w:rPr>
        <w:t>ODGOVOR:</w:t>
      </w:r>
      <w:r w:rsidR="00DB162D" w:rsidRPr="00A35740">
        <w:rPr>
          <w:rFonts w:ascii="Tahoma" w:hAnsi="Tahoma" w:cs="Tahoma"/>
          <w:color w:val="00B050"/>
          <w:sz w:val="20"/>
        </w:rPr>
        <w:t xml:space="preserve"> </w:t>
      </w:r>
      <w:r w:rsidR="00DB162D" w:rsidRPr="00A35740">
        <w:rPr>
          <w:rFonts w:ascii="Tahoma" w:hAnsi="Tahoma" w:cs="Tahoma"/>
          <w:sz w:val="20"/>
        </w:rPr>
        <w:t>Da.</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FF0000"/>
          <w:sz w:val="20"/>
        </w:rPr>
        <w:t>VPRAŠANJE:</w:t>
      </w:r>
      <w:r w:rsidRPr="00A35740">
        <w:rPr>
          <w:rFonts w:ascii="Helvetica" w:hAnsi="Helvetica" w:cs="Helvetica"/>
          <w:color w:val="333333"/>
          <w:sz w:val="18"/>
          <w:szCs w:val="18"/>
          <w:shd w:val="clear" w:color="auto" w:fill="FFFFFF"/>
        </w:rPr>
        <w:t xml:space="preserve"> </w:t>
      </w:r>
      <w:r w:rsidRPr="00A35740">
        <w:rPr>
          <w:rFonts w:ascii="Tahoma" w:hAnsi="Tahoma" w:cs="Tahoma"/>
          <w:bCs/>
          <w:sz w:val="20"/>
        </w:rPr>
        <w:t>Sklop 1 in 2: ali lahko ponudimo embalažo 10L, kjer je navedena 20L?</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00B050"/>
          <w:sz w:val="20"/>
        </w:rPr>
        <w:t>ODGOVOR:</w:t>
      </w:r>
      <w:r w:rsidR="00DB162D" w:rsidRPr="00A35740">
        <w:rPr>
          <w:rFonts w:ascii="Tahoma" w:hAnsi="Tahoma" w:cs="Tahoma"/>
          <w:sz w:val="20"/>
        </w:rPr>
        <w:t xml:space="preserve"> Da.</w:t>
      </w:r>
    </w:p>
    <w:p w:rsidR="00CF3D28" w:rsidRPr="00A35740" w:rsidRDefault="002A16B0" w:rsidP="00F2618C">
      <w:pPr>
        <w:keepNext/>
        <w:keepLines/>
        <w:jc w:val="both"/>
        <w:rPr>
          <w:rFonts w:ascii="Helvetica" w:hAnsi="Helvetica" w:cs="Helvetica"/>
          <w:color w:val="333333"/>
          <w:sz w:val="18"/>
          <w:szCs w:val="18"/>
          <w:shd w:val="clear" w:color="auto" w:fill="FFFFFF"/>
        </w:rPr>
      </w:pPr>
      <w:r w:rsidRPr="00A35740">
        <w:rPr>
          <w:rFonts w:ascii="Tahoma" w:hAnsi="Tahoma" w:cs="Tahoma"/>
          <w:color w:val="FF0000"/>
          <w:sz w:val="20"/>
        </w:rPr>
        <w:t>VPRAŠANJE:</w:t>
      </w:r>
      <w:r w:rsidR="00CF3D28" w:rsidRPr="00A35740">
        <w:rPr>
          <w:rFonts w:ascii="Helvetica" w:hAnsi="Helvetica" w:cs="Helvetica"/>
          <w:color w:val="333333"/>
          <w:sz w:val="18"/>
          <w:szCs w:val="18"/>
          <w:shd w:val="clear" w:color="auto" w:fill="FFFFFF"/>
        </w:rPr>
        <w:t xml:space="preserve"> </w:t>
      </w:r>
      <w:r w:rsidR="00CF3D28" w:rsidRPr="00A35740">
        <w:rPr>
          <w:rFonts w:ascii="Tahoma" w:hAnsi="Tahoma" w:cs="Tahoma"/>
          <w:color w:val="333333"/>
          <w:sz w:val="20"/>
          <w:shd w:val="clear" w:color="auto" w:fill="FFFFFF"/>
        </w:rPr>
        <w:t>Sklop 1 in 2: ali lahko ponudimo embalažo 20L, kjer je navedena 10L?</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00B050"/>
          <w:sz w:val="20"/>
        </w:rPr>
        <w:t>ODGOVOR:</w:t>
      </w:r>
      <w:r w:rsidR="00DB162D" w:rsidRPr="00A35740">
        <w:rPr>
          <w:rFonts w:ascii="Tahoma" w:hAnsi="Tahoma" w:cs="Tahoma"/>
          <w:sz w:val="20"/>
        </w:rPr>
        <w:t xml:space="preserve"> Da.</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FF0000"/>
          <w:sz w:val="20"/>
        </w:rPr>
        <w:t>VPRAŠANJE:</w:t>
      </w:r>
      <w:r w:rsidR="00CF3D28" w:rsidRPr="00A35740">
        <w:rPr>
          <w:rFonts w:ascii="Helvetica" w:hAnsi="Helvetica" w:cs="Helvetica"/>
          <w:color w:val="333333"/>
          <w:sz w:val="18"/>
          <w:szCs w:val="18"/>
          <w:shd w:val="clear" w:color="auto" w:fill="FFFFFF"/>
        </w:rPr>
        <w:t xml:space="preserve"> </w:t>
      </w:r>
      <w:r w:rsidR="00CF3D28" w:rsidRPr="00A35740">
        <w:rPr>
          <w:rFonts w:ascii="Tahoma" w:hAnsi="Tahoma" w:cs="Tahoma"/>
          <w:color w:val="333333"/>
          <w:sz w:val="20"/>
          <w:shd w:val="clear" w:color="auto" w:fill="FFFFFF"/>
        </w:rPr>
        <w:t>Sklop1, zaporedna št. 12, artikel ni dobavljiv v IBC, lahko ponudimo sod?</w:t>
      </w:r>
    </w:p>
    <w:p w:rsidR="002A16B0" w:rsidRPr="00A35740" w:rsidRDefault="002A16B0" w:rsidP="00F2618C">
      <w:pPr>
        <w:keepNext/>
        <w:keepLines/>
        <w:rPr>
          <w:rFonts w:ascii="Tahoma" w:hAnsi="Tahoma" w:cs="Tahoma"/>
          <w:color w:val="333333"/>
          <w:sz w:val="20"/>
          <w:shd w:val="clear" w:color="auto" w:fill="FFFFFF"/>
        </w:rPr>
      </w:pPr>
      <w:r w:rsidRPr="00A35740">
        <w:rPr>
          <w:rFonts w:ascii="Tahoma" w:hAnsi="Tahoma" w:cs="Tahoma"/>
          <w:color w:val="00B050"/>
          <w:sz w:val="20"/>
        </w:rPr>
        <w:t>ODGOVOR:</w:t>
      </w:r>
      <w:r w:rsidR="00DB162D" w:rsidRPr="00A35740">
        <w:rPr>
          <w:rFonts w:ascii="Tahoma" w:hAnsi="Tahoma" w:cs="Tahoma"/>
          <w:sz w:val="20"/>
        </w:rPr>
        <w:t xml:space="preserve"> Da.</w:t>
      </w:r>
    </w:p>
    <w:p w:rsidR="00204510" w:rsidRPr="00A35740" w:rsidRDefault="00204510"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lastRenderedPageBreak/>
        <w:t>VPRAŠANJE:</w:t>
      </w:r>
    </w:p>
    <w:p w:rsidR="00CF3D28"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2 ZAP ST 52</w:t>
      </w:r>
    </w:p>
    <w:p w:rsidR="00CF3D28" w:rsidRPr="00A35740" w:rsidRDefault="002A16B0" w:rsidP="00F2618C">
      <w:pPr>
        <w:keepNext/>
        <w:keepLines/>
        <w:ind w:right="424"/>
        <w:jc w:val="both"/>
        <w:rPr>
          <w:rFonts w:ascii="Tahoma" w:hAnsi="Tahoma" w:cs="Tahoma"/>
          <w:bCs/>
          <w:sz w:val="20"/>
        </w:rPr>
      </w:pPr>
      <w:r w:rsidRPr="00A35740">
        <w:rPr>
          <w:rFonts w:ascii="Tahoma" w:hAnsi="Tahoma" w:cs="Tahoma"/>
          <w:bCs/>
          <w:sz w:val="20"/>
        </w:rPr>
        <w:t>Spoštovani.</w:t>
      </w:r>
      <w:r w:rsidR="00CF3D28" w:rsidRPr="00A35740">
        <w:rPr>
          <w:rFonts w:ascii="Tahoma" w:hAnsi="Tahoma" w:cs="Tahoma"/>
          <w:bCs/>
          <w:sz w:val="20"/>
        </w:rPr>
        <w:t xml:space="preserve"> </w:t>
      </w:r>
      <w:r w:rsidRPr="00A35740">
        <w:rPr>
          <w:rFonts w:ascii="Tahoma" w:hAnsi="Tahoma" w:cs="Tahoma"/>
          <w:bCs/>
          <w:sz w:val="20"/>
        </w:rPr>
        <w:t xml:space="preserve">Naprošamo za referenčni produkt za sklop 2 </w:t>
      </w:r>
      <w:proofErr w:type="spellStart"/>
      <w:r w:rsidRPr="00A35740">
        <w:rPr>
          <w:rFonts w:ascii="Tahoma" w:hAnsi="Tahoma" w:cs="Tahoma"/>
          <w:bCs/>
          <w:sz w:val="20"/>
        </w:rPr>
        <w:t>zap</w:t>
      </w:r>
      <w:proofErr w:type="spellEnd"/>
      <w:r w:rsidRPr="00A35740">
        <w:rPr>
          <w:rFonts w:ascii="Tahoma" w:hAnsi="Tahoma" w:cs="Tahoma"/>
          <w:bCs/>
          <w:sz w:val="20"/>
        </w:rPr>
        <w:t xml:space="preserve"> št 52.</w:t>
      </w:r>
    </w:p>
    <w:p w:rsidR="00CF3D28"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Hvala.</w:t>
      </w:r>
      <w:r w:rsidR="00033824" w:rsidRPr="00A35740">
        <w:rPr>
          <w:rFonts w:ascii="Tahoma" w:hAnsi="Tahoma" w:cs="Tahoma"/>
          <w:bCs/>
          <w:sz w:val="20"/>
        </w:rPr>
        <w:t xml:space="preserve"> </w:t>
      </w:r>
      <w:r w:rsidRPr="00A35740">
        <w:rPr>
          <w:rFonts w:ascii="Tahoma" w:hAnsi="Tahoma" w:cs="Tahoma"/>
          <w:bCs/>
          <w:sz w:val="20"/>
        </w:rPr>
        <w:t>Lepo pozdravljeni.</w:t>
      </w:r>
    </w:p>
    <w:p w:rsidR="002A16B0" w:rsidRPr="00A35740" w:rsidRDefault="002A16B0" w:rsidP="00F2618C">
      <w:pPr>
        <w:keepNext/>
        <w:keepLines/>
        <w:tabs>
          <w:tab w:val="left" w:pos="8505"/>
        </w:tabs>
        <w:jc w:val="both"/>
        <w:rPr>
          <w:rFonts w:ascii="Tahoma" w:hAnsi="Tahoma" w:cs="Tahoma"/>
          <w:color w:val="00B050"/>
          <w:sz w:val="20"/>
        </w:rPr>
      </w:pPr>
    </w:p>
    <w:p w:rsidR="002A16B0" w:rsidRPr="00A35740" w:rsidRDefault="00DB162D" w:rsidP="00F2618C">
      <w:pPr>
        <w:keepNext/>
        <w:keepLines/>
        <w:tabs>
          <w:tab w:val="left" w:pos="8505"/>
        </w:tabs>
        <w:spacing w:after="120"/>
        <w:jc w:val="both"/>
        <w:rPr>
          <w:rFonts w:ascii="Tahoma" w:hAnsi="Tahoma" w:cs="Tahoma"/>
          <w:color w:val="00B050"/>
          <w:sz w:val="20"/>
        </w:rPr>
      </w:pPr>
      <w:r w:rsidRPr="00A35740">
        <w:rPr>
          <w:rFonts w:ascii="Tahoma" w:hAnsi="Tahoma" w:cs="Tahoma"/>
          <w:color w:val="00B050"/>
          <w:sz w:val="20"/>
        </w:rPr>
        <w:t>ODGOVOR:</w:t>
      </w:r>
    </w:p>
    <w:p w:rsidR="00B6558A" w:rsidRPr="00B6558A" w:rsidRDefault="00B6558A" w:rsidP="00F2618C">
      <w:pPr>
        <w:keepNext/>
        <w:keepLines/>
        <w:pBdr>
          <w:bottom w:val="single" w:sz="4" w:space="1" w:color="auto"/>
        </w:pBdr>
        <w:ind w:right="424"/>
        <w:jc w:val="both"/>
        <w:rPr>
          <w:rFonts w:ascii="Tahoma" w:hAnsi="Tahoma" w:cs="Tahoma"/>
          <w:sz w:val="20"/>
        </w:rPr>
      </w:pPr>
      <w:r>
        <w:rPr>
          <w:rFonts w:ascii="Tahoma" w:hAnsi="Tahoma" w:cs="Tahoma"/>
          <w:sz w:val="20"/>
        </w:rPr>
        <w:t xml:space="preserve">Po navedenih listah odobrenih olj se lahko ponudi olje npr. MOL ATF </w:t>
      </w:r>
      <w:proofErr w:type="spellStart"/>
      <w:r>
        <w:rPr>
          <w:rFonts w:ascii="Tahoma" w:hAnsi="Tahoma" w:cs="Tahoma"/>
          <w:sz w:val="20"/>
        </w:rPr>
        <w:t>Synth</w:t>
      </w:r>
      <w:proofErr w:type="spellEnd"/>
      <w:r>
        <w:rPr>
          <w:rFonts w:ascii="Tahoma" w:hAnsi="Tahoma" w:cs="Tahoma"/>
          <w:sz w:val="20"/>
        </w:rPr>
        <w:t>, ki je odobren v obeh specifikacijah.</w:t>
      </w:r>
    </w:p>
    <w:p w:rsidR="00687772" w:rsidRDefault="00687772" w:rsidP="00F2618C">
      <w:pPr>
        <w:keepNext/>
        <w:keepLines/>
        <w:tabs>
          <w:tab w:val="left" w:pos="8505"/>
        </w:tabs>
        <w:jc w:val="both"/>
        <w:rPr>
          <w:rFonts w:ascii="Tahoma" w:hAnsi="Tahoma" w:cs="Tahoma"/>
          <w:color w:val="FF0000"/>
          <w:sz w:val="20"/>
        </w:rPr>
      </w:pPr>
    </w:p>
    <w:p w:rsidR="00204510" w:rsidRPr="00A35740" w:rsidRDefault="00204510"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t>VPRAŠANJE:</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t>SKLOP 2 ZAP ST 18, 19</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t>Spoštovani.</w:t>
      </w:r>
      <w:r w:rsidRPr="00A35740">
        <w:rPr>
          <w:rFonts w:ascii="Tahoma" w:hAnsi="Tahoma" w:cs="Tahoma"/>
          <w:bCs/>
          <w:sz w:val="20"/>
        </w:rPr>
        <w:br/>
      </w:r>
      <w:r w:rsidRPr="00A35740">
        <w:rPr>
          <w:rFonts w:ascii="Tahoma" w:hAnsi="Tahoma" w:cs="Tahoma"/>
          <w:bCs/>
          <w:sz w:val="20"/>
        </w:rPr>
        <w:br/>
        <w:t xml:space="preserve">Ali lahko za sklop 2 </w:t>
      </w:r>
      <w:proofErr w:type="spellStart"/>
      <w:r w:rsidRPr="00A35740">
        <w:rPr>
          <w:rFonts w:ascii="Tahoma" w:hAnsi="Tahoma" w:cs="Tahoma"/>
          <w:bCs/>
          <w:sz w:val="20"/>
        </w:rPr>
        <w:t>zap</w:t>
      </w:r>
      <w:proofErr w:type="spellEnd"/>
      <w:r w:rsidRPr="00A35740">
        <w:rPr>
          <w:rFonts w:ascii="Tahoma" w:hAnsi="Tahoma" w:cs="Tahoma"/>
          <w:bCs/>
          <w:sz w:val="20"/>
        </w:rPr>
        <w:t xml:space="preserve"> št. 17 in 18 nudimo </w:t>
      </w:r>
      <w:proofErr w:type="spellStart"/>
      <w:r w:rsidRPr="00A35740">
        <w:rPr>
          <w:rFonts w:ascii="Tahoma" w:hAnsi="Tahoma" w:cs="Tahoma"/>
          <w:bCs/>
          <w:sz w:val="20"/>
        </w:rPr>
        <w:t>bio</w:t>
      </w:r>
      <w:proofErr w:type="spellEnd"/>
      <w:r w:rsidRPr="00A35740">
        <w:rPr>
          <w:rFonts w:ascii="Tahoma" w:hAnsi="Tahoma" w:cs="Tahoma"/>
          <w:bCs/>
          <w:sz w:val="20"/>
        </w:rPr>
        <w:t xml:space="preserve"> olje za verige motornih žag po </w:t>
      </w:r>
      <w:proofErr w:type="spellStart"/>
      <w:r w:rsidRPr="00A35740">
        <w:rPr>
          <w:rFonts w:ascii="Tahoma" w:hAnsi="Tahoma" w:cs="Tahoma"/>
          <w:bCs/>
          <w:sz w:val="20"/>
        </w:rPr>
        <w:t>specifikjacijah</w:t>
      </w:r>
      <w:proofErr w:type="spellEnd"/>
      <w:r w:rsidRPr="00A35740">
        <w:rPr>
          <w:rFonts w:ascii="Tahoma" w:hAnsi="Tahoma" w:cs="Tahoma"/>
          <w:bCs/>
          <w:sz w:val="20"/>
        </w:rPr>
        <w:t>:</w:t>
      </w:r>
    </w:p>
    <w:p w:rsidR="009B33A1" w:rsidRPr="00A35740" w:rsidRDefault="002A16B0" w:rsidP="00F2618C">
      <w:pPr>
        <w:keepNext/>
        <w:keepLines/>
        <w:ind w:right="424"/>
        <w:jc w:val="both"/>
        <w:rPr>
          <w:rFonts w:ascii="Tahoma" w:hAnsi="Tahoma" w:cs="Tahoma"/>
          <w:bCs/>
          <w:sz w:val="20"/>
        </w:rPr>
      </w:pPr>
      <w:proofErr w:type="spellStart"/>
      <w:r w:rsidRPr="00A35740">
        <w:rPr>
          <w:rFonts w:ascii="Tahoma" w:hAnsi="Tahoma" w:cs="Tahoma"/>
          <w:bCs/>
          <w:sz w:val="20"/>
        </w:rPr>
        <w:t>Biodegradability</w:t>
      </w:r>
      <w:proofErr w:type="spellEnd"/>
      <w:r w:rsidRPr="00A35740">
        <w:rPr>
          <w:rFonts w:ascii="Tahoma" w:hAnsi="Tahoma" w:cs="Tahoma"/>
          <w:bCs/>
          <w:sz w:val="20"/>
        </w:rPr>
        <w:t xml:space="preserve"> </w:t>
      </w:r>
      <w:proofErr w:type="spellStart"/>
      <w:r w:rsidRPr="00A35740">
        <w:rPr>
          <w:rFonts w:ascii="Tahoma" w:hAnsi="Tahoma" w:cs="Tahoma"/>
          <w:bCs/>
          <w:sz w:val="20"/>
        </w:rPr>
        <w:t>according</w:t>
      </w:r>
      <w:proofErr w:type="spellEnd"/>
      <w:r w:rsidRPr="00A35740">
        <w:rPr>
          <w:rFonts w:ascii="Tahoma" w:hAnsi="Tahoma" w:cs="Tahoma"/>
          <w:bCs/>
          <w:sz w:val="20"/>
        </w:rPr>
        <w:t xml:space="preserve"> to:</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 CEC-L-33-A-93 (&gt; 98 %)</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t xml:space="preserve">- OECD 301 D ( 83% </w:t>
      </w:r>
      <w:proofErr w:type="spellStart"/>
      <w:r w:rsidRPr="00A35740">
        <w:rPr>
          <w:rFonts w:ascii="Tahoma" w:hAnsi="Tahoma" w:cs="Tahoma"/>
          <w:bCs/>
          <w:sz w:val="20"/>
        </w:rPr>
        <w:t>nach</w:t>
      </w:r>
      <w:proofErr w:type="spellEnd"/>
      <w:r w:rsidRPr="00A35740">
        <w:rPr>
          <w:rFonts w:ascii="Tahoma" w:hAnsi="Tahoma" w:cs="Tahoma"/>
          <w:bCs/>
          <w:sz w:val="20"/>
        </w:rPr>
        <w:t xml:space="preserve"> 28 d)</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Vnaprej hvala za vaš odgovor.</w:t>
      </w:r>
    </w:p>
    <w:p w:rsidR="009B33A1"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Lepo pozdravljeni.</w:t>
      </w:r>
    </w:p>
    <w:p w:rsidR="00204510" w:rsidRPr="00A35740" w:rsidRDefault="00204510" w:rsidP="00F2618C">
      <w:pPr>
        <w:keepNext/>
        <w:keepLines/>
        <w:ind w:right="424"/>
        <w:jc w:val="both"/>
        <w:rPr>
          <w:rFonts w:ascii="Tahoma" w:hAnsi="Tahoma" w:cs="Tahoma"/>
          <w:bCs/>
          <w:sz w:val="20"/>
        </w:rPr>
      </w:pPr>
    </w:p>
    <w:p w:rsidR="00204510" w:rsidRPr="00A35740" w:rsidRDefault="00204510" w:rsidP="00F2618C">
      <w:pPr>
        <w:keepNext/>
        <w:keepLines/>
        <w:tabs>
          <w:tab w:val="left" w:pos="8505"/>
        </w:tabs>
        <w:spacing w:after="120"/>
        <w:jc w:val="both"/>
        <w:rPr>
          <w:rFonts w:ascii="Tahoma" w:hAnsi="Tahoma" w:cs="Tahoma"/>
          <w:color w:val="00B050"/>
          <w:sz w:val="20"/>
        </w:rPr>
      </w:pPr>
      <w:r w:rsidRPr="00A35740">
        <w:rPr>
          <w:rFonts w:ascii="Tahoma" w:hAnsi="Tahoma" w:cs="Tahoma"/>
          <w:color w:val="00B050"/>
          <w:sz w:val="20"/>
        </w:rPr>
        <w:t>ODGOVOR:</w:t>
      </w:r>
    </w:p>
    <w:p w:rsidR="00A35740" w:rsidRPr="00A35740" w:rsidRDefault="00A35740" w:rsidP="00F2618C">
      <w:pPr>
        <w:keepNext/>
        <w:keepLines/>
        <w:pBdr>
          <w:bottom w:val="single" w:sz="4" w:space="1" w:color="auto"/>
        </w:pBdr>
        <w:ind w:right="424"/>
        <w:jc w:val="both"/>
        <w:rPr>
          <w:rFonts w:ascii="Tahoma" w:hAnsi="Tahoma" w:cs="Tahoma"/>
          <w:bCs/>
          <w:sz w:val="20"/>
        </w:rPr>
      </w:pPr>
      <w:r w:rsidRPr="00A35740">
        <w:rPr>
          <w:rFonts w:ascii="Tahoma" w:hAnsi="Tahoma" w:cs="Tahoma"/>
          <w:bCs/>
          <w:sz w:val="20"/>
        </w:rPr>
        <w:t>Lahko se ponudi tudi olje po standardu CEC L-33-A-93, ker je le-ta standard tudi eden izmed zahtev v standarda SIST 1017. </w:t>
      </w:r>
    </w:p>
    <w:p w:rsidR="00DB162D" w:rsidRPr="00A35740" w:rsidRDefault="00DB162D" w:rsidP="00F2618C">
      <w:pPr>
        <w:keepNext/>
        <w:keepLines/>
        <w:rPr>
          <w:rFonts w:ascii="Tahoma" w:hAnsi="Tahoma" w:cs="Tahoma"/>
          <w:bCs/>
          <w:sz w:val="20"/>
        </w:rPr>
      </w:pPr>
    </w:p>
    <w:p w:rsidR="00204510" w:rsidRPr="00A35740" w:rsidRDefault="00204510"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t>VPRAŠANJE:</w:t>
      </w:r>
    </w:p>
    <w:p w:rsidR="00A35740" w:rsidRPr="00A35740" w:rsidRDefault="002A16B0" w:rsidP="00F2618C">
      <w:pPr>
        <w:keepNext/>
        <w:keepLines/>
        <w:ind w:right="424"/>
        <w:jc w:val="both"/>
        <w:rPr>
          <w:rFonts w:ascii="Tahoma" w:hAnsi="Tahoma" w:cs="Tahoma"/>
          <w:bCs/>
          <w:sz w:val="20"/>
        </w:rPr>
      </w:pPr>
      <w:r w:rsidRPr="00A35740">
        <w:rPr>
          <w:rFonts w:ascii="Tahoma" w:hAnsi="Tahoma" w:cs="Tahoma"/>
          <w:bCs/>
          <w:sz w:val="20"/>
        </w:rPr>
        <w:t>WB0706GR</w:t>
      </w:r>
      <w:r w:rsidR="00DB162D" w:rsidRPr="00A35740">
        <w:rPr>
          <w:rFonts w:ascii="Tahoma" w:hAnsi="Tahoma" w:cs="Tahoma"/>
          <w:bCs/>
          <w:sz w:val="20"/>
        </w:rPr>
        <w:t xml:space="preserve"> </w:t>
      </w:r>
      <w:r w:rsidRPr="00A35740">
        <w:rPr>
          <w:rFonts w:ascii="Tahoma" w:hAnsi="Tahoma" w:cs="Tahoma"/>
          <w:bCs/>
          <w:sz w:val="20"/>
        </w:rPr>
        <w:t>Spoštovani.</w:t>
      </w:r>
    </w:p>
    <w:p w:rsidR="00A35740" w:rsidRPr="00A35740" w:rsidRDefault="002A16B0" w:rsidP="00F2618C">
      <w:pPr>
        <w:keepNext/>
        <w:keepLines/>
        <w:ind w:right="424"/>
        <w:jc w:val="both"/>
        <w:rPr>
          <w:rFonts w:ascii="Tahoma" w:hAnsi="Tahoma" w:cs="Tahoma"/>
          <w:bCs/>
          <w:sz w:val="20"/>
        </w:rPr>
      </w:pPr>
      <w:r w:rsidRPr="00A35740">
        <w:rPr>
          <w:rFonts w:ascii="Tahoma" w:hAnsi="Tahoma" w:cs="Tahoma"/>
          <w:bCs/>
          <w:sz w:val="20"/>
        </w:rPr>
        <w:t xml:space="preserve">Ali lahko za sklop 2 </w:t>
      </w:r>
      <w:proofErr w:type="spellStart"/>
      <w:r w:rsidRPr="00A35740">
        <w:rPr>
          <w:rFonts w:ascii="Tahoma" w:hAnsi="Tahoma" w:cs="Tahoma"/>
          <w:bCs/>
          <w:sz w:val="20"/>
        </w:rPr>
        <w:t>zap.št</w:t>
      </w:r>
      <w:proofErr w:type="spellEnd"/>
      <w:r w:rsidRPr="00A35740">
        <w:rPr>
          <w:rFonts w:ascii="Tahoma" w:hAnsi="Tahoma" w:cs="Tahoma"/>
          <w:bCs/>
          <w:sz w:val="20"/>
        </w:rPr>
        <w:t>. 24 in 25 nudimo embalažo 200L. Z 1000l so kar težave pri dobaviteljih z</w:t>
      </w:r>
      <w:r w:rsidR="00DB162D" w:rsidRPr="00A35740">
        <w:rPr>
          <w:rFonts w:ascii="Tahoma" w:hAnsi="Tahoma" w:cs="Tahoma"/>
          <w:bCs/>
          <w:sz w:val="20"/>
        </w:rPr>
        <w:t>a</w:t>
      </w:r>
      <w:r w:rsidRPr="00A35740">
        <w:rPr>
          <w:rFonts w:ascii="Tahoma" w:hAnsi="Tahoma" w:cs="Tahoma"/>
          <w:bCs/>
          <w:sz w:val="20"/>
        </w:rPr>
        <w:t>radi plastičnih materialov.</w:t>
      </w:r>
    </w:p>
    <w:p w:rsidR="00A35740"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Vnaprej hvala za razumevanje.</w:t>
      </w:r>
    </w:p>
    <w:p w:rsidR="00A35740" w:rsidRPr="00A35740" w:rsidRDefault="002A16B0" w:rsidP="00F2618C">
      <w:pPr>
        <w:keepNext/>
        <w:keepLines/>
        <w:ind w:right="424"/>
        <w:jc w:val="both"/>
        <w:rPr>
          <w:rFonts w:ascii="Tahoma" w:hAnsi="Tahoma" w:cs="Tahoma"/>
          <w:bCs/>
          <w:sz w:val="20"/>
        </w:rPr>
      </w:pPr>
      <w:r w:rsidRPr="00A35740">
        <w:rPr>
          <w:rFonts w:ascii="Tahoma" w:hAnsi="Tahoma" w:cs="Tahoma"/>
          <w:bCs/>
          <w:sz w:val="20"/>
        </w:rPr>
        <w:br/>
        <w:t>Lepo pozdravljeni.</w:t>
      </w:r>
    </w:p>
    <w:p w:rsidR="00204510" w:rsidRPr="00A35740" w:rsidRDefault="00204510" w:rsidP="00F2618C">
      <w:pPr>
        <w:keepNext/>
        <w:keepLines/>
        <w:ind w:right="424"/>
        <w:jc w:val="both"/>
        <w:rPr>
          <w:rFonts w:ascii="Tahoma" w:hAnsi="Tahoma" w:cs="Tahoma"/>
          <w:bCs/>
          <w:sz w:val="20"/>
        </w:rPr>
      </w:pPr>
    </w:p>
    <w:p w:rsidR="00204510" w:rsidRPr="00A35740" w:rsidRDefault="00204510" w:rsidP="00F2618C">
      <w:pPr>
        <w:keepNext/>
        <w:keepLines/>
        <w:tabs>
          <w:tab w:val="left" w:pos="8505"/>
        </w:tabs>
        <w:spacing w:after="120"/>
        <w:jc w:val="both"/>
        <w:rPr>
          <w:rFonts w:ascii="Tahoma" w:hAnsi="Tahoma" w:cs="Tahoma"/>
          <w:color w:val="00B050"/>
          <w:sz w:val="20"/>
        </w:rPr>
      </w:pPr>
      <w:r w:rsidRPr="00A35740">
        <w:rPr>
          <w:rFonts w:ascii="Tahoma" w:hAnsi="Tahoma" w:cs="Tahoma"/>
          <w:color w:val="00B050"/>
          <w:sz w:val="20"/>
        </w:rPr>
        <w:t>ODGOVOR:</w:t>
      </w:r>
    </w:p>
    <w:p w:rsidR="00204510" w:rsidRDefault="00A35740" w:rsidP="00F2618C">
      <w:pPr>
        <w:keepNext/>
        <w:keepLines/>
        <w:pBdr>
          <w:bottom w:val="single" w:sz="4" w:space="1" w:color="auto"/>
        </w:pBdr>
        <w:rPr>
          <w:rFonts w:ascii="Tahoma" w:hAnsi="Tahoma" w:cs="Tahoma"/>
          <w:bCs/>
          <w:sz w:val="20"/>
        </w:rPr>
      </w:pPr>
      <w:r w:rsidRPr="00A35740">
        <w:rPr>
          <w:rFonts w:ascii="Tahoma" w:hAnsi="Tahoma" w:cs="Tahoma"/>
          <w:bCs/>
          <w:sz w:val="20"/>
        </w:rPr>
        <w:t>Da.</w:t>
      </w:r>
    </w:p>
    <w:p w:rsidR="002A16B0" w:rsidRDefault="002A16B0" w:rsidP="00F2618C">
      <w:pPr>
        <w:keepNext/>
        <w:keepLines/>
        <w:rPr>
          <w:rFonts w:ascii="Tahoma" w:hAnsi="Tahoma" w:cs="Tahoma"/>
          <w:bCs/>
          <w:sz w:val="20"/>
        </w:rPr>
      </w:pPr>
    </w:p>
    <w:p w:rsidR="00B6558A" w:rsidRPr="00B6558A" w:rsidRDefault="00B6558A"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t>VPRAŠANJE:</w:t>
      </w:r>
    </w:p>
    <w:p w:rsidR="00F2618C" w:rsidRDefault="00B6558A" w:rsidP="00F2618C">
      <w:pPr>
        <w:keepNext/>
        <w:keepLines/>
        <w:tabs>
          <w:tab w:val="left" w:pos="8505"/>
        </w:tabs>
        <w:jc w:val="both"/>
        <w:rPr>
          <w:rFonts w:ascii="Tahoma" w:hAnsi="Tahoma" w:cs="Tahoma"/>
          <w:bCs/>
          <w:sz w:val="20"/>
        </w:rPr>
      </w:pPr>
      <w:r w:rsidRPr="00B6558A">
        <w:rPr>
          <w:rFonts w:ascii="Tahoma" w:hAnsi="Tahoma" w:cs="Tahoma"/>
          <w:bCs/>
          <w:sz w:val="20"/>
        </w:rPr>
        <w:t>Spoštovani,</w:t>
      </w:r>
      <w:r w:rsidRPr="00B6558A">
        <w:rPr>
          <w:rFonts w:ascii="Tahoma" w:hAnsi="Tahoma" w:cs="Tahoma"/>
          <w:bCs/>
          <w:sz w:val="20"/>
        </w:rPr>
        <w:br/>
      </w:r>
      <w:r w:rsidRPr="00B6558A">
        <w:rPr>
          <w:rFonts w:ascii="Tahoma" w:hAnsi="Tahoma" w:cs="Tahoma"/>
          <w:bCs/>
          <w:sz w:val="20"/>
        </w:rPr>
        <w:br/>
        <w:t xml:space="preserve">Sklop 2. Poz.1: Ali pričakujete, da bo ponujeni proizvod na listi odobrenih proizvodov ZF TE-ML 16C, 17B, 19B, 21A in MB 235.0? Za MAN 342 </w:t>
      </w:r>
      <w:proofErr w:type="spellStart"/>
      <w:r w:rsidRPr="00B6558A">
        <w:rPr>
          <w:rFonts w:ascii="Tahoma" w:hAnsi="Tahoma" w:cs="Tahoma"/>
          <w:bCs/>
          <w:sz w:val="20"/>
        </w:rPr>
        <w:t>type</w:t>
      </w:r>
      <w:proofErr w:type="spellEnd"/>
      <w:r w:rsidRPr="00B6558A">
        <w:rPr>
          <w:rFonts w:ascii="Tahoma" w:hAnsi="Tahoma" w:cs="Tahoma"/>
          <w:bCs/>
          <w:sz w:val="20"/>
        </w:rPr>
        <w:t xml:space="preserve"> M1 ni možna odobritev, ker je specifikacija zastarela!</w:t>
      </w:r>
    </w:p>
    <w:p w:rsidR="00F2618C" w:rsidRDefault="00B6558A" w:rsidP="00F2618C">
      <w:pPr>
        <w:keepNext/>
        <w:keepLines/>
        <w:tabs>
          <w:tab w:val="left" w:pos="8505"/>
        </w:tabs>
        <w:jc w:val="both"/>
        <w:rPr>
          <w:rFonts w:ascii="Tahoma" w:hAnsi="Tahoma" w:cs="Tahoma"/>
          <w:bCs/>
          <w:sz w:val="20"/>
        </w:rPr>
      </w:pPr>
      <w:r w:rsidRPr="00B6558A">
        <w:rPr>
          <w:rFonts w:ascii="Tahoma" w:hAnsi="Tahoma" w:cs="Tahoma"/>
          <w:bCs/>
          <w:sz w:val="20"/>
        </w:rPr>
        <w:br/>
        <w:t>Poz.2: Ali pričakujete, da bo ponujeni proizvod na listi odobrenih proizvodov ZF TE-ML 17A in MB 235.1</w:t>
      </w:r>
      <w:r w:rsidRPr="00B6558A">
        <w:rPr>
          <w:rFonts w:ascii="Tahoma" w:hAnsi="Tahoma" w:cs="Tahoma"/>
          <w:bCs/>
          <w:sz w:val="20"/>
        </w:rPr>
        <w:br/>
        <w:t>Za MAN 341 E1/Z2 ni možna odobritev, ker je specifikacija zastarela!</w:t>
      </w:r>
    </w:p>
    <w:p w:rsidR="00B6558A" w:rsidRPr="00B6558A" w:rsidRDefault="00B6558A" w:rsidP="00F2618C">
      <w:pPr>
        <w:keepNext/>
        <w:keepLines/>
        <w:tabs>
          <w:tab w:val="left" w:pos="8505"/>
        </w:tabs>
        <w:jc w:val="both"/>
        <w:rPr>
          <w:rFonts w:ascii="Tahoma" w:hAnsi="Tahoma" w:cs="Tahoma"/>
          <w:bCs/>
          <w:sz w:val="20"/>
        </w:rPr>
      </w:pPr>
      <w:r w:rsidRPr="00B6558A">
        <w:rPr>
          <w:rFonts w:ascii="Tahoma" w:hAnsi="Tahoma" w:cs="Tahoma"/>
          <w:bCs/>
          <w:sz w:val="20"/>
        </w:rPr>
        <w:br/>
        <w:t>Poz. 43: Niste navedli nobene zahtevane kakovosti za olje. Prosimo, da navedete za kakšno vakuumsko pumpo potrebujete olje, navedite zahtevani nivo kvalitete olja, viskoznost olja, delovne pogoje, opišite aplikacijo? Ali se lahko sploh ponudi drugo olje?</w:t>
      </w:r>
    </w:p>
    <w:p w:rsidR="00B6558A" w:rsidRPr="00A35740" w:rsidRDefault="00B6558A" w:rsidP="00F2618C">
      <w:pPr>
        <w:keepNext/>
        <w:keepLines/>
        <w:tabs>
          <w:tab w:val="left" w:pos="8505"/>
        </w:tabs>
        <w:spacing w:after="120"/>
        <w:jc w:val="both"/>
        <w:rPr>
          <w:rFonts w:ascii="Tahoma" w:hAnsi="Tahoma" w:cs="Tahoma"/>
          <w:color w:val="00B050"/>
          <w:sz w:val="20"/>
        </w:rPr>
      </w:pPr>
      <w:r w:rsidRPr="00A35740">
        <w:rPr>
          <w:rFonts w:ascii="Tahoma" w:hAnsi="Tahoma" w:cs="Tahoma"/>
          <w:color w:val="00B050"/>
          <w:sz w:val="20"/>
        </w:rPr>
        <w:lastRenderedPageBreak/>
        <w:t>ODGOVOR:</w:t>
      </w:r>
    </w:p>
    <w:p w:rsidR="00E72AF4" w:rsidRPr="00E72AF4" w:rsidRDefault="00B6558A" w:rsidP="00E72AF4">
      <w:pPr>
        <w:shd w:val="clear" w:color="auto" w:fill="FFFFFF"/>
        <w:rPr>
          <w:rFonts w:ascii="Tahoma" w:hAnsi="Tahoma" w:cs="Tahoma"/>
          <w:bCs/>
          <w:sz w:val="20"/>
        </w:rPr>
      </w:pPr>
      <w:r w:rsidRPr="00A35740">
        <w:rPr>
          <w:rFonts w:ascii="Tahoma" w:hAnsi="Tahoma" w:cs="Tahoma"/>
          <w:color w:val="FF0000"/>
          <w:sz w:val="20"/>
        </w:rPr>
        <w:t>VPRAŠANJE:</w:t>
      </w:r>
      <w:r w:rsidRPr="00B6558A">
        <w:rPr>
          <w:rFonts w:ascii="Helvetica" w:hAnsi="Helvetica" w:cs="Helvetica"/>
          <w:color w:val="333333"/>
          <w:sz w:val="18"/>
          <w:szCs w:val="18"/>
          <w:shd w:val="clear" w:color="auto" w:fill="FFFFFF"/>
        </w:rPr>
        <w:t xml:space="preserve"> </w:t>
      </w:r>
      <w:r w:rsidRPr="00B6558A">
        <w:rPr>
          <w:rFonts w:ascii="Tahoma" w:hAnsi="Tahoma" w:cs="Tahoma"/>
          <w:bCs/>
          <w:sz w:val="20"/>
        </w:rPr>
        <w:t xml:space="preserve">Sklop 2. Poz.1: Ali pričakujete, da bo ponujeni proizvod na listi odobrenih proizvodov ZF TE-ML 16C, 17B, 19B, 21A in MB 235.0? Za MAN 342 </w:t>
      </w:r>
      <w:proofErr w:type="spellStart"/>
      <w:r w:rsidRPr="00B6558A">
        <w:rPr>
          <w:rFonts w:ascii="Tahoma" w:hAnsi="Tahoma" w:cs="Tahoma"/>
          <w:bCs/>
          <w:sz w:val="20"/>
        </w:rPr>
        <w:t>type</w:t>
      </w:r>
      <w:proofErr w:type="spellEnd"/>
      <w:r w:rsidRPr="00B6558A">
        <w:rPr>
          <w:rFonts w:ascii="Tahoma" w:hAnsi="Tahoma" w:cs="Tahoma"/>
          <w:bCs/>
          <w:sz w:val="20"/>
        </w:rPr>
        <w:t xml:space="preserve"> M1 ni možna odobritev, ker je specifikacija zastarela!</w:t>
      </w:r>
      <w:r w:rsidRPr="00B6558A">
        <w:rPr>
          <w:rFonts w:ascii="Helvetica" w:hAnsi="Helvetica" w:cs="Helvetica"/>
          <w:color w:val="333333"/>
          <w:sz w:val="18"/>
          <w:szCs w:val="18"/>
        </w:rPr>
        <w:br/>
      </w:r>
      <w:r w:rsidRPr="00A35740">
        <w:rPr>
          <w:rFonts w:ascii="Tahoma" w:hAnsi="Tahoma" w:cs="Tahoma"/>
          <w:color w:val="00B050"/>
          <w:sz w:val="20"/>
        </w:rPr>
        <w:t>ODGOVOR:</w:t>
      </w:r>
      <w:r w:rsidR="00E72AF4">
        <w:rPr>
          <w:rFonts w:ascii="Tahoma" w:hAnsi="Tahoma" w:cs="Tahoma"/>
          <w:color w:val="00B050"/>
          <w:sz w:val="20"/>
        </w:rPr>
        <w:t xml:space="preserve"> </w:t>
      </w:r>
      <w:r w:rsidR="00E72AF4" w:rsidRPr="009B33A1">
        <w:rPr>
          <w:rFonts w:ascii="Tahoma" w:hAnsi="Tahoma" w:cs="Tahoma"/>
          <w:bCs/>
          <w:sz w:val="20"/>
        </w:rPr>
        <w:t xml:space="preserve">Naročnik spreminja razpisno dokumentacijo oziroma ponudbeni predračun na način, da se v </w:t>
      </w:r>
      <w:r w:rsidR="00E72AF4">
        <w:rPr>
          <w:rFonts w:ascii="Tahoma" w:hAnsi="Tahoma" w:cs="Tahoma"/>
          <w:bCs/>
          <w:sz w:val="20"/>
        </w:rPr>
        <w:t>postavki 1</w:t>
      </w:r>
      <w:r w:rsidR="00E72AF4" w:rsidRPr="00A35740">
        <w:rPr>
          <w:rFonts w:ascii="Tahoma" w:hAnsi="Tahoma" w:cs="Tahoma"/>
          <w:bCs/>
          <w:sz w:val="20"/>
        </w:rPr>
        <w:t xml:space="preserve"> p</w:t>
      </w:r>
      <w:r w:rsidR="00E72AF4">
        <w:rPr>
          <w:rFonts w:ascii="Tahoma" w:hAnsi="Tahoma" w:cs="Tahoma"/>
          <w:bCs/>
          <w:sz w:val="20"/>
        </w:rPr>
        <w:t>onudbenega predračuna za sklop 2</w:t>
      </w:r>
      <w:r w:rsidR="00E72AF4" w:rsidRPr="00A35740">
        <w:rPr>
          <w:rFonts w:ascii="Tahoma" w:hAnsi="Tahoma" w:cs="Tahoma"/>
          <w:bCs/>
          <w:sz w:val="20"/>
        </w:rPr>
        <w:t xml:space="preserve"> črta </w:t>
      </w:r>
      <w:r w:rsidR="00E72AF4" w:rsidRPr="009B33A1">
        <w:rPr>
          <w:rFonts w:ascii="Tahoma" w:hAnsi="Tahoma" w:cs="Tahoma"/>
          <w:bCs/>
          <w:sz w:val="20"/>
        </w:rPr>
        <w:t xml:space="preserve">besedilo </w:t>
      </w:r>
      <w:r w:rsidR="00E72AF4" w:rsidRPr="00A35740">
        <w:rPr>
          <w:rFonts w:ascii="Tahoma" w:hAnsi="Tahoma" w:cs="Tahoma"/>
          <w:bCs/>
          <w:sz w:val="20"/>
        </w:rPr>
        <w:t>zahtevane kakovosti</w:t>
      </w:r>
      <w:r w:rsidR="00E72AF4" w:rsidRPr="009B33A1">
        <w:rPr>
          <w:rFonts w:ascii="Tahoma" w:hAnsi="Tahoma" w:cs="Tahoma"/>
          <w:bCs/>
          <w:sz w:val="20"/>
        </w:rPr>
        <w:t xml:space="preserve">, ki se ga nadomesti z besedilom </w:t>
      </w:r>
      <w:r w:rsidR="00E72AF4" w:rsidRPr="00E72AF4">
        <w:rPr>
          <w:rFonts w:ascii="Tahoma" w:hAnsi="Tahoma" w:cs="Tahoma"/>
          <w:bCs/>
          <w:sz w:val="20"/>
        </w:rPr>
        <w:t>API GL-5, ZF TE-ML 16C, 17B, 19B, 21A in MB 235.0</w:t>
      </w:r>
      <w:r w:rsidR="00E72AF4">
        <w:rPr>
          <w:rFonts w:ascii="Tahoma" w:hAnsi="Tahoma" w:cs="Tahoma"/>
          <w:bCs/>
          <w:sz w:val="20"/>
        </w:rPr>
        <w:t>.</w:t>
      </w:r>
      <w:r w:rsidR="00B07ED5" w:rsidRPr="00B07ED5">
        <w:rPr>
          <w:rFonts w:ascii="Tahoma" w:hAnsi="Tahoma" w:cs="Tahoma"/>
          <w:color w:val="333333"/>
          <w:sz w:val="20"/>
          <w:shd w:val="clear" w:color="auto" w:fill="FFFFFF"/>
        </w:rPr>
        <w:t xml:space="preserve"> </w:t>
      </w:r>
      <w:r w:rsidR="00B07ED5" w:rsidRPr="005C1289">
        <w:rPr>
          <w:rFonts w:ascii="Tahoma" w:hAnsi="Tahoma" w:cs="Tahoma"/>
          <w:color w:val="333333"/>
          <w:sz w:val="20"/>
          <w:shd w:val="clear" w:color="auto" w:fill="FFFFFF"/>
        </w:rPr>
        <w:t>Ponudniki morajo navedeno spremembo upoštevati pri pripravi ponudbe in</w:t>
      </w:r>
      <w:r w:rsidR="00B07ED5">
        <w:rPr>
          <w:rFonts w:ascii="Tahoma" w:hAnsi="Tahoma" w:cs="Tahoma"/>
          <w:color w:val="333333"/>
          <w:sz w:val="20"/>
          <w:shd w:val="clear" w:color="auto" w:fill="FFFFFF"/>
        </w:rPr>
        <w:t xml:space="preserve"> predložitvi dokazil za ponujeno</w:t>
      </w:r>
      <w:r w:rsidR="00B07ED5" w:rsidRPr="005C1289">
        <w:rPr>
          <w:rFonts w:ascii="Tahoma" w:hAnsi="Tahoma" w:cs="Tahoma"/>
          <w:color w:val="333333"/>
          <w:sz w:val="20"/>
          <w:shd w:val="clear" w:color="auto" w:fill="FFFFFF"/>
        </w:rPr>
        <w:t xml:space="preserve"> blago.</w:t>
      </w:r>
    </w:p>
    <w:p w:rsidR="00B6558A" w:rsidRPr="00B6558A" w:rsidRDefault="00B6558A" w:rsidP="00F2618C">
      <w:pPr>
        <w:keepNext/>
        <w:keepLines/>
        <w:tabs>
          <w:tab w:val="left" w:pos="8505"/>
        </w:tabs>
        <w:jc w:val="both"/>
        <w:rPr>
          <w:rFonts w:ascii="Tahoma" w:hAnsi="Tahoma" w:cs="Tahoma"/>
          <w:color w:val="FF0000"/>
          <w:sz w:val="20"/>
        </w:rPr>
      </w:pPr>
      <w:r w:rsidRPr="00A35740">
        <w:rPr>
          <w:rFonts w:ascii="Tahoma" w:hAnsi="Tahoma" w:cs="Tahoma"/>
          <w:color w:val="FF0000"/>
          <w:sz w:val="20"/>
        </w:rPr>
        <w:t>VPRAŠANJE:</w:t>
      </w:r>
      <w:r w:rsidRPr="00B6558A">
        <w:rPr>
          <w:rFonts w:ascii="Helvetica" w:hAnsi="Helvetica" w:cs="Helvetica"/>
          <w:color w:val="333333"/>
          <w:sz w:val="18"/>
          <w:szCs w:val="18"/>
          <w:shd w:val="clear" w:color="auto" w:fill="FFFFFF"/>
        </w:rPr>
        <w:t xml:space="preserve"> </w:t>
      </w:r>
      <w:r w:rsidRPr="00B6558A">
        <w:rPr>
          <w:rFonts w:ascii="Tahoma" w:hAnsi="Tahoma" w:cs="Tahoma"/>
          <w:bCs/>
          <w:sz w:val="20"/>
        </w:rPr>
        <w:t>Sklop 2. Poz.2: Ali pričakujete, da bo ponujeni proizvod na listi odobrenih proizvodov ZF TE-ML 17A in MB 235.1. Za MAN 341 E1/Z2 ni možna odobritev, ker je specifikacija zastarela!</w:t>
      </w:r>
    </w:p>
    <w:p w:rsidR="00F2618C" w:rsidRPr="00E72AF4" w:rsidRDefault="00B6558A" w:rsidP="00F2618C">
      <w:pPr>
        <w:keepNext/>
        <w:keepLines/>
        <w:rPr>
          <w:rFonts w:ascii="Tahoma" w:hAnsi="Tahoma" w:cs="Tahoma"/>
          <w:bCs/>
          <w:sz w:val="20"/>
        </w:rPr>
      </w:pPr>
      <w:r w:rsidRPr="00A35740">
        <w:rPr>
          <w:rFonts w:ascii="Tahoma" w:hAnsi="Tahoma" w:cs="Tahoma"/>
          <w:color w:val="00B050"/>
          <w:sz w:val="20"/>
        </w:rPr>
        <w:t>ODGOVOR:</w:t>
      </w:r>
      <w:r w:rsidR="00E72AF4" w:rsidRPr="00E72AF4">
        <w:rPr>
          <w:rFonts w:ascii="Tahoma" w:hAnsi="Tahoma" w:cs="Tahoma"/>
          <w:bCs/>
          <w:sz w:val="20"/>
        </w:rPr>
        <w:t xml:space="preserve"> </w:t>
      </w:r>
      <w:r w:rsidR="00E72AF4" w:rsidRPr="009B33A1">
        <w:rPr>
          <w:rFonts w:ascii="Tahoma" w:hAnsi="Tahoma" w:cs="Tahoma"/>
          <w:bCs/>
          <w:sz w:val="20"/>
        </w:rPr>
        <w:t xml:space="preserve">Naročnik spreminja razpisno dokumentacijo oziroma ponudbeni predračun na način, da se v </w:t>
      </w:r>
      <w:r w:rsidR="00E72AF4">
        <w:rPr>
          <w:rFonts w:ascii="Tahoma" w:hAnsi="Tahoma" w:cs="Tahoma"/>
          <w:bCs/>
          <w:sz w:val="20"/>
        </w:rPr>
        <w:t>postavki 2</w:t>
      </w:r>
      <w:r w:rsidR="00E72AF4" w:rsidRPr="00A35740">
        <w:rPr>
          <w:rFonts w:ascii="Tahoma" w:hAnsi="Tahoma" w:cs="Tahoma"/>
          <w:bCs/>
          <w:sz w:val="20"/>
        </w:rPr>
        <w:t xml:space="preserve"> p</w:t>
      </w:r>
      <w:r w:rsidR="00E72AF4">
        <w:rPr>
          <w:rFonts w:ascii="Tahoma" w:hAnsi="Tahoma" w:cs="Tahoma"/>
          <w:bCs/>
          <w:sz w:val="20"/>
        </w:rPr>
        <w:t>onudbenega predračuna za sklop 2</w:t>
      </w:r>
      <w:r w:rsidR="00E72AF4" w:rsidRPr="00A35740">
        <w:rPr>
          <w:rFonts w:ascii="Tahoma" w:hAnsi="Tahoma" w:cs="Tahoma"/>
          <w:bCs/>
          <w:sz w:val="20"/>
        </w:rPr>
        <w:t xml:space="preserve"> črta </w:t>
      </w:r>
      <w:r w:rsidR="00E72AF4" w:rsidRPr="009B33A1">
        <w:rPr>
          <w:rFonts w:ascii="Tahoma" w:hAnsi="Tahoma" w:cs="Tahoma"/>
          <w:bCs/>
          <w:sz w:val="20"/>
        </w:rPr>
        <w:t xml:space="preserve">besedilo </w:t>
      </w:r>
      <w:r w:rsidR="00E72AF4" w:rsidRPr="00A35740">
        <w:rPr>
          <w:rFonts w:ascii="Tahoma" w:hAnsi="Tahoma" w:cs="Tahoma"/>
          <w:bCs/>
          <w:sz w:val="20"/>
        </w:rPr>
        <w:t>zahtevane kakovosti</w:t>
      </w:r>
      <w:r w:rsidR="00E72AF4" w:rsidRPr="009B33A1">
        <w:rPr>
          <w:rFonts w:ascii="Tahoma" w:hAnsi="Tahoma" w:cs="Tahoma"/>
          <w:bCs/>
          <w:sz w:val="20"/>
        </w:rPr>
        <w:t xml:space="preserve">, ki se ga nadomesti z besedilom </w:t>
      </w:r>
      <w:r w:rsidR="00E72AF4" w:rsidRPr="00E72AF4">
        <w:rPr>
          <w:rFonts w:ascii="Tahoma" w:hAnsi="Tahoma" w:cs="Tahoma"/>
          <w:bCs/>
          <w:sz w:val="20"/>
        </w:rPr>
        <w:t>API GL 4, ZF TE-ML 17A in MB 235.1</w:t>
      </w:r>
      <w:r w:rsidR="00E72AF4">
        <w:rPr>
          <w:rFonts w:ascii="Tahoma" w:hAnsi="Tahoma" w:cs="Tahoma"/>
          <w:bCs/>
          <w:sz w:val="20"/>
        </w:rPr>
        <w:t>.</w:t>
      </w:r>
      <w:r w:rsidR="00B07ED5" w:rsidRPr="00B07ED5">
        <w:rPr>
          <w:rFonts w:ascii="Tahoma" w:hAnsi="Tahoma" w:cs="Tahoma"/>
          <w:color w:val="333333"/>
          <w:sz w:val="20"/>
          <w:shd w:val="clear" w:color="auto" w:fill="FFFFFF"/>
        </w:rPr>
        <w:t xml:space="preserve"> </w:t>
      </w:r>
      <w:r w:rsidR="00B07ED5" w:rsidRPr="005C1289">
        <w:rPr>
          <w:rFonts w:ascii="Tahoma" w:hAnsi="Tahoma" w:cs="Tahoma"/>
          <w:color w:val="333333"/>
          <w:sz w:val="20"/>
          <w:shd w:val="clear" w:color="auto" w:fill="FFFFFF"/>
        </w:rPr>
        <w:t>Ponudniki morajo navedeno spremembo upoštevati pri pripravi ponudbe in</w:t>
      </w:r>
      <w:r w:rsidR="00B07ED5">
        <w:rPr>
          <w:rFonts w:ascii="Tahoma" w:hAnsi="Tahoma" w:cs="Tahoma"/>
          <w:color w:val="333333"/>
          <w:sz w:val="20"/>
          <w:shd w:val="clear" w:color="auto" w:fill="FFFFFF"/>
        </w:rPr>
        <w:t xml:space="preserve"> predložitvi dokazil za ponujeno</w:t>
      </w:r>
      <w:r w:rsidR="00B07ED5" w:rsidRPr="005C1289">
        <w:rPr>
          <w:rFonts w:ascii="Tahoma" w:hAnsi="Tahoma" w:cs="Tahoma"/>
          <w:color w:val="333333"/>
          <w:sz w:val="20"/>
          <w:shd w:val="clear" w:color="auto" w:fill="FFFFFF"/>
        </w:rPr>
        <w:t xml:space="preserve"> blago.</w:t>
      </w:r>
    </w:p>
    <w:p w:rsidR="00B6558A" w:rsidRPr="00E72AF4" w:rsidRDefault="00B6558A" w:rsidP="00F2618C">
      <w:pPr>
        <w:keepNext/>
        <w:keepLines/>
        <w:rPr>
          <w:rFonts w:ascii="Helvetica" w:hAnsi="Helvetica" w:cs="Helvetica"/>
          <w:color w:val="333333"/>
          <w:sz w:val="18"/>
          <w:szCs w:val="18"/>
          <w:shd w:val="clear" w:color="auto" w:fill="FFFFFF"/>
        </w:rPr>
      </w:pPr>
      <w:r w:rsidRPr="00E72AF4">
        <w:rPr>
          <w:rFonts w:ascii="Tahoma" w:hAnsi="Tahoma" w:cs="Tahoma"/>
          <w:color w:val="FF0000"/>
          <w:sz w:val="20"/>
        </w:rPr>
        <w:t>VPRAŠANJE:</w:t>
      </w:r>
      <w:r w:rsidRPr="00E72AF4">
        <w:rPr>
          <w:rFonts w:ascii="Helvetica" w:hAnsi="Helvetica" w:cs="Helvetica"/>
          <w:color w:val="333333"/>
          <w:sz w:val="18"/>
          <w:szCs w:val="18"/>
          <w:shd w:val="clear" w:color="auto" w:fill="FFFFFF"/>
        </w:rPr>
        <w:t xml:space="preserve"> </w:t>
      </w:r>
      <w:r w:rsidRPr="00E72AF4">
        <w:rPr>
          <w:rFonts w:ascii="Tahoma" w:hAnsi="Tahoma" w:cs="Tahoma"/>
          <w:bCs/>
          <w:sz w:val="20"/>
        </w:rPr>
        <w:t>Sklop 2. Poz. 43: Niste navedli nobene zahtevane kakovosti za olje. Prosimo, da navedete za kakšno vakuumsko pumpo potrebujete olje, navedite zahtevani nivo kvalitete olja, viskoznost olja, delovne pogoje, opišite aplikacijo? Ali se lahko sploh ponudi drugo olje?</w:t>
      </w:r>
    </w:p>
    <w:p w:rsidR="00B6558A" w:rsidRPr="00A35740" w:rsidRDefault="00B6558A" w:rsidP="00F2618C">
      <w:pPr>
        <w:keepNext/>
        <w:keepLines/>
        <w:tabs>
          <w:tab w:val="left" w:pos="8505"/>
        </w:tabs>
        <w:jc w:val="both"/>
        <w:rPr>
          <w:rFonts w:ascii="Tahoma" w:hAnsi="Tahoma" w:cs="Tahoma"/>
          <w:color w:val="00B050"/>
          <w:sz w:val="20"/>
        </w:rPr>
      </w:pPr>
      <w:r w:rsidRPr="00E72AF4">
        <w:rPr>
          <w:rFonts w:ascii="Tahoma" w:hAnsi="Tahoma" w:cs="Tahoma"/>
          <w:color w:val="00B050"/>
          <w:sz w:val="20"/>
        </w:rPr>
        <w:t xml:space="preserve">ODGOVOR: </w:t>
      </w:r>
      <w:r w:rsidRPr="00E72AF4">
        <w:rPr>
          <w:rFonts w:ascii="Tahoma" w:hAnsi="Tahoma" w:cs="Tahoma"/>
          <w:bCs/>
          <w:sz w:val="20"/>
        </w:rPr>
        <w:t>Viskoznost olja 7,13 in 2/s pri 104°F. Lahko se ponudi enakovredno olje z enakimi karakteristikami kot je zaželeni artikel.</w:t>
      </w:r>
    </w:p>
    <w:p w:rsidR="00B6558A" w:rsidRDefault="00B6558A" w:rsidP="00F2618C">
      <w:pPr>
        <w:keepNext/>
        <w:keepLines/>
        <w:rPr>
          <w:rFonts w:ascii="Helvetica" w:hAnsi="Helvetica" w:cs="Helvetica"/>
          <w:color w:val="333333"/>
          <w:sz w:val="18"/>
          <w:szCs w:val="18"/>
          <w:shd w:val="clear" w:color="auto" w:fill="FFFFFF"/>
        </w:rPr>
      </w:pPr>
    </w:p>
    <w:p w:rsidR="00B6558A" w:rsidRPr="00B6558A" w:rsidRDefault="00B6558A" w:rsidP="00F2618C">
      <w:pPr>
        <w:keepNext/>
        <w:keepLines/>
        <w:tabs>
          <w:tab w:val="left" w:pos="8505"/>
        </w:tabs>
        <w:spacing w:after="120"/>
        <w:jc w:val="both"/>
        <w:rPr>
          <w:rFonts w:ascii="Tahoma" w:hAnsi="Tahoma" w:cs="Tahoma"/>
          <w:color w:val="FF0000"/>
          <w:sz w:val="20"/>
        </w:rPr>
      </w:pPr>
      <w:r w:rsidRPr="00A35740">
        <w:rPr>
          <w:rFonts w:ascii="Tahoma" w:hAnsi="Tahoma" w:cs="Tahoma"/>
          <w:color w:val="FF0000"/>
          <w:sz w:val="20"/>
        </w:rPr>
        <w:t>VPRAŠANJE:</w:t>
      </w:r>
    </w:p>
    <w:p w:rsidR="00B6558A" w:rsidRDefault="00B6558A" w:rsidP="00F2618C">
      <w:pPr>
        <w:keepNext/>
        <w:keepLines/>
        <w:tabs>
          <w:tab w:val="left" w:pos="8505"/>
        </w:tabs>
        <w:jc w:val="both"/>
        <w:rPr>
          <w:rFonts w:ascii="Tahoma" w:hAnsi="Tahoma" w:cs="Tahoma"/>
          <w:bCs/>
          <w:sz w:val="20"/>
        </w:rPr>
      </w:pPr>
      <w:r w:rsidRPr="00F2618C">
        <w:rPr>
          <w:rFonts w:ascii="Tahoma" w:hAnsi="Tahoma" w:cs="Tahoma"/>
          <w:bCs/>
          <w:sz w:val="20"/>
        </w:rPr>
        <w:t>Spoštovani,</w:t>
      </w:r>
      <w:r w:rsidRPr="00F2618C">
        <w:rPr>
          <w:rFonts w:ascii="Tahoma" w:hAnsi="Tahoma" w:cs="Tahoma"/>
          <w:bCs/>
          <w:sz w:val="20"/>
        </w:rPr>
        <w:br/>
      </w:r>
      <w:r w:rsidRPr="00F2618C">
        <w:rPr>
          <w:rFonts w:ascii="Tahoma" w:hAnsi="Tahoma" w:cs="Tahoma"/>
          <w:bCs/>
          <w:sz w:val="20"/>
        </w:rPr>
        <w:br/>
        <w:t xml:space="preserve">Zaradi sprememb v organizaciji Mercedes </w:t>
      </w:r>
      <w:proofErr w:type="spellStart"/>
      <w:r w:rsidRPr="00F2618C">
        <w:rPr>
          <w:rFonts w:ascii="Tahoma" w:hAnsi="Tahoma" w:cs="Tahoma"/>
          <w:bCs/>
          <w:sz w:val="20"/>
        </w:rPr>
        <w:t>Benza</w:t>
      </w:r>
      <w:proofErr w:type="spellEnd"/>
      <w:r w:rsidRPr="00F2618C">
        <w:rPr>
          <w:rFonts w:ascii="Tahoma" w:hAnsi="Tahoma" w:cs="Tahoma"/>
          <w:bCs/>
          <w:sz w:val="20"/>
        </w:rPr>
        <w:t xml:space="preserve">, tovorni program </w:t>
      </w:r>
      <w:proofErr w:type="spellStart"/>
      <w:r w:rsidRPr="00F2618C">
        <w:rPr>
          <w:rFonts w:ascii="Tahoma" w:hAnsi="Tahoma" w:cs="Tahoma"/>
          <w:bCs/>
          <w:sz w:val="20"/>
        </w:rPr>
        <w:t>Daimler</w:t>
      </w:r>
      <w:proofErr w:type="spellEnd"/>
      <w:r w:rsidRPr="00F2618C">
        <w:rPr>
          <w:rFonts w:ascii="Tahoma" w:hAnsi="Tahoma" w:cs="Tahoma"/>
          <w:bCs/>
          <w:sz w:val="20"/>
        </w:rPr>
        <w:t xml:space="preserve"> se </w:t>
      </w:r>
      <w:proofErr w:type="spellStart"/>
      <w:r w:rsidRPr="00F2618C">
        <w:rPr>
          <w:rFonts w:ascii="Tahoma" w:hAnsi="Tahoma" w:cs="Tahoma"/>
          <w:bCs/>
          <w:sz w:val="20"/>
        </w:rPr>
        <w:t>formalnio</w:t>
      </w:r>
      <w:proofErr w:type="spellEnd"/>
      <w:r w:rsidRPr="00F2618C">
        <w:rPr>
          <w:rFonts w:ascii="Tahoma" w:hAnsi="Tahoma" w:cs="Tahoma"/>
          <w:bCs/>
          <w:sz w:val="20"/>
        </w:rPr>
        <w:t xml:space="preserve"> ločuje od Mercedes </w:t>
      </w:r>
      <w:proofErr w:type="spellStart"/>
      <w:r w:rsidRPr="00F2618C">
        <w:rPr>
          <w:rFonts w:ascii="Tahoma" w:hAnsi="Tahoma" w:cs="Tahoma"/>
          <w:bCs/>
          <w:sz w:val="20"/>
        </w:rPr>
        <w:t>Benza</w:t>
      </w:r>
      <w:proofErr w:type="spellEnd"/>
      <w:r w:rsidRPr="00F2618C">
        <w:rPr>
          <w:rFonts w:ascii="Tahoma" w:hAnsi="Tahoma" w:cs="Tahoma"/>
          <w:bCs/>
          <w:sz w:val="20"/>
        </w:rPr>
        <w:t xml:space="preserve">, so tudi podatki o odobrenih mazivih na strani Mercedes </w:t>
      </w:r>
      <w:proofErr w:type="spellStart"/>
      <w:r w:rsidRPr="00F2618C">
        <w:rPr>
          <w:rFonts w:ascii="Tahoma" w:hAnsi="Tahoma" w:cs="Tahoma"/>
          <w:bCs/>
          <w:sz w:val="20"/>
        </w:rPr>
        <w:t>Benz</w:t>
      </w:r>
      <w:proofErr w:type="spellEnd"/>
      <w:r w:rsidRPr="00F2618C">
        <w:rPr>
          <w:rFonts w:ascii="Tahoma" w:hAnsi="Tahoma" w:cs="Tahoma"/>
          <w:bCs/>
          <w:sz w:val="20"/>
        </w:rPr>
        <w:t xml:space="preserve"> BEVO nezanesljivi, saj Mercedes novih in podaljšanih odobritev ne ažurira več, </w:t>
      </w:r>
      <w:proofErr w:type="spellStart"/>
      <w:r w:rsidRPr="00F2618C">
        <w:rPr>
          <w:rFonts w:ascii="Tahoma" w:hAnsi="Tahoma" w:cs="Tahoma"/>
          <w:bCs/>
          <w:sz w:val="20"/>
        </w:rPr>
        <w:t>Daimlerjeva</w:t>
      </w:r>
      <w:proofErr w:type="spellEnd"/>
      <w:r w:rsidRPr="00F2618C">
        <w:rPr>
          <w:rFonts w:ascii="Tahoma" w:hAnsi="Tahoma" w:cs="Tahoma"/>
          <w:bCs/>
          <w:sz w:val="20"/>
        </w:rPr>
        <w:t xml:space="preserve"> internetna </w:t>
      </w:r>
      <w:proofErr w:type="spellStart"/>
      <w:r w:rsidRPr="00F2618C">
        <w:rPr>
          <w:rFonts w:ascii="Tahoma" w:hAnsi="Tahoma" w:cs="Tahoma"/>
          <w:bCs/>
          <w:sz w:val="20"/>
        </w:rPr>
        <w:t>strtan</w:t>
      </w:r>
      <w:proofErr w:type="spellEnd"/>
      <w:r w:rsidRPr="00F2618C">
        <w:rPr>
          <w:rFonts w:ascii="Tahoma" w:hAnsi="Tahoma" w:cs="Tahoma"/>
          <w:bCs/>
          <w:sz w:val="20"/>
        </w:rPr>
        <w:t xml:space="preserve"> pa še ni vzpostavljena, zato je nemogoče pregledovati kateri artikel je odobren in kateri ne. Predlagamo, da se vse zahteve, odobritev MB, spremenijo v, ustreza specifikaciji MB </w:t>
      </w:r>
      <w:proofErr w:type="spellStart"/>
      <w:r w:rsidRPr="00F2618C">
        <w:rPr>
          <w:rFonts w:ascii="Tahoma" w:hAnsi="Tahoma" w:cs="Tahoma"/>
          <w:bCs/>
          <w:sz w:val="20"/>
        </w:rPr>
        <w:t>xxx.yy</w:t>
      </w:r>
      <w:proofErr w:type="spellEnd"/>
      <w:r w:rsidRPr="00F2618C">
        <w:rPr>
          <w:rFonts w:ascii="Tahoma" w:hAnsi="Tahoma" w:cs="Tahoma"/>
          <w:bCs/>
          <w:sz w:val="20"/>
        </w:rPr>
        <w:t>, in da je dovolj navedba specifikacije v Tehničnem listu.</w:t>
      </w:r>
    </w:p>
    <w:p w:rsidR="00B6558A" w:rsidRDefault="00B6558A" w:rsidP="00F2618C">
      <w:pPr>
        <w:keepNext/>
        <w:keepLines/>
        <w:rPr>
          <w:rFonts w:ascii="Tahoma" w:hAnsi="Tahoma" w:cs="Tahoma"/>
          <w:bCs/>
          <w:sz w:val="20"/>
        </w:rPr>
      </w:pPr>
    </w:p>
    <w:p w:rsidR="00B6558A" w:rsidRDefault="00B6558A" w:rsidP="00F2618C">
      <w:pPr>
        <w:keepNext/>
        <w:keepLines/>
        <w:rPr>
          <w:rFonts w:ascii="Tahoma" w:hAnsi="Tahoma" w:cs="Tahoma"/>
          <w:bCs/>
          <w:sz w:val="20"/>
        </w:rPr>
      </w:pPr>
      <w:r w:rsidRPr="00A35740">
        <w:rPr>
          <w:rFonts w:ascii="Tahoma" w:hAnsi="Tahoma" w:cs="Tahoma"/>
          <w:color w:val="00B050"/>
          <w:sz w:val="20"/>
        </w:rPr>
        <w:t>ODGOVOR:</w:t>
      </w:r>
    </w:p>
    <w:p w:rsidR="00F2618C" w:rsidRPr="00F2618C" w:rsidRDefault="00F2618C" w:rsidP="00F2618C">
      <w:pPr>
        <w:keepNext/>
        <w:keepLines/>
        <w:tabs>
          <w:tab w:val="left" w:pos="8505"/>
        </w:tabs>
        <w:jc w:val="both"/>
        <w:rPr>
          <w:rFonts w:ascii="Tahoma" w:hAnsi="Tahoma" w:cs="Tahoma"/>
          <w:bCs/>
          <w:sz w:val="20"/>
        </w:rPr>
      </w:pPr>
      <w:r w:rsidRPr="00F2618C">
        <w:rPr>
          <w:rFonts w:ascii="Tahoma" w:hAnsi="Tahoma" w:cs="Tahoma"/>
          <w:bCs/>
          <w:sz w:val="20"/>
        </w:rPr>
        <w:t>Vse podatke o specifikacijah Mercedes</w:t>
      </w:r>
      <w:r>
        <w:rPr>
          <w:rFonts w:ascii="Tahoma" w:hAnsi="Tahoma" w:cs="Tahoma"/>
          <w:bCs/>
          <w:sz w:val="20"/>
        </w:rPr>
        <w:t xml:space="preserve"> </w:t>
      </w:r>
      <w:proofErr w:type="spellStart"/>
      <w:r>
        <w:rPr>
          <w:rFonts w:ascii="Tahoma" w:hAnsi="Tahoma" w:cs="Tahoma"/>
          <w:bCs/>
          <w:sz w:val="20"/>
        </w:rPr>
        <w:t>Benz</w:t>
      </w:r>
      <w:proofErr w:type="spellEnd"/>
      <w:r>
        <w:rPr>
          <w:rFonts w:ascii="Tahoma" w:hAnsi="Tahoma" w:cs="Tahoma"/>
          <w:bCs/>
          <w:sz w:val="20"/>
        </w:rPr>
        <w:t xml:space="preserve"> je možno dobiti na naslednji </w:t>
      </w:r>
      <w:r w:rsidRPr="00F2618C">
        <w:rPr>
          <w:rFonts w:ascii="Tahoma" w:hAnsi="Tahoma" w:cs="Tahoma"/>
          <w:bCs/>
          <w:sz w:val="20"/>
        </w:rPr>
        <w:t xml:space="preserve"> </w:t>
      </w:r>
      <w:r>
        <w:rPr>
          <w:rFonts w:ascii="Tahoma" w:hAnsi="Tahoma" w:cs="Tahoma"/>
          <w:bCs/>
          <w:sz w:val="20"/>
        </w:rPr>
        <w:t xml:space="preserve">internetni </w:t>
      </w:r>
      <w:r w:rsidRPr="00F2618C">
        <w:rPr>
          <w:rFonts w:ascii="Tahoma" w:hAnsi="Tahoma" w:cs="Tahoma"/>
          <w:bCs/>
          <w:sz w:val="20"/>
        </w:rPr>
        <w:t>povezavi:</w:t>
      </w:r>
    </w:p>
    <w:p w:rsidR="00F2618C" w:rsidRPr="00F2618C" w:rsidRDefault="00F2618C" w:rsidP="00F2618C">
      <w:pPr>
        <w:keepNext/>
        <w:keepLines/>
        <w:pBdr>
          <w:bottom w:val="single" w:sz="4" w:space="1" w:color="auto"/>
        </w:pBdr>
        <w:tabs>
          <w:tab w:val="left" w:pos="8505"/>
        </w:tabs>
        <w:jc w:val="both"/>
        <w:rPr>
          <w:rFonts w:ascii="Tahoma" w:hAnsi="Tahoma" w:cs="Tahoma"/>
          <w:bCs/>
          <w:sz w:val="20"/>
        </w:rPr>
      </w:pPr>
      <w:hyperlink r:id="rId8" w:history="1">
        <w:r w:rsidRPr="003A45B0">
          <w:rPr>
            <w:rStyle w:val="Hiperpovezava"/>
            <w:rFonts w:ascii="Tahoma" w:hAnsi="Tahoma" w:cs="Tahoma"/>
            <w:bCs/>
            <w:sz w:val="20"/>
          </w:rPr>
          <w:t>https://operatingfluids.mercedes-be</w:t>
        </w:r>
        <w:r w:rsidRPr="003A45B0">
          <w:rPr>
            <w:rStyle w:val="Hiperpovezava"/>
            <w:rFonts w:ascii="Tahoma" w:hAnsi="Tahoma" w:cs="Tahoma"/>
            <w:bCs/>
            <w:sz w:val="20"/>
          </w:rPr>
          <w:t>n</w:t>
        </w:r>
        <w:r w:rsidRPr="003A45B0">
          <w:rPr>
            <w:rStyle w:val="Hiperpovezava"/>
            <w:rFonts w:ascii="Tahoma" w:hAnsi="Tahoma" w:cs="Tahoma"/>
            <w:bCs/>
            <w:sz w:val="20"/>
          </w:rPr>
          <w:t>z-trucks.com/sheet/228.51/de</w:t>
        </w:r>
      </w:hyperlink>
      <w:r>
        <w:rPr>
          <w:rFonts w:ascii="Tahoma" w:hAnsi="Tahoma" w:cs="Tahoma"/>
          <w:bCs/>
          <w:sz w:val="20"/>
        </w:rPr>
        <w:t xml:space="preserve"> </w:t>
      </w:r>
    </w:p>
    <w:p w:rsidR="0019730D" w:rsidRDefault="0019730D" w:rsidP="00F2618C">
      <w:pPr>
        <w:keepNext/>
        <w:keepLines/>
        <w:rPr>
          <w:rFonts w:ascii="Tahoma" w:hAnsi="Tahoma" w:cs="Tahoma"/>
          <w:sz w:val="20"/>
        </w:rPr>
      </w:pPr>
    </w:p>
    <w:p w:rsidR="00B07ED5" w:rsidRDefault="00B07ED5" w:rsidP="00B07ED5">
      <w:pPr>
        <w:keepNext/>
        <w:keepLines/>
        <w:rPr>
          <w:rFonts w:ascii="Tahoma" w:hAnsi="Tahoma" w:cs="Tahoma"/>
          <w:bCs/>
          <w:sz w:val="20"/>
        </w:rPr>
      </w:pPr>
      <w:r>
        <w:rPr>
          <w:rFonts w:ascii="Tahoma" w:hAnsi="Tahoma" w:cs="Tahoma"/>
          <w:color w:val="00B050"/>
          <w:sz w:val="20"/>
        </w:rPr>
        <w:t>DODATNO POJASNILO</w:t>
      </w:r>
      <w:r w:rsidRPr="00A35740">
        <w:rPr>
          <w:rFonts w:ascii="Tahoma" w:hAnsi="Tahoma" w:cs="Tahoma"/>
          <w:color w:val="00B050"/>
          <w:sz w:val="20"/>
        </w:rPr>
        <w:t>:</w:t>
      </w:r>
    </w:p>
    <w:p w:rsidR="00B07ED5" w:rsidRDefault="00B07ED5" w:rsidP="00F2618C">
      <w:pPr>
        <w:keepNext/>
        <w:keepLines/>
        <w:rPr>
          <w:rFonts w:ascii="Tahoma" w:hAnsi="Tahoma" w:cs="Tahoma"/>
          <w:sz w:val="20"/>
        </w:rPr>
      </w:pPr>
    </w:p>
    <w:p w:rsidR="00B07ED5" w:rsidRDefault="00B07ED5" w:rsidP="00B07ED5">
      <w:pPr>
        <w:keepNext/>
        <w:keepLines/>
        <w:jc w:val="both"/>
        <w:rPr>
          <w:rFonts w:ascii="Tahoma" w:hAnsi="Tahoma" w:cs="Tahoma"/>
          <w:bCs/>
          <w:sz w:val="20"/>
        </w:rPr>
      </w:pPr>
      <w:bookmarkStart w:id="0" w:name="_GoBack"/>
      <w:r w:rsidRPr="005C1289">
        <w:rPr>
          <w:rFonts w:ascii="Tahoma" w:hAnsi="Tahoma" w:cs="Tahoma"/>
          <w:color w:val="333333"/>
          <w:sz w:val="20"/>
          <w:shd w:val="clear" w:color="auto" w:fill="FFFFFF"/>
        </w:rPr>
        <w:t xml:space="preserve">Ponudniki morajo </w:t>
      </w:r>
      <w:r>
        <w:rPr>
          <w:rFonts w:ascii="Tahoma" w:hAnsi="Tahoma" w:cs="Tahoma"/>
          <w:color w:val="333333"/>
          <w:sz w:val="20"/>
          <w:shd w:val="clear" w:color="auto" w:fill="FFFFFF"/>
        </w:rPr>
        <w:t>pri vseh spremembah zahtevane kakovosti, navedene v ponudbenem predračunu oziroma v vseh odgovorih na vprašanja gospodarskih subjektov, navedene spremembe</w:t>
      </w:r>
      <w:r w:rsidRPr="005C1289">
        <w:rPr>
          <w:rFonts w:ascii="Tahoma" w:hAnsi="Tahoma" w:cs="Tahoma"/>
          <w:color w:val="333333"/>
          <w:sz w:val="20"/>
          <w:shd w:val="clear" w:color="auto" w:fill="FFFFFF"/>
        </w:rPr>
        <w:t xml:space="preserve"> upoštevati pri pripravi ponudbe in</w:t>
      </w:r>
      <w:r>
        <w:rPr>
          <w:rFonts w:ascii="Tahoma" w:hAnsi="Tahoma" w:cs="Tahoma"/>
          <w:color w:val="333333"/>
          <w:sz w:val="20"/>
          <w:shd w:val="clear" w:color="auto" w:fill="FFFFFF"/>
        </w:rPr>
        <w:t xml:space="preserve"> predložitvi dokazil za ponujeno</w:t>
      </w:r>
      <w:r w:rsidRPr="005C1289">
        <w:rPr>
          <w:rFonts w:ascii="Tahoma" w:hAnsi="Tahoma" w:cs="Tahoma"/>
          <w:color w:val="333333"/>
          <w:sz w:val="20"/>
          <w:shd w:val="clear" w:color="auto" w:fill="FFFFFF"/>
        </w:rPr>
        <w:t xml:space="preserve"> blago.</w:t>
      </w:r>
    </w:p>
    <w:bookmarkEnd w:id="0"/>
    <w:p w:rsidR="00B07ED5" w:rsidRDefault="00B07ED5" w:rsidP="00F2618C">
      <w:pPr>
        <w:keepNext/>
        <w:keepLines/>
        <w:rPr>
          <w:rFonts w:ascii="Tahoma" w:hAnsi="Tahoma" w:cs="Tahoma"/>
          <w:bCs/>
          <w:sz w:val="20"/>
        </w:rPr>
      </w:pPr>
    </w:p>
    <w:p w:rsidR="00B07ED5" w:rsidRDefault="00B07ED5" w:rsidP="00F2618C">
      <w:pPr>
        <w:keepNext/>
        <w:keepLines/>
        <w:rPr>
          <w:rFonts w:ascii="Tahoma" w:hAnsi="Tahoma" w:cs="Tahoma"/>
          <w:sz w:val="20"/>
        </w:rPr>
      </w:pPr>
    </w:p>
    <w:p w:rsidR="00B07ED5" w:rsidRPr="00072473" w:rsidRDefault="00B07ED5" w:rsidP="00F2618C">
      <w:pPr>
        <w:keepNext/>
        <w:keepLines/>
        <w:rPr>
          <w:rFonts w:ascii="Tahoma" w:hAnsi="Tahoma" w:cs="Tahoma"/>
          <w:sz w:val="20"/>
        </w:rPr>
      </w:pPr>
    </w:p>
    <w:p w:rsidR="0019730D" w:rsidRPr="00072473" w:rsidRDefault="0019730D" w:rsidP="00F2618C">
      <w:pPr>
        <w:keepNext/>
        <w:keepLines/>
        <w:ind w:left="5387"/>
        <w:rPr>
          <w:rFonts w:ascii="Tahoma" w:hAnsi="Tahoma" w:cs="Tahoma"/>
          <w:sz w:val="20"/>
        </w:rPr>
      </w:pPr>
      <w:r w:rsidRPr="00072473">
        <w:rPr>
          <w:rFonts w:ascii="Tahoma" w:hAnsi="Tahoma" w:cs="Tahoma"/>
          <w:sz w:val="20"/>
        </w:rPr>
        <w:t>JAVNI HOLDING Ljubljana, d.o.o.</w:t>
      </w:r>
    </w:p>
    <w:p w:rsidR="0019730D" w:rsidRDefault="0019730D" w:rsidP="00F2618C">
      <w:pPr>
        <w:keepNext/>
        <w:keepLines/>
        <w:ind w:left="5387"/>
        <w:rPr>
          <w:rFonts w:ascii="Tahoma" w:hAnsi="Tahoma" w:cs="Tahoma"/>
          <w:sz w:val="20"/>
        </w:rPr>
      </w:pPr>
      <w:r w:rsidRPr="00072473">
        <w:rPr>
          <w:rFonts w:ascii="Tahoma" w:hAnsi="Tahoma" w:cs="Tahoma"/>
          <w:sz w:val="20"/>
        </w:rPr>
        <w:t>Sektor za javna naročila</w:t>
      </w:r>
    </w:p>
    <w:p w:rsidR="00EF65C1" w:rsidRDefault="00EF65C1" w:rsidP="00F2618C">
      <w:pPr>
        <w:keepNext/>
        <w:keepLines/>
        <w:rPr>
          <w:rFonts w:ascii="Tahoma" w:hAnsi="Tahoma" w:cs="Tahoma"/>
          <w:bCs/>
          <w:sz w:val="20"/>
        </w:rPr>
      </w:pPr>
    </w:p>
    <w:p w:rsidR="00EF65C1" w:rsidRDefault="00EF65C1" w:rsidP="00F2618C">
      <w:pPr>
        <w:keepNext/>
        <w:keepLines/>
        <w:rPr>
          <w:rFonts w:ascii="Tahoma" w:hAnsi="Tahoma" w:cs="Tahoma"/>
          <w:bCs/>
          <w:sz w:val="20"/>
        </w:rPr>
      </w:pPr>
    </w:p>
    <w:p w:rsidR="00EF65C1" w:rsidRDefault="00EF65C1" w:rsidP="00F2618C">
      <w:pPr>
        <w:keepNext/>
        <w:keepLines/>
        <w:rPr>
          <w:rFonts w:ascii="Tahoma" w:hAnsi="Tahoma" w:cs="Tahoma"/>
          <w:bCs/>
          <w:sz w:val="20"/>
        </w:rPr>
      </w:pPr>
    </w:p>
    <w:p w:rsidR="00ED28EB" w:rsidRDefault="00ED28EB" w:rsidP="00F2618C">
      <w:pPr>
        <w:keepNext/>
        <w:keepLines/>
        <w:rPr>
          <w:rFonts w:ascii="Tahoma" w:hAnsi="Tahoma" w:cs="Tahoma"/>
          <w:bCs/>
          <w:sz w:val="20"/>
        </w:rPr>
      </w:pPr>
    </w:p>
    <w:sectPr w:rsidR="00ED28EB" w:rsidSect="00F2618C">
      <w:headerReference w:type="default" r:id="rId9"/>
      <w:footerReference w:type="default" r:id="rId10"/>
      <w:headerReference w:type="first" r:id="rId11"/>
      <w:footerReference w:type="first" r:id="rId12"/>
      <w:pgSz w:w="11906" w:h="16838" w:code="9"/>
      <w:pgMar w:top="1843" w:right="1133" w:bottom="1276"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F4" w:rsidRDefault="00E72AF4">
      <w:r>
        <w:separator/>
      </w:r>
    </w:p>
  </w:endnote>
  <w:endnote w:type="continuationSeparator" w:id="0">
    <w:p w:rsidR="00E72AF4" w:rsidRDefault="00E7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F4" w:rsidRDefault="00E72AF4" w:rsidP="00B366C6">
    <w:pPr>
      <w:pStyle w:val="Noga"/>
      <w:jc w:val="right"/>
    </w:pPr>
  </w:p>
  <w:p w:rsidR="00E72AF4" w:rsidRDefault="00E72AF4" w:rsidP="00B366C6">
    <w:pPr>
      <w:pStyle w:val="Noga"/>
      <w:ind w:right="-1134"/>
      <w:jc w:val="right"/>
    </w:pPr>
    <w:r>
      <w:rPr>
        <w:noProof/>
      </w:rPr>
      <w:drawing>
        <wp:inline distT="0" distB="0" distL="0" distR="0" wp14:anchorId="4E853640" wp14:editId="677F0AD1">
          <wp:extent cx="3788410" cy="35560"/>
          <wp:effectExtent l="0" t="0" r="2540" b="2540"/>
          <wp:docPr id="2" name="Slika 2"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E72AF4" w:rsidRDefault="00E72AF4"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07ED5">
      <w:rPr>
        <w:noProof/>
        <w:sz w:val="16"/>
        <w:szCs w:val="16"/>
      </w:rPr>
      <w:t>2</w:t>
    </w:r>
    <w:r w:rsidRPr="00394716">
      <w:rPr>
        <w:sz w:val="16"/>
        <w:szCs w:val="16"/>
      </w:rPr>
      <w:fldChar w:fldCharType="end"/>
    </w:r>
  </w:p>
  <w:p w:rsidR="00E72AF4" w:rsidRDefault="00E72AF4" w:rsidP="00B366C6">
    <w:pPr>
      <w:pStyle w:val="Noga"/>
      <w:jc w:val="center"/>
      <w:rPr>
        <w:sz w:val="16"/>
        <w:szCs w:val="16"/>
      </w:rPr>
    </w:pPr>
  </w:p>
  <w:p w:rsidR="00E72AF4" w:rsidRPr="00394716" w:rsidRDefault="00E72AF4" w:rsidP="00F2618C">
    <w:pPr>
      <w:pStyle w:val="Noga"/>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F4" w:rsidRPr="004D3E89" w:rsidRDefault="00E72AF4"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412B27F2" wp14:editId="2FA841C9">
          <wp:extent cx="2289600" cy="738000"/>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F4" w:rsidRDefault="00E72AF4">
      <w:r>
        <w:separator/>
      </w:r>
    </w:p>
  </w:footnote>
  <w:footnote w:type="continuationSeparator" w:id="0">
    <w:p w:rsidR="00E72AF4" w:rsidRDefault="00E7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F4" w:rsidRDefault="00E72AF4"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1" name="Slika 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F4" w:rsidRDefault="00E72AF4" w:rsidP="00B366C6">
    <w:pPr>
      <w:pStyle w:val="Glava"/>
      <w:tabs>
        <w:tab w:val="clear" w:pos="4536"/>
        <w:tab w:val="center" w:pos="7655"/>
      </w:tabs>
      <w:ind w:right="-1133"/>
    </w:pPr>
    <w:r>
      <w:tab/>
    </w:r>
    <w:r>
      <w:rPr>
        <w:noProof/>
      </w:rPr>
      <w:drawing>
        <wp:inline distT="0" distB="0" distL="0" distR="0" wp14:anchorId="10EBDAE2" wp14:editId="4338BB8F">
          <wp:extent cx="3342999" cy="172148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1"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5"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1"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26"/>
  </w:num>
  <w:num w:numId="4">
    <w:abstractNumId w:val="20"/>
  </w:num>
  <w:num w:numId="5">
    <w:abstractNumId w:val="18"/>
  </w:num>
  <w:num w:numId="6">
    <w:abstractNumId w:val="4"/>
  </w:num>
  <w:num w:numId="7">
    <w:abstractNumId w:val="11"/>
  </w:num>
  <w:num w:numId="8">
    <w:abstractNumId w:val="21"/>
  </w:num>
  <w:num w:numId="9">
    <w:abstractNumId w:val="7"/>
  </w:num>
  <w:num w:numId="10">
    <w:abstractNumId w:val="8"/>
  </w:num>
  <w:num w:numId="11">
    <w:abstractNumId w:val="6"/>
  </w:num>
  <w:num w:numId="12">
    <w:abstractNumId w:val="23"/>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4"/>
  </w:num>
  <w:num w:numId="15">
    <w:abstractNumId w:val="13"/>
  </w:num>
  <w:num w:numId="16">
    <w:abstractNumId w:val="25"/>
  </w:num>
  <w:num w:numId="17">
    <w:abstractNumId w:val="9"/>
  </w:num>
  <w:num w:numId="18">
    <w:abstractNumId w:val="20"/>
  </w:num>
  <w:num w:numId="19">
    <w:abstractNumId w:val="16"/>
  </w:num>
  <w:num w:numId="20">
    <w:abstractNumId w:val="19"/>
  </w:num>
  <w:num w:numId="21">
    <w:abstractNumId w:val="14"/>
  </w:num>
  <w:num w:numId="22">
    <w:abstractNumId w:val="31"/>
  </w:num>
  <w:num w:numId="23">
    <w:abstractNumId w:val="10"/>
  </w:num>
  <w:num w:numId="24">
    <w:abstractNumId w:val="28"/>
  </w:num>
  <w:num w:numId="25">
    <w:abstractNumId w:val="27"/>
  </w:num>
  <w:num w:numId="26">
    <w:abstractNumId w:val="3"/>
  </w:num>
  <w:num w:numId="27">
    <w:abstractNumId w:val="29"/>
  </w:num>
  <w:num w:numId="28">
    <w:abstractNumId w:val="5"/>
  </w:num>
  <w:num w:numId="29">
    <w:abstractNumId w:val="15"/>
  </w:num>
  <w:num w:numId="30">
    <w:abstractNumId w:val="2"/>
  </w:num>
  <w:num w:numId="31">
    <w:abstractNumId w:val="22"/>
  </w:num>
  <w:num w:numId="32">
    <w:abstractNumId w:val="12"/>
  </w:num>
  <w:num w:numId="33">
    <w:abstractNumId w:val="1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3824"/>
    <w:rsid w:val="00036C6A"/>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C052B"/>
    <w:rsid w:val="000D4BCF"/>
    <w:rsid w:val="000D6CA0"/>
    <w:rsid w:val="000E1266"/>
    <w:rsid w:val="000E3456"/>
    <w:rsid w:val="000E6E67"/>
    <w:rsid w:val="000E7AFC"/>
    <w:rsid w:val="000E7D9B"/>
    <w:rsid w:val="00102EFB"/>
    <w:rsid w:val="0010611D"/>
    <w:rsid w:val="00110C57"/>
    <w:rsid w:val="00125393"/>
    <w:rsid w:val="0012683E"/>
    <w:rsid w:val="00130EEE"/>
    <w:rsid w:val="001376D1"/>
    <w:rsid w:val="00141500"/>
    <w:rsid w:val="00143D06"/>
    <w:rsid w:val="00157E17"/>
    <w:rsid w:val="00170AAA"/>
    <w:rsid w:val="00175FEC"/>
    <w:rsid w:val="0018237C"/>
    <w:rsid w:val="001870F9"/>
    <w:rsid w:val="0019730D"/>
    <w:rsid w:val="001A043C"/>
    <w:rsid w:val="001A4BB9"/>
    <w:rsid w:val="001A53B9"/>
    <w:rsid w:val="001A725C"/>
    <w:rsid w:val="001B0253"/>
    <w:rsid w:val="001B482F"/>
    <w:rsid w:val="001C238D"/>
    <w:rsid w:val="001C7004"/>
    <w:rsid w:val="001D4454"/>
    <w:rsid w:val="001E0C98"/>
    <w:rsid w:val="001E0DC0"/>
    <w:rsid w:val="001E278D"/>
    <w:rsid w:val="001E3612"/>
    <w:rsid w:val="001E3A81"/>
    <w:rsid w:val="001E5AE6"/>
    <w:rsid w:val="00203173"/>
    <w:rsid w:val="00204510"/>
    <w:rsid w:val="00205379"/>
    <w:rsid w:val="00221146"/>
    <w:rsid w:val="00224FE4"/>
    <w:rsid w:val="00242234"/>
    <w:rsid w:val="00243800"/>
    <w:rsid w:val="0026294B"/>
    <w:rsid w:val="002762BE"/>
    <w:rsid w:val="00282891"/>
    <w:rsid w:val="00284842"/>
    <w:rsid w:val="00285099"/>
    <w:rsid w:val="00286700"/>
    <w:rsid w:val="00291CD6"/>
    <w:rsid w:val="00292109"/>
    <w:rsid w:val="002A09A4"/>
    <w:rsid w:val="002A16B0"/>
    <w:rsid w:val="002B79EA"/>
    <w:rsid w:val="002C194D"/>
    <w:rsid w:val="002C255A"/>
    <w:rsid w:val="002C50D3"/>
    <w:rsid w:val="002C5152"/>
    <w:rsid w:val="002D3146"/>
    <w:rsid w:val="002D4294"/>
    <w:rsid w:val="002E363E"/>
    <w:rsid w:val="002F08A1"/>
    <w:rsid w:val="002F0ED1"/>
    <w:rsid w:val="002F2ED9"/>
    <w:rsid w:val="002F4D0D"/>
    <w:rsid w:val="003013E0"/>
    <w:rsid w:val="003101D7"/>
    <w:rsid w:val="00313D3B"/>
    <w:rsid w:val="00314A47"/>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B0717"/>
    <w:rsid w:val="003B151C"/>
    <w:rsid w:val="003C1FCF"/>
    <w:rsid w:val="003C5474"/>
    <w:rsid w:val="003C747C"/>
    <w:rsid w:val="003D2A16"/>
    <w:rsid w:val="003D4BEB"/>
    <w:rsid w:val="003D7B89"/>
    <w:rsid w:val="003E6604"/>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62F86"/>
    <w:rsid w:val="00474451"/>
    <w:rsid w:val="0047542C"/>
    <w:rsid w:val="00482216"/>
    <w:rsid w:val="00486CDB"/>
    <w:rsid w:val="0049030A"/>
    <w:rsid w:val="004A38F0"/>
    <w:rsid w:val="004B0BE1"/>
    <w:rsid w:val="004B78F7"/>
    <w:rsid w:val="004D3E89"/>
    <w:rsid w:val="004D64A2"/>
    <w:rsid w:val="004F45E8"/>
    <w:rsid w:val="004F599A"/>
    <w:rsid w:val="00503EAA"/>
    <w:rsid w:val="00505A07"/>
    <w:rsid w:val="00516D19"/>
    <w:rsid w:val="00523501"/>
    <w:rsid w:val="00527CAB"/>
    <w:rsid w:val="0053291B"/>
    <w:rsid w:val="00540009"/>
    <w:rsid w:val="005555B1"/>
    <w:rsid w:val="0056182D"/>
    <w:rsid w:val="00562354"/>
    <w:rsid w:val="005651A2"/>
    <w:rsid w:val="0057721D"/>
    <w:rsid w:val="00581D12"/>
    <w:rsid w:val="00583FEE"/>
    <w:rsid w:val="00585E0E"/>
    <w:rsid w:val="0059522E"/>
    <w:rsid w:val="00597FE2"/>
    <w:rsid w:val="005A1CF2"/>
    <w:rsid w:val="005B4C30"/>
    <w:rsid w:val="005C01AD"/>
    <w:rsid w:val="005C1289"/>
    <w:rsid w:val="005C2DB5"/>
    <w:rsid w:val="005C2DB7"/>
    <w:rsid w:val="005D2112"/>
    <w:rsid w:val="005E7331"/>
    <w:rsid w:val="005F40F3"/>
    <w:rsid w:val="00600300"/>
    <w:rsid w:val="00616167"/>
    <w:rsid w:val="00621DB8"/>
    <w:rsid w:val="0062320B"/>
    <w:rsid w:val="00624A8F"/>
    <w:rsid w:val="006308E5"/>
    <w:rsid w:val="00634AE3"/>
    <w:rsid w:val="00636E9B"/>
    <w:rsid w:val="00656773"/>
    <w:rsid w:val="006610A5"/>
    <w:rsid w:val="00665CA5"/>
    <w:rsid w:val="0067180D"/>
    <w:rsid w:val="00672332"/>
    <w:rsid w:val="00683E1F"/>
    <w:rsid w:val="006862BE"/>
    <w:rsid w:val="00687772"/>
    <w:rsid w:val="0069374F"/>
    <w:rsid w:val="00697D1A"/>
    <w:rsid w:val="006A2FAA"/>
    <w:rsid w:val="006B024F"/>
    <w:rsid w:val="006B1CF9"/>
    <w:rsid w:val="006B3868"/>
    <w:rsid w:val="006E0CA1"/>
    <w:rsid w:val="006E45F0"/>
    <w:rsid w:val="006F22BA"/>
    <w:rsid w:val="006F3058"/>
    <w:rsid w:val="006F536A"/>
    <w:rsid w:val="0070049E"/>
    <w:rsid w:val="00703E6D"/>
    <w:rsid w:val="00711458"/>
    <w:rsid w:val="007159B1"/>
    <w:rsid w:val="00717A7C"/>
    <w:rsid w:val="00730049"/>
    <w:rsid w:val="00735161"/>
    <w:rsid w:val="00746617"/>
    <w:rsid w:val="007620B2"/>
    <w:rsid w:val="00762732"/>
    <w:rsid w:val="00763D0C"/>
    <w:rsid w:val="00764CDA"/>
    <w:rsid w:val="007661F5"/>
    <w:rsid w:val="00766924"/>
    <w:rsid w:val="0077022A"/>
    <w:rsid w:val="00794399"/>
    <w:rsid w:val="007A258F"/>
    <w:rsid w:val="007A2DF5"/>
    <w:rsid w:val="007B175D"/>
    <w:rsid w:val="007C39BD"/>
    <w:rsid w:val="007C3B30"/>
    <w:rsid w:val="007C494E"/>
    <w:rsid w:val="007D1E0B"/>
    <w:rsid w:val="007D6B63"/>
    <w:rsid w:val="007D7B31"/>
    <w:rsid w:val="007E1A3B"/>
    <w:rsid w:val="007E1CB5"/>
    <w:rsid w:val="007E295E"/>
    <w:rsid w:val="007F0CFD"/>
    <w:rsid w:val="007F402F"/>
    <w:rsid w:val="00800D88"/>
    <w:rsid w:val="00805C31"/>
    <w:rsid w:val="008105EE"/>
    <w:rsid w:val="00813A5F"/>
    <w:rsid w:val="00816D52"/>
    <w:rsid w:val="00821F95"/>
    <w:rsid w:val="00833E8E"/>
    <w:rsid w:val="008369D7"/>
    <w:rsid w:val="0084033C"/>
    <w:rsid w:val="008431B6"/>
    <w:rsid w:val="00844D48"/>
    <w:rsid w:val="00845A11"/>
    <w:rsid w:val="0084746F"/>
    <w:rsid w:val="00856BAF"/>
    <w:rsid w:val="00856BF6"/>
    <w:rsid w:val="00865358"/>
    <w:rsid w:val="00866368"/>
    <w:rsid w:val="00874B6E"/>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5E1"/>
    <w:rsid w:val="008B4F59"/>
    <w:rsid w:val="008B5186"/>
    <w:rsid w:val="008B6D77"/>
    <w:rsid w:val="008C3D90"/>
    <w:rsid w:val="008C5175"/>
    <w:rsid w:val="008C6040"/>
    <w:rsid w:val="008C7107"/>
    <w:rsid w:val="008D4AA0"/>
    <w:rsid w:val="008E282A"/>
    <w:rsid w:val="008E5557"/>
    <w:rsid w:val="008F5344"/>
    <w:rsid w:val="008F63DA"/>
    <w:rsid w:val="008F64E7"/>
    <w:rsid w:val="00903BEF"/>
    <w:rsid w:val="0090455C"/>
    <w:rsid w:val="0092040B"/>
    <w:rsid w:val="00927AAE"/>
    <w:rsid w:val="00931EA9"/>
    <w:rsid w:val="009328DB"/>
    <w:rsid w:val="00932D14"/>
    <w:rsid w:val="009432A3"/>
    <w:rsid w:val="0094583D"/>
    <w:rsid w:val="00950F49"/>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3A1"/>
    <w:rsid w:val="009B369C"/>
    <w:rsid w:val="009B3BE0"/>
    <w:rsid w:val="009B4631"/>
    <w:rsid w:val="009B7791"/>
    <w:rsid w:val="009D06B9"/>
    <w:rsid w:val="009D10CB"/>
    <w:rsid w:val="009D2BDE"/>
    <w:rsid w:val="009F166F"/>
    <w:rsid w:val="009F4FFF"/>
    <w:rsid w:val="00A103A9"/>
    <w:rsid w:val="00A14412"/>
    <w:rsid w:val="00A14B1A"/>
    <w:rsid w:val="00A14DA1"/>
    <w:rsid w:val="00A17DEB"/>
    <w:rsid w:val="00A35740"/>
    <w:rsid w:val="00A36239"/>
    <w:rsid w:val="00A43E01"/>
    <w:rsid w:val="00A56D4E"/>
    <w:rsid w:val="00A57930"/>
    <w:rsid w:val="00A60869"/>
    <w:rsid w:val="00A62A23"/>
    <w:rsid w:val="00A64B0B"/>
    <w:rsid w:val="00A65139"/>
    <w:rsid w:val="00A66230"/>
    <w:rsid w:val="00A66477"/>
    <w:rsid w:val="00A67690"/>
    <w:rsid w:val="00A735A0"/>
    <w:rsid w:val="00A73BAE"/>
    <w:rsid w:val="00A80AA7"/>
    <w:rsid w:val="00A905ED"/>
    <w:rsid w:val="00A94118"/>
    <w:rsid w:val="00AA287F"/>
    <w:rsid w:val="00AB4DCC"/>
    <w:rsid w:val="00AC2325"/>
    <w:rsid w:val="00AC326A"/>
    <w:rsid w:val="00AC7CAB"/>
    <w:rsid w:val="00AD0743"/>
    <w:rsid w:val="00AE726B"/>
    <w:rsid w:val="00AF7EC8"/>
    <w:rsid w:val="00B03E88"/>
    <w:rsid w:val="00B06E90"/>
    <w:rsid w:val="00B075D7"/>
    <w:rsid w:val="00B07ED5"/>
    <w:rsid w:val="00B24134"/>
    <w:rsid w:val="00B366C6"/>
    <w:rsid w:val="00B376D0"/>
    <w:rsid w:val="00B44189"/>
    <w:rsid w:val="00B558AF"/>
    <w:rsid w:val="00B57403"/>
    <w:rsid w:val="00B6558A"/>
    <w:rsid w:val="00B66D3B"/>
    <w:rsid w:val="00B70739"/>
    <w:rsid w:val="00B810C1"/>
    <w:rsid w:val="00B81112"/>
    <w:rsid w:val="00B8409C"/>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65A8"/>
    <w:rsid w:val="00BE7E66"/>
    <w:rsid w:val="00C02F06"/>
    <w:rsid w:val="00C04B76"/>
    <w:rsid w:val="00C06DFC"/>
    <w:rsid w:val="00C149B1"/>
    <w:rsid w:val="00C2043B"/>
    <w:rsid w:val="00C2057A"/>
    <w:rsid w:val="00C2152A"/>
    <w:rsid w:val="00C23200"/>
    <w:rsid w:val="00C31762"/>
    <w:rsid w:val="00C45F1E"/>
    <w:rsid w:val="00C5370C"/>
    <w:rsid w:val="00C6393E"/>
    <w:rsid w:val="00C726A4"/>
    <w:rsid w:val="00C73A78"/>
    <w:rsid w:val="00CA4F0B"/>
    <w:rsid w:val="00CB065C"/>
    <w:rsid w:val="00CB0A4A"/>
    <w:rsid w:val="00CB1B5C"/>
    <w:rsid w:val="00CB4495"/>
    <w:rsid w:val="00CB513E"/>
    <w:rsid w:val="00CB702E"/>
    <w:rsid w:val="00CB77D3"/>
    <w:rsid w:val="00CD1834"/>
    <w:rsid w:val="00CE4D71"/>
    <w:rsid w:val="00CF3D28"/>
    <w:rsid w:val="00CF4117"/>
    <w:rsid w:val="00CF4C7E"/>
    <w:rsid w:val="00CF6406"/>
    <w:rsid w:val="00D02474"/>
    <w:rsid w:val="00D03AF4"/>
    <w:rsid w:val="00D14AD2"/>
    <w:rsid w:val="00D22D80"/>
    <w:rsid w:val="00D26F0A"/>
    <w:rsid w:val="00D27EE9"/>
    <w:rsid w:val="00D310AC"/>
    <w:rsid w:val="00D35278"/>
    <w:rsid w:val="00D37B43"/>
    <w:rsid w:val="00D409DA"/>
    <w:rsid w:val="00D558BF"/>
    <w:rsid w:val="00D5592D"/>
    <w:rsid w:val="00D5643B"/>
    <w:rsid w:val="00D57FE9"/>
    <w:rsid w:val="00D62091"/>
    <w:rsid w:val="00D677F7"/>
    <w:rsid w:val="00D875E4"/>
    <w:rsid w:val="00D905F8"/>
    <w:rsid w:val="00D92BC3"/>
    <w:rsid w:val="00D970C6"/>
    <w:rsid w:val="00D97511"/>
    <w:rsid w:val="00DA13A7"/>
    <w:rsid w:val="00DA558B"/>
    <w:rsid w:val="00DB162D"/>
    <w:rsid w:val="00DB6618"/>
    <w:rsid w:val="00DC6CA4"/>
    <w:rsid w:val="00DD2330"/>
    <w:rsid w:val="00DE36A9"/>
    <w:rsid w:val="00DE46B3"/>
    <w:rsid w:val="00DE6D23"/>
    <w:rsid w:val="00DE7103"/>
    <w:rsid w:val="00DF0E9F"/>
    <w:rsid w:val="00DF3406"/>
    <w:rsid w:val="00E06450"/>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2EB2"/>
    <w:rsid w:val="00E6483D"/>
    <w:rsid w:val="00E64E12"/>
    <w:rsid w:val="00E66AA0"/>
    <w:rsid w:val="00E72AF4"/>
    <w:rsid w:val="00E72DB9"/>
    <w:rsid w:val="00E762FD"/>
    <w:rsid w:val="00E90934"/>
    <w:rsid w:val="00E91E08"/>
    <w:rsid w:val="00EA249B"/>
    <w:rsid w:val="00EA33E0"/>
    <w:rsid w:val="00ED2035"/>
    <w:rsid w:val="00ED28EB"/>
    <w:rsid w:val="00ED402D"/>
    <w:rsid w:val="00EE78E3"/>
    <w:rsid w:val="00EF65C1"/>
    <w:rsid w:val="00F03146"/>
    <w:rsid w:val="00F14403"/>
    <w:rsid w:val="00F15396"/>
    <w:rsid w:val="00F16308"/>
    <w:rsid w:val="00F231C9"/>
    <w:rsid w:val="00F2618C"/>
    <w:rsid w:val="00F277F3"/>
    <w:rsid w:val="00F2794A"/>
    <w:rsid w:val="00F35B92"/>
    <w:rsid w:val="00F478C8"/>
    <w:rsid w:val="00F5336C"/>
    <w:rsid w:val="00F53A60"/>
    <w:rsid w:val="00F543E6"/>
    <w:rsid w:val="00F759FD"/>
    <w:rsid w:val="00F801AD"/>
    <w:rsid w:val="00F81EDE"/>
    <w:rsid w:val="00F859FE"/>
    <w:rsid w:val="00F86BF7"/>
    <w:rsid w:val="00F945FB"/>
    <w:rsid w:val="00FA1A43"/>
    <w:rsid w:val="00FA3695"/>
    <w:rsid w:val="00FA57FE"/>
    <w:rsid w:val="00FA5AE7"/>
    <w:rsid w:val="00FA7A34"/>
    <w:rsid w:val="00FB07AA"/>
    <w:rsid w:val="00FB71A7"/>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2D50413D"/>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paragraph" w:customStyle="1" w:styleId="Slog">
    <w:name w:val="Slog"/>
    <w:rsid w:val="007E295E"/>
    <w:pPr>
      <w:spacing w:after="0" w:line="240" w:lineRule="auto"/>
    </w:pPr>
    <w:rPr>
      <w:rFonts w:ascii="Arial" w:eastAsia="Times New Roman" w:hAnsi="Arial" w:cs="Times New Roman"/>
      <w:szCs w:val="20"/>
      <w:lang w:val="en-GB" w:eastAsia="sl-SI"/>
    </w:rPr>
  </w:style>
  <w:style w:type="character" w:customStyle="1" w:styleId="xxelementtoproof">
    <w:name w:val="x_x_elementtoproof"/>
    <w:basedOn w:val="Privzetapisavaodstavka"/>
    <w:rsid w:val="009B33A1"/>
  </w:style>
  <w:style w:type="character" w:styleId="SledenaHiperpovezava">
    <w:name w:val="FollowedHyperlink"/>
    <w:basedOn w:val="Privzetapisavaodstavka"/>
    <w:uiPriority w:val="99"/>
    <w:semiHidden/>
    <w:unhideWhenUsed/>
    <w:rsid w:val="00F2618C"/>
    <w:rPr>
      <w:color w:val="800080" w:themeColor="followedHyperlink"/>
      <w:u w:val="single"/>
    </w:rPr>
  </w:style>
  <w:style w:type="character" w:customStyle="1" w:styleId="contentpasted0">
    <w:name w:val="contentpasted0"/>
    <w:basedOn w:val="Privzetapisavaodstavka"/>
    <w:rsid w:val="00F26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310">
      <w:bodyDiv w:val="1"/>
      <w:marLeft w:val="0"/>
      <w:marRight w:val="0"/>
      <w:marTop w:val="0"/>
      <w:marBottom w:val="0"/>
      <w:divBdr>
        <w:top w:val="none" w:sz="0" w:space="0" w:color="auto"/>
        <w:left w:val="none" w:sz="0" w:space="0" w:color="auto"/>
        <w:bottom w:val="none" w:sz="0" w:space="0" w:color="auto"/>
        <w:right w:val="none" w:sz="0" w:space="0" w:color="auto"/>
      </w:divBdr>
    </w:div>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898">
      <w:bodyDiv w:val="1"/>
      <w:marLeft w:val="0"/>
      <w:marRight w:val="0"/>
      <w:marTop w:val="0"/>
      <w:marBottom w:val="0"/>
      <w:divBdr>
        <w:top w:val="none" w:sz="0" w:space="0" w:color="auto"/>
        <w:left w:val="none" w:sz="0" w:space="0" w:color="auto"/>
        <w:bottom w:val="none" w:sz="0" w:space="0" w:color="auto"/>
        <w:right w:val="none" w:sz="0" w:space="0" w:color="auto"/>
      </w:divBdr>
      <w:divsChild>
        <w:div w:id="1818184259">
          <w:marLeft w:val="-195"/>
          <w:marRight w:val="0"/>
          <w:marTop w:val="0"/>
          <w:marBottom w:val="0"/>
          <w:divBdr>
            <w:top w:val="none" w:sz="0" w:space="0" w:color="auto"/>
            <w:left w:val="none" w:sz="0" w:space="0" w:color="auto"/>
            <w:bottom w:val="none" w:sz="0" w:space="0" w:color="auto"/>
            <w:right w:val="none" w:sz="0" w:space="0" w:color="auto"/>
          </w:divBdr>
          <w:divsChild>
            <w:div w:id="1465267917">
              <w:marLeft w:val="0"/>
              <w:marRight w:val="0"/>
              <w:marTop w:val="0"/>
              <w:marBottom w:val="0"/>
              <w:divBdr>
                <w:top w:val="none" w:sz="0" w:space="0" w:color="auto"/>
                <w:left w:val="none" w:sz="0" w:space="0" w:color="auto"/>
                <w:bottom w:val="none" w:sz="0" w:space="0" w:color="auto"/>
                <w:right w:val="none" w:sz="0" w:space="0" w:color="auto"/>
              </w:divBdr>
            </w:div>
          </w:divsChild>
        </w:div>
        <w:div w:id="790977647">
          <w:marLeft w:val="-195"/>
          <w:marRight w:val="0"/>
          <w:marTop w:val="0"/>
          <w:marBottom w:val="0"/>
          <w:divBdr>
            <w:top w:val="none" w:sz="0" w:space="0" w:color="auto"/>
            <w:left w:val="none" w:sz="0" w:space="0" w:color="auto"/>
            <w:bottom w:val="none" w:sz="0" w:space="0" w:color="auto"/>
            <w:right w:val="none" w:sz="0" w:space="0" w:color="auto"/>
          </w:divBdr>
          <w:divsChild>
            <w:div w:id="197819962">
              <w:marLeft w:val="0"/>
              <w:marRight w:val="0"/>
              <w:marTop w:val="0"/>
              <w:marBottom w:val="0"/>
              <w:divBdr>
                <w:top w:val="none" w:sz="0" w:space="0" w:color="auto"/>
                <w:left w:val="none" w:sz="0" w:space="0" w:color="auto"/>
                <w:bottom w:val="none" w:sz="0" w:space="0" w:color="auto"/>
                <w:right w:val="none" w:sz="0" w:space="0" w:color="auto"/>
              </w:divBdr>
            </w:div>
          </w:divsChild>
        </w:div>
        <w:div w:id="588387349">
          <w:marLeft w:val="-195"/>
          <w:marRight w:val="0"/>
          <w:marTop w:val="0"/>
          <w:marBottom w:val="0"/>
          <w:divBdr>
            <w:top w:val="none" w:sz="0" w:space="0" w:color="auto"/>
            <w:left w:val="none" w:sz="0" w:space="0" w:color="auto"/>
            <w:bottom w:val="none" w:sz="0" w:space="0" w:color="auto"/>
            <w:right w:val="none" w:sz="0" w:space="0" w:color="auto"/>
          </w:divBdr>
          <w:divsChild>
            <w:div w:id="1109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258194">
      <w:bodyDiv w:val="1"/>
      <w:marLeft w:val="0"/>
      <w:marRight w:val="0"/>
      <w:marTop w:val="0"/>
      <w:marBottom w:val="0"/>
      <w:divBdr>
        <w:top w:val="none" w:sz="0" w:space="0" w:color="auto"/>
        <w:left w:val="none" w:sz="0" w:space="0" w:color="auto"/>
        <w:bottom w:val="none" w:sz="0" w:space="0" w:color="auto"/>
        <w:right w:val="none" w:sz="0" w:space="0" w:color="auto"/>
      </w:divBdr>
    </w:div>
    <w:div w:id="545332648">
      <w:bodyDiv w:val="1"/>
      <w:marLeft w:val="0"/>
      <w:marRight w:val="0"/>
      <w:marTop w:val="0"/>
      <w:marBottom w:val="0"/>
      <w:divBdr>
        <w:top w:val="none" w:sz="0" w:space="0" w:color="auto"/>
        <w:left w:val="none" w:sz="0" w:space="0" w:color="auto"/>
        <w:bottom w:val="none" w:sz="0" w:space="0" w:color="auto"/>
        <w:right w:val="none" w:sz="0" w:space="0" w:color="auto"/>
      </w:divBdr>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3003492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455490">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9169192">
      <w:bodyDiv w:val="1"/>
      <w:marLeft w:val="0"/>
      <w:marRight w:val="0"/>
      <w:marTop w:val="0"/>
      <w:marBottom w:val="0"/>
      <w:divBdr>
        <w:top w:val="none" w:sz="0" w:space="0" w:color="auto"/>
        <w:left w:val="none" w:sz="0" w:space="0" w:color="auto"/>
        <w:bottom w:val="none" w:sz="0" w:space="0" w:color="auto"/>
        <w:right w:val="none" w:sz="0" w:space="0" w:color="auto"/>
      </w:divBdr>
    </w:div>
    <w:div w:id="129112724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19843826">
      <w:bodyDiv w:val="1"/>
      <w:marLeft w:val="0"/>
      <w:marRight w:val="0"/>
      <w:marTop w:val="0"/>
      <w:marBottom w:val="0"/>
      <w:divBdr>
        <w:top w:val="none" w:sz="0" w:space="0" w:color="auto"/>
        <w:left w:val="none" w:sz="0" w:space="0" w:color="auto"/>
        <w:bottom w:val="none" w:sz="0" w:space="0" w:color="auto"/>
        <w:right w:val="none" w:sz="0" w:space="0" w:color="auto"/>
      </w:divBdr>
      <w:divsChild>
        <w:div w:id="1379669252">
          <w:marLeft w:val="-195"/>
          <w:marRight w:val="0"/>
          <w:marTop w:val="0"/>
          <w:marBottom w:val="0"/>
          <w:divBdr>
            <w:top w:val="none" w:sz="0" w:space="0" w:color="auto"/>
            <w:left w:val="none" w:sz="0" w:space="0" w:color="auto"/>
            <w:bottom w:val="none" w:sz="0" w:space="0" w:color="auto"/>
            <w:right w:val="none" w:sz="0" w:space="0" w:color="auto"/>
          </w:divBdr>
          <w:divsChild>
            <w:div w:id="1068724130">
              <w:marLeft w:val="0"/>
              <w:marRight w:val="0"/>
              <w:marTop w:val="0"/>
              <w:marBottom w:val="0"/>
              <w:divBdr>
                <w:top w:val="none" w:sz="0" w:space="0" w:color="auto"/>
                <w:left w:val="none" w:sz="0" w:space="0" w:color="auto"/>
                <w:bottom w:val="none" w:sz="0" w:space="0" w:color="auto"/>
                <w:right w:val="none" w:sz="0" w:space="0" w:color="auto"/>
              </w:divBdr>
            </w:div>
          </w:divsChild>
        </w:div>
        <w:div w:id="274874495">
          <w:marLeft w:val="-195"/>
          <w:marRight w:val="0"/>
          <w:marTop w:val="0"/>
          <w:marBottom w:val="0"/>
          <w:divBdr>
            <w:top w:val="none" w:sz="0" w:space="0" w:color="auto"/>
            <w:left w:val="none" w:sz="0" w:space="0" w:color="auto"/>
            <w:bottom w:val="none" w:sz="0" w:space="0" w:color="auto"/>
            <w:right w:val="none" w:sz="0" w:space="0" w:color="auto"/>
          </w:divBdr>
          <w:divsChild>
            <w:div w:id="940256123">
              <w:marLeft w:val="0"/>
              <w:marRight w:val="0"/>
              <w:marTop w:val="0"/>
              <w:marBottom w:val="0"/>
              <w:divBdr>
                <w:top w:val="none" w:sz="0" w:space="0" w:color="auto"/>
                <w:left w:val="none" w:sz="0" w:space="0" w:color="auto"/>
                <w:bottom w:val="none" w:sz="0" w:space="0" w:color="auto"/>
                <w:right w:val="none" w:sz="0" w:space="0" w:color="auto"/>
              </w:divBdr>
            </w:div>
          </w:divsChild>
        </w:div>
        <w:div w:id="1015546067">
          <w:marLeft w:val="-195"/>
          <w:marRight w:val="0"/>
          <w:marTop w:val="0"/>
          <w:marBottom w:val="0"/>
          <w:divBdr>
            <w:top w:val="none" w:sz="0" w:space="0" w:color="auto"/>
            <w:left w:val="none" w:sz="0" w:space="0" w:color="auto"/>
            <w:bottom w:val="none" w:sz="0" w:space="0" w:color="auto"/>
            <w:right w:val="none" w:sz="0" w:space="0" w:color="auto"/>
          </w:divBdr>
          <w:divsChild>
            <w:div w:id="1432429478">
              <w:marLeft w:val="0"/>
              <w:marRight w:val="0"/>
              <w:marTop w:val="0"/>
              <w:marBottom w:val="0"/>
              <w:divBdr>
                <w:top w:val="none" w:sz="0" w:space="0" w:color="auto"/>
                <w:left w:val="none" w:sz="0" w:space="0" w:color="auto"/>
                <w:bottom w:val="none" w:sz="0" w:space="0" w:color="auto"/>
                <w:right w:val="none" w:sz="0" w:space="0" w:color="auto"/>
              </w:divBdr>
            </w:div>
          </w:divsChild>
        </w:div>
        <w:div w:id="359428667">
          <w:marLeft w:val="-195"/>
          <w:marRight w:val="0"/>
          <w:marTop w:val="0"/>
          <w:marBottom w:val="0"/>
          <w:divBdr>
            <w:top w:val="none" w:sz="0" w:space="0" w:color="auto"/>
            <w:left w:val="none" w:sz="0" w:space="0" w:color="auto"/>
            <w:bottom w:val="none" w:sz="0" w:space="0" w:color="auto"/>
            <w:right w:val="none" w:sz="0" w:space="0" w:color="auto"/>
          </w:divBdr>
          <w:divsChild>
            <w:div w:id="475218832">
              <w:marLeft w:val="0"/>
              <w:marRight w:val="0"/>
              <w:marTop w:val="0"/>
              <w:marBottom w:val="0"/>
              <w:divBdr>
                <w:top w:val="none" w:sz="0" w:space="0" w:color="auto"/>
                <w:left w:val="none" w:sz="0" w:space="0" w:color="auto"/>
                <w:bottom w:val="none" w:sz="0" w:space="0" w:color="auto"/>
                <w:right w:val="none" w:sz="0" w:space="0" w:color="auto"/>
              </w:divBdr>
            </w:div>
          </w:divsChild>
        </w:div>
        <w:div w:id="1899629191">
          <w:marLeft w:val="-195"/>
          <w:marRight w:val="0"/>
          <w:marTop w:val="0"/>
          <w:marBottom w:val="0"/>
          <w:divBdr>
            <w:top w:val="none" w:sz="0" w:space="0" w:color="auto"/>
            <w:left w:val="none" w:sz="0" w:space="0" w:color="auto"/>
            <w:bottom w:val="none" w:sz="0" w:space="0" w:color="auto"/>
            <w:right w:val="none" w:sz="0" w:space="0" w:color="auto"/>
          </w:divBdr>
          <w:divsChild>
            <w:div w:id="2050833055">
              <w:marLeft w:val="0"/>
              <w:marRight w:val="0"/>
              <w:marTop w:val="0"/>
              <w:marBottom w:val="0"/>
              <w:divBdr>
                <w:top w:val="none" w:sz="0" w:space="0" w:color="auto"/>
                <w:left w:val="none" w:sz="0" w:space="0" w:color="auto"/>
                <w:bottom w:val="none" w:sz="0" w:space="0" w:color="auto"/>
                <w:right w:val="none" w:sz="0" w:space="0" w:color="auto"/>
              </w:divBdr>
            </w:div>
          </w:divsChild>
        </w:div>
        <w:div w:id="2134252268">
          <w:marLeft w:val="-195"/>
          <w:marRight w:val="0"/>
          <w:marTop w:val="0"/>
          <w:marBottom w:val="0"/>
          <w:divBdr>
            <w:top w:val="none" w:sz="0" w:space="0" w:color="auto"/>
            <w:left w:val="none" w:sz="0" w:space="0" w:color="auto"/>
            <w:bottom w:val="none" w:sz="0" w:space="0" w:color="auto"/>
            <w:right w:val="none" w:sz="0" w:space="0" w:color="auto"/>
          </w:divBdr>
          <w:divsChild>
            <w:div w:id="1925533988">
              <w:marLeft w:val="0"/>
              <w:marRight w:val="0"/>
              <w:marTop w:val="0"/>
              <w:marBottom w:val="0"/>
              <w:divBdr>
                <w:top w:val="none" w:sz="0" w:space="0" w:color="auto"/>
                <w:left w:val="none" w:sz="0" w:space="0" w:color="auto"/>
                <w:bottom w:val="none" w:sz="0" w:space="0" w:color="auto"/>
                <w:right w:val="none" w:sz="0" w:space="0" w:color="auto"/>
              </w:divBdr>
            </w:div>
          </w:divsChild>
        </w:div>
        <w:div w:id="1601833318">
          <w:marLeft w:val="-195"/>
          <w:marRight w:val="0"/>
          <w:marTop w:val="0"/>
          <w:marBottom w:val="0"/>
          <w:divBdr>
            <w:top w:val="none" w:sz="0" w:space="0" w:color="auto"/>
            <w:left w:val="none" w:sz="0" w:space="0" w:color="auto"/>
            <w:bottom w:val="none" w:sz="0" w:space="0" w:color="auto"/>
            <w:right w:val="none" w:sz="0" w:space="0" w:color="auto"/>
          </w:divBdr>
          <w:divsChild>
            <w:div w:id="1704477997">
              <w:marLeft w:val="0"/>
              <w:marRight w:val="0"/>
              <w:marTop w:val="0"/>
              <w:marBottom w:val="0"/>
              <w:divBdr>
                <w:top w:val="none" w:sz="0" w:space="0" w:color="auto"/>
                <w:left w:val="none" w:sz="0" w:space="0" w:color="auto"/>
                <w:bottom w:val="none" w:sz="0" w:space="0" w:color="auto"/>
                <w:right w:val="none" w:sz="0" w:space="0" w:color="auto"/>
              </w:divBdr>
            </w:div>
          </w:divsChild>
        </w:div>
        <w:div w:id="873159191">
          <w:marLeft w:val="-195"/>
          <w:marRight w:val="0"/>
          <w:marTop w:val="0"/>
          <w:marBottom w:val="0"/>
          <w:divBdr>
            <w:top w:val="none" w:sz="0" w:space="0" w:color="auto"/>
            <w:left w:val="none" w:sz="0" w:space="0" w:color="auto"/>
            <w:bottom w:val="none" w:sz="0" w:space="0" w:color="auto"/>
            <w:right w:val="none" w:sz="0" w:space="0" w:color="auto"/>
          </w:divBdr>
          <w:divsChild>
            <w:div w:id="155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851931">
      <w:bodyDiv w:val="1"/>
      <w:marLeft w:val="0"/>
      <w:marRight w:val="0"/>
      <w:marTop w:val="0"/>
      <w:marBottom w:val="0"/>
      <w:divBdr>
        <w:top w:val="none" w:sz="0" w:space="0" w:color="auto"/>
        <w:left w:val="none" w:sz="0" w:space="0" w:color="auto"/>
        <w:bottom w:val="none" w:sz="0" w:space="0" w:color="auto"/>
        <w:right w:val="none" w:sz="0" w:space="0" w:color="auto"/>
      </w:divBdr>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17381084">
      <w:bodyDiv w:val="1"/>
      <w:marLeft w:val="0"/>
      <w:marRight w:val="0"/>
      <w:marTop w:val="0"/>
      <w:marBottom w:val="0"/>
      <w:divBdr>
        <w:top w:val="none" w:sz="0" w:space="0" w:color="auto"/>
        <w:left w:val="none" w:sz="0" w:space="0" w:color="auto"/>
        <w:bottom w:val="none" w:sz="0" w:space="0" w:color="auto"/>
        <w:right w:val="none" w:sz="0" w:space="0" w:color="auto"/>
      </w:divBdr>
      <w:divsChild>
        <w:div w:id="1685595157">
          <w:marLeft w:val="-195"/>
          <w:marRight w:val="0"/>
          <w:marTop w:val="0"/>
          <w:marBottom w:val="0"/>
          <w:divBdr>
            <w:top w:val="none" w:sz="0" w:space="0" w:color="auto"/>
            <w:left w:val="none" w:sz="0" w:space="0" w:color="auto"/>
            <w:bottom w:val="none" w:sz="0" w:space="0" w:color="auto"/>
            <w:right w:val="none" w:sz="0" w:space="0" w:color="auto"/>
          </w:divBdr>
          <w:divsChild>
            <w:div w:id="1547914615">
              <w:marLeft w:val="0"/>
              <w:marRight w:val="0"/>
              <w:marTop w:val="0"/>
              <w:marBottom w:val="0"/>
              <w:divBdr>
                <w:top w:val="none" w:sz="0" w:space="0" w:color="auto"/>
                <w:left w:val="none" w:sz="0" w:space="0" w:color="auto"/>
                <w:bottom w:val="none" w:sz="0" w:space="0" w:color="auto"/>
                <w:right w:val="none" w:sz="0" w:space="0" w:color="auto"/>
              </w:divBdr>
            </w:div>
          </w:divsChild>
        </w:div>
        <w:div w:id="266428883">
          <w:marLeft w:val="-195"/>
          <w:marRight w:val="0"/>
          <w:marTop w:val="0"/>
          <w:marBottom w:val="0"/>
          <w:divBdr>
            <w:top w:val="none" w:sz="0" w:space="0" w:color="auto"/>
            <w:left w:val="none" w:sz="0" w:space="0" w:color="auto"/>
            <w:bottom w:val="none" w:sz="0" w:space="0" w:color="auto"/>
            <w:right w:val="none" w:sz="0" w:space="0" w:color="auto"/>
          </w:divBdr>
          <w:divsChild>
            <w:div w:id="1311210962">
              <w:marLeft w:val="0"/>
              <w:marRight w:val="0"/>
              <w:marTop w:val="0"/>
              <w:marBottom w:val="0"/>
              <w:divBdr>
                <w:top w:val="none" w:sz="0" w:space="0" w:color="auto"/>
                <w:left w:val="none" w:sz="0" w:space="0" w:color="auto"/>
                <w:bottom w:val="none" w:sz="0" w:space="0" w:color="auto"/>
                <w:right w:val="none" w:sz="0" w:space="0" w:color="auto"/>
              </w:divBdr>
            </w:div>
          </w:divsChild>
        </w:div>
        <w:div w:id="1452431358">
          <w:marLeft w:val="-195"/>
          <w:marRight w:val="0"/>
          <w:marTop w:val="0"/>
          <w:marBottom w:val="0"/>
          <w:divBdr>
            <w:top w:val="none" w:sz="0" w:space="0" w:color="auto"/>
            <w:left w:val="none" w:sz="0" w:space="0" w:color="auto"/>
            <w:bottom w:val="none" w:sz="0" w:space="0" w:color="auto"/>
            <w:right w:val="none" w:sz="0" w:space="0" w:color="auto"/>
          </w:divBdr>
          <w:divsChild>
            <w:div w:id="18614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918">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90132665">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181080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0899050">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646200">
      <w:bodyDiv w:val="1"/>
      <w:marLeft w:val="0"/>
      <w:marRight w:val="0"/>
      <w:marTop w:val="0"/>
      <w:marBottom w:val="0"/>
      <w:divBdr>
        <w:top w:val="none" w:sz="0" w:space="0" w:color="auto"/>
        <w:left w:val="none" w:sz="0" w:space="0" w:color="auto"/>
        <w:bottom w:val="none" w:sz="0" w:space="0" w:color="auto"/>
        <w:right w:val="none" w:sz="0" w:space="0" w:color="auto"/>
      </w:divBdr>
      <w:divsChild>
        <w:div w:id="596911276">
          <w:marLeft w:val="-195"/>
          <w:marRight w:val="0"/>
          <w:marTop w:val="0"/>
          <w:marBottom w:val="0"/>
          <w:divBdr>
            <w:top w:val="none" w:sz="0" w:space="0" w:color="auto"/>
            <w:left w:val="none" w:sz="0" w:space="0" w:color="auto"/>
            <w:bottom w:val="none" w:sz="0" w:space="0" w:color="auto"/>
            <w:right w:val="none" w:sz="0" w:space="0" w:color="auto"/>
          </w:divBdr>
          <w:divsChild>
            <w:div w:id="9529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ratingfluids.mercedes-benz-trucks.com/sheet/228.51/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4AC1-353C-467B-9B2F-7C03441C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1103</Words>
  <Characters>6292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13</cp:revision>
  <cp:lastPrinted>2021-11-08T09:56:00Z</cp:lastPrinted>
  <dcterms:created xsi:type="dcterms:W3CDTF">2022-11-23T13:01:00Z</dcterms:created>
  <dcterms:modified xsi:type="dcterms:W3CDTF">2022-11-24T14:27:00Z</dcterms:modified>
</cp:coreProperties>
</file>