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15" w:rsidRPr="009F4FFF" w:rsidRDefault="00903715" w:rsidP="00E7029A">
      <w:pPr>
        <w:keepNext/>
        <w:keepLines/>
        <w:rPr>
          <w:rFonts w:ascii="Tahoma" w:hAnsi="Tahoma" w:cs="Tahoma"/>
          <w:sz w:val="20"/>
          <w:lang w:val="en-US"/>
        </w:rPr>
      </w:pPr>
      <w:r w:rsidRPr="009F4FFF">
        <w:rPr>
          <w:rFonts w:ascii="Tahoma" w:hAnsi="Tahoma" w:cs="Tahoma"/>
          <w:sz w:val="20"/>
          <w:lang w:val="en-US"/>
        </w:rPr>
        <w:t xml:space="preserve">Datum: </w:t>
      </w:r>
      <w:r w:rsidR="00260A41">
        <w:rPr>
          <w:rFonts w:ascii="Tahoma" w:hAnsi="Tahoma" w:cs="Tahoma"/>
          <w:sz w:val="20"/>
          <w:lang w:val="en-US"/>
        </w:rPr>
        <w:t>14</w:t>
      </w:r>
      <w:r>
        <w:rPr>
          <w:rFonts w:ascii="Tahoma" w:hAnsi="Tahoma" w:cs="Tahoma"/>
          <w:sz w:val="20"/>
          <w:lang w:val="en-US"/>
        </w:rPr>
        <w:t xml:space="preserve">. </w:t>
      </w:r>
      <w:r w:rsidR="00260A41">
        <w:rPr>
          <w:rFonts w:ascii="Tahoma" w:hAnsi="Tahoma" w:cs="Tahoma"/>
          <w:sz w:val="20"/>
          <w:lang w:val="en-US"/>
        </w:rPr>
        <w:t>8</w:t>
      </w:r>
      <w:r>
        <w:rPr>
          <w:rFonts w:ascii="Tahoma" w:hAnsi="Tahoma" w:cs="Tahoma"/>
          <w:sz w:val="20"/>
          <w:lang w:val="en-US"/>
        </w:rPr>
        <w:t>. 2020</w:t>
      </w:r>
    </w:p>
    <w:p w:rsidR="00C918A0" w:rsidRPr="009F4FFF" w:rsidRDefault="00C918A0" w:rsidP="00E7029A">
      <w:pPr>
        <w:keepNext/>
        <w:keepLines/>
        <w:rPr>
          <w:rFonts w:ascii="Tahoma" w:hAnsi="Tahoma" w:cs="Tahoma"/>
          <w:sz w:val="20"/>
          <w:lang w:val="en-US"/>
        </w:rPr>
      </w:pPr>
    </w:p>
    <w:p w:rsidR="00C918A0" w:rsidRDefault="00C918A0" w:rsidP="00E7029A">
      <w:pPr>
        <w:keepNext/>
        <w:keepLines/>
        <w:rPr>
          <w:rFonts w:ascii="Tahoma" w:hAnsi="Tahoma" w:cs="Tahoma"/>
          <w:sz w:val="20"/>
        </w:rPr>
      </w:pPr>
    </w:p>
    <w:p w:rsidR="00C918A0" w:rsidRPr="009F4FFF" w:rsidRDefault="00C918A0" w:rsidP="00E7029A">
      <w:pPr>
        <w:keepNext/>
        <w:keepLines/>
        <w:rPr>
          <w:rFonts w:ascii="Tahoma" w:hAnsi="Tahoma" w:cs="Tahoma"/>
          <w:sz w:val="20"/>
        </w:rPr>
      </w:pPr>
      <w:r w:rsidRPr="009F4FFF">
        <w:rPr>
          <w:rFonts w:ascii="Tahoma" w:hAnsi="Tahoma" w:cs="Tahoma"/>
          <w:sz w:val="20"/>
        </w:rPr>
        <w:t>Spoštovani,</w:t>
      </w:r>
    </w:p>
    <w:p w:rsidR="00C918A0" w:rsidRPr="009F4FFF" w:rsidRDefault="00C918A0" w:rsidP="00E7029A">
      <w:pPr>
        <w:keepNext/>
        <w:keepLines/>
        <w:rPr>
          <w:rFonts w:ascii="Tahoma" w:hAnsi="Tahoma" w:cs="Tahoma"/>
          <w:sz w:val="20"/>
        </w:rPr>
      </w:pPr>
    </w:p>
    <w:p w:rsidR="00C918A0" w:rsidRDefault="00C918A0" w:rsidP="00E7029A">
      <w:pPr>
        <w:keepNext/>
        <w:keepLines/>
        <w:jc w:val="both"/>
        <w:rPr>
          <w:rFonts w:ascii="Tahoma" w:hAnsi="Tahoma" w:cs="Tahoma"/>
          <w:bCs/>
          <w:sz w:val="20"/>
        </w:rPr>
      </w:pPr>
      <w:r>
        <w:rPr>
          <w:rFonts w:ascii="Tahoma" w:hAnsi="Tahoma" w:cs="Tahoma"/>
          <w:bCs/>
          <w:sz w:val="20"/>
        </w:rPr>
        <w:t>objavljamo odgovore na vprašanja gospodarskih subjektov</w:t>
      </w:r>
      <w:r w:rsidRPr="007C3B30">
        <w:rPr>
          <w:rFonts w:ascii="Tahoma" w:hAnsi="Tahoma" w:cs="Tahoma"/>
          <w:bCs/>
          <w:sz w:val="20"/>
        </w:rPr>
        <w:t xml:space="preserve"> </w:t>
      </w:r>
      <w:r>
        <w:rPr>
          <w:rFonts w:ascii="Tahoma" w:hAnsi="Tahoma" w:cs="Tahoma"/>
          <w:bCs/>
          <w:sz w:val="20"/>
        </w:rPr>
        <w:t xml:space="preserve">za javno naročilo št. </w:t>
      </w:r>
      <w:r w:rsidRPr="00AD091E">
        <w:rPr>
          <w:rFonts w:ascii="Tahoma" w:hAnsi="Tahoma" w:cs="Tahoma"/>
          <w:bCs/>
          <w:sz w:val="20"/>
        </w:rPr>
        <w:t>JHL-3/20 – Dobava, vgradnja, implementacija in vzdrževanje parkirnih avtomatov</w:t>
      </w:r>
      <w:r>
        <w:rPr>
          <w:rFonts w:ascii="Tahoma" w:hAnsi="Tahoma" w:cs="Tahoma"/>
          <w:bCs/>
          <w:sz w:val="20"/>
        </w:rPr>
        <w:t xml:space="preserve">, ki smo jih prejeli preko Portala javnih naročil. </w:t>
      </w:r>
    </w:p>
    <w:p w:rsidR="00C918A0" w:rsidRDefault="00C918A0" w:rsidP="00E7029A">
      <w:pPr>
        <w:keepNext/>
        <w:keepLines/>
        <w:jc w:val="both"/>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315115" w:rsidRDefault="00260A41" w:rsidP="00E7029A">
      <w:pPr>
        <w:keepNext/>
        <w:keepLines/>
        <w:rPr>
          <w:rFonts w:ascii="Tahoma" w:hAnsi="Tahoma" w:cs="Tahoma"/>
          <w:color w:val="00B050"/>
          <w:sz w:val="20"/>
        </w:rPr>
      </w:pPr>
      <w:r w:rsidRPr="00260A41">
        <w:rPr>
          <w:rFonts w:ascii="Tahoma" w:hAnsi="Tahoma" w:cs="Tahoma"/>
          <w:bCs/>
          <w:sz w:val="20"/>
        </w:rPr>
        <w:t xml:space="preserve">Spoštovani, v odgovoru naročnika na vprašanje: Za koliko parkomatov vnesemo strošek centra za upravljanje parkomatov? ste zapisali: Naročnik je objavil popravljen predračun na svoji spletni strani. Iz </w:t>
      </w:r>
      <w:proofErr w:type="spellStart"/>
      <w:r w:rsidRPr="00260A41">
        <w:rPr>
          <w:rFonts w:ascii="Tahoma" w:hAnsi="Tahoma" w:cs="Tahoma"/>
          <w:bCs/>
          <w:sz w:val="20"/>
        </w:rPr>
        <w:t>popravljenaga</w:t>
      </w:r>
      <w:proofErr w:type="spellEnd"/>
      <w:r w:rsidRPr="00260A41">
        <w:rPr>
          <w:rFonts w:ascii="Tahoma" w:hAnsi="Tahoma" w:cs="Tahoma"/>
          <w:bCs/>
          <w:sz w:val="20"/>
        </w:rPr>
        <w:t xml:space="preserve"> predračuna še vedno ni razvidno za koliko parkomatov se vnese strošek centra. Prosimo za popravek ponudbenega predračuna z navedbo števila parkomatov </w:t>
      </w:r>
      <w:proofErr w:type="spellStart"/>
      <w:r w:rsidRPr="00260A41">
        <w:rPr>
          <w:rFonts w:ascii="Tahoma" w:hAnsi="Tahoma" w:cs="Tahoma"/>
          <w:bCs/>
          <w:sz w:val="20"/>
        </w:rPr>
        <w:t>zajtetih</w:t>
      </w:r>
      <w:proofErr w:type="spellEnd"/>
      <w:r w:rsidRPr="00260A41">
        <w:rPr>
          <w:rFonts w:ascii="Tahoma" w:hAnsi="Tahoma" w:cs="Tahoma"/>
          <w:bCs/>
          <w:sz w:val="20"/>
        </w:rPr>
        <w:t xml:space="preserve"> v ceni Centra.</w:t>
      </w:r>
      <w:r w:rsidRPr="00260A41">
        <w:rPr>
          <w:rFonts w:ascii="Tahoma" w:hAnsi="Tahoma" w:cs="Tahoma"/>
          <w:bCs/>
          <w:sz w:val="20"/>
        </w:rPr>
        <w:br/>
      </w:r>
      <w:r w:rsidRPr="00260A41">
        <w:rPr>
          <w:rFonts w:ascii="Tahoma" w:hAnsi="Tahoma" w:cs="Tahoma"/>
          <w:bCs/>
          <w:sz w:val="20"/>
        </w:rPr>
        <w:br/>
      </w:r>
      <w:r w:rsidR="00315115" w:rsidRPr="007D1E0B">
        <w:rPr>
          <w:rFonts w:ascii="Tahoma" w:hAnsi="Tahoma" w:cs="Tahoma"/>
          <w:color w:val="00B050"/>
          <w:sz w:val="20"/>
        </w:rPr>
        <w:t>ODGOVOR:</w:t>
      </w:r>
    </w:p>
    <w:p w:rsidR="001A3B62" w:rsidRPr="001A3B62" w:rsidRDefault="001A3B62" w:rsidP="00E7029A">
      <w:pPr>
        <w:keepNext/>
        <w:keepLines/>
        <w:tabs>
          <w:tab w:val="left" w:pos="8505"/>
        </w:tabs>
        <w:rPr>
          <w:rFonts w:ascii="Tahoma" w:hAnsi="Tahoma" w:cs="Tahoma"/>
          <w:bCs/>
          <w:sz w:val="20"/>
        </w:rPr>
      </w:pPr>
      <w:r w:rsidRPr="00260A41">
        <w:rPr>
          <w:rFonts w:ascii="Tahoma" w:hAnsi="Tahoma" w:cs="Tahoma"/>
          <w:bCs/>
          <w:sz w:val="20"/>
        </w:rPr>
        <w:t>Naročnik je objavil popravljen pr</w:t>
      </w:r>
      <w:r>
        <w:rPr>
          <w:rFonts w:ascii="Tahoma" w:hAnsi="Tahoma" w:cs="Tahoma"/>
          <w:bCs/>
          <w:sz w:val="20"/>
        </w:rPr>
        <w:t>edračun na sv</w:t>
      </w:r>
      <w:r>
        <w:rPr>
          <w:rFonts w:ascii="Tahoma" w:hAnsi="Tahoma" w:cs="Tahoma"/>
          <w:bCs/>
          <w:sz w:val="20"/>
        </w:rPr>
        <w:t xml:space="preserve">oji spletni strani, pri čemer naročnik poudarja, da </w:t>
      </w:r>
      <w:r w:rsidRPr="001A3B62">
        <w:rPr>
          <w:rFonts w:ascii="Tahoma" w:hAnsi="Tahoma" w:cs="Tahoma"/>
          <w:bCs/>
          <w:sz w:val="20"/>
        </w:rPr>
        <w:t>bo predvidoma v celotnem obdobju trajanja okvirnega sporazuma naročil izvajalcu dobavo, vgradnjo, implementacijo v sistem in vzdrževanje predvidoma 500 parkomatov, kar bo izvajalec izvedel skladno z določbami okvirnega sporazuma in pogodb</w:t>
      </w:r>
      <w:r>
        <w:rPr>
          <w:rFonts w:ascii="Tahoma" w:hAnsi="Tahoma" w:cs="Tahoma"/>
          <w:bCs/>
          <w:sz w:val="20"/>
        </w:rPr>
        <w:t>e</w:t>
      </w:r>
      <w:r w:rsidRPr="001A3B62">
        <w:rPr>
          <w:rFonts w:ascii="Tahoma" w:hAnsi="Tahoma" w:cs="Tahoma"/>
          <w:bCs/>
          <w:sz w:val="20"/>
        </w:rPr>
        <w:t xml:space="preserve"> o naročilu. Naročnik predvideva, da bo s podpisom okvirnega sporazuma in pogodbe v prvem naročilu naročil dobavo, implementacijo v sistem in vzdrževanje 150 parkomatov ter nadzorni center, nato pa bo vsakokrat, ko se bo pojavila potreba oziroma bo tako naročnik predvidel s projektom, naročil dobavo dodatne količine parkomatov, njihove vgradnje, implementacije v sistem in vzdrževanja. </w:t>
      </w:r>
    </w:p>
    <w:p w:rsidR="001A3B62" w:rsidRDefault="001A3B62" w:rsidP="00E7029A">
      <w:pPr>
        <w:keepNext/>
        <w:keepLines/>
        <w:tabs>
          <w:tab w:val="left" w:pos="8505"/>
        </w:tabs>
        <w:rPr>
          <w:rFonts w:ascii="Tahoma" w:hAnsi="Tahoma" w:cs="Tahoma"/>
          <w:bCs/>
          <w:sz w:val="20"/>
        </w:rPr>
      </w:pPr>
    </w:p>
    <w:p w:rsidR="001A3B62" w:rsidRPr="00260A41" w:rsidRDefault="001A3B62"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tabs>
          <w:tab w:val="left" w:pos="8505"/>
        </w:tabs>
        <w:rPr>
          <w:rFonts w:ascii="Tahoma" w:hAnsi="Tahoma" w:cs="Tahoma"/>
          <w:bCs/>
          <w:sz w:val="20"/>
        </w:rPr>
      </w:pPr>
      <w:r w:rsidRPr="00260A41">
        <w:rPr>
          <w:rFonts w:ascii="Tahoma" w:hAnsi="Tahoma" w:cs="Tahoma"/>
          <w:bCs/>
          <w:sz w:val="20"/>
        </w:rPr>
        <w:t xml:space="preserve">Zanima nas ali lahko uporabimo modem </w:t>
      </w:r>
      <w:proofErr w:type="spellStart"/>
      <w:r w:rsidRPr="00260A41">
        <w:rPr>
          <w:rFonts w:ascii="Tahoma" w:hAnsi="Tahoma" w:cs="Tahoma"/>
          <w:bCs/>
          <w:sz w:val="20"/>
        </w:rPr>
        <w:t>parakomata</w:t>
      </w:r>
      <w:proofErr w:type="spellEnd"/>
      <w:r w:rsidRPr="00260A41">
        <w:rPr>
          <w:rFonts w:ascii="Tahoma" w:hAnsi="Tahoma" w:cs="Tahoma"/>
          <w:bCs/>
          <w:sz w:val="20"/>
        </w:rPr>
        <w:t xml:space="preserve"> za komunikacijo z Urbana sistemom?</w:t>
      </w:r>
      <w:r w:rsidRPr="00260A41">
        <w:rPr>
          <w:rFonts w:ascii="Tahoma" w:hAnsi="Tahoma" w:cs="Tahoma"/>
          <w:bCs/>
          <w:sz w:val="20"/>
        </w:rPr>
        <w:br/>
        <w:t>Se pravi ena sim kartica na parkomat.</w:t>
      </w:r>
      <w:r w:rsidRPr="00260A41">
        <w:rPr>
          <w:rFonts w:ascii="Tahoma" w:hAnsi="Tahoma" w:cs="Tahoma"/>
          <w:bCs/>
          <w:sz w:val="20"/>
        </w:rPr>
        <w:br/>
      </w:r>
    </w:p>
    <w:p w:rsidR="006B5D72" w:rsidRDefault="006B5D72" w:rsidP="00E7029A">
      <w:pPr>
        <w:keepNext/>
        <w:keepLines/>
        <w:rPr>
          <w:rFonts w:ascii="Tahoma" w:hAnsi="Tahoma" w:cs="Tahoma"/>
          <w:color w:val="00B050"/>
          <w:sz w:val="20"/>
        </w:rPr>
      </w:pPr>
      <w:r w:rsidRPr="007D1E0B">
        <w:rPr>
          <w:rFonts w:ascii="Tahoma" w:hAnsi="Tahoma" w:cs="Tahoma"/>
          <w:color w:val="00B050"/>
          <w:sz w:val="20"/>
        </w:rPr>
        <w:t>ODGOVOR:</w:t>
      </w:r>
    </w:p>
    <w:p w:rsidR="00260A41" w:rsidRDefault="001A3B62" w:rsidP="00E7029A">
      <w:pPr>
        <w:keepNext/>
        <w:keepLines/>
        <w:tabs>
          <w:tab w:val="left" w:pos="8505"/>
        </w:tabs>
        <w:rPr>
          <w:rFonts w:ascii="Tahoma" w:hAnsi="Tahoma" w:cs="Tahoma"/>
          <w:bCs/>
          <w:sz w:val="20"/>
        </w:rPr>
      </w:pPr>
      <w:r>
        <w:rPr>
          <w:rFonts w:ascii="Tahoma" w:hAnsi="Tahoma" w:cs="Tahoma"/>
          <w:bCs/>
          <w:sz w:val="20"/>
        </w:rPr>
        <w:t xml:space="preserve">Da, v kolikor je to </w:t>
      </w:r>
      <w:r w:rsidR="00B6019E">
        <w:rPr>
          <w:rFonts w:ascii="Tahoma" w:hAnsi="Tahoma" w:cs="Tahoma"/>
          <w:bCs/>
          <w:sz w:val="20"/>
        </w:rPr>
        <w:t xml:space="preserve">kompatibilno oziroma </w:t>
      </w:r>
      <w:r>
        <w:rPr>
          <w:rFonts w:ascii="Tahoma" w:hAnsi="Tahoma" w:cs="Tahoma"/>
          <w:bCs/>
          <w:sz w:val="20"/>
        </w:rPr>
        <w:t>dogovor</w:t>
      </w:r>
      <w:r w:rsidR="00F263EB">
        <w:rPr>
          <w:rFonts w:ascii="Tahoma" w:hAnsi="Tahoma" w:cs="Tahoma"/>
          <w:bCs/>
          <w:sz w:val="20"/>
        </w:rPr>
        <w:t>jeno z dobaviteljem sistema EMK, pri čemer mora to ponudnik to upoštevati pri pripravi ponudbene cene, naročnik iz tega naslova ne bo dopustil dodatnega zaračunavanja.</w:t>
      </w:r>
      <w:r w:rsidR="00260A41" w:rsidRPr="00260A41">
        <w:rPr>
          <w:rFonts w:ascii="Tahoma" w:hAnsi="Tahoma" w:cs="Tahoma"/>
          <w:bCs/>
          <w:sz w:val="20"/>
        </w:rPr>
        <w:br/>
      </w:r>
    </w:p>
    <w:p w:rsidR="00F471A9" w:rsidRPr="00260A41" w:rsidRDefault="00F471A9"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 xml:space="preserve">Zanima nas ali je potrebno strošek sim </w:t>
      </w:r>
      <w:proofErr w:type="spellStart"/>
      <w:r w:rsidRPr="00260A41">
        <w:rPr>
          <w:rFonts w:ascii="Tahoma" w:hAnsi="Tahoma" w:cs="Tahoma"/>
          <w:bCs/>
          <w:sz w:val="20"/>
        </w:rPr>
        <w:t>karic</w:t>
      </w:r>
      <w:proofErr w:type="spellEnd"/>
      <w:r w:rsidRPr="00260A41">
        <w:rPr>
          <w:rFonts w:ascii="Tahoma" w:hAnsi="Tahoma" w:cs="Tahoma"/>
          <w:bCs/>
          <w:sz w:val="20"/>
        </w:rPr>
        <w:t xml:space="preserve"> za TAPOS in strošek prenosa podatkov za povezavo z Urbana sistemom všteti v vzdrževanje parkomata ?</w:t>
      </w:r>
      <w:r w:rsidRPr="00260A41">
        <w:rPr>
          <w:rFonts w:ascii="Tahoma" w:hAnsi="Tahoma" w:cs="Tahoma"/>
          <w:bCs/>
          <w:sz w:val="20"/>
        </w:rPr>
        <w:br/>
        <w:t xml:space="preserve">Oziroma ali bo naročnik priskrbel sim kartice za </w:t>
      </w:r>
      <w:proofErr w:type="spellStart"/>
      <w:r w:rsidRPr="00260A41">
        <w:rPr>
          <w:rFonts w:ascii="Tahoma" w:hAnsi="Tahoma" w:cs="Tahoma"/>
          <w:bCs/>
          <w:sz w:val="20"/>
        </w:rPr>
        <w:t>TAPOs</w:t>
      </w:r>
      <w:proofErr w:type="spellEnd"/>
      <w:r w:rsidRPr="00260A41">
        <w:rPr>
          <w:rFonts w:ascii="Tahoma" w:hAnsi="Tahoma" w:cs="Tahoma"/>
          <w:bCs/>
          <w:sz w:val="20"/>
        </w:rPr>
        <w:t xml:space="preserve"> in sam kril strošek prenosa </w:t>
      </w:r>
      <w:proofErr w:type="spellStart"/>
      <w:r w:rsidRPr="00260A41">
        <w:rPr>
          <w:rFonts w:ascii="Tahoma" w:hAnsi="Tahoma" w:cs="Tahoma"/>
          <w:bCs/>
          <w:sz w:val="20"/>
        </w:rPr>
        <w:t>podtakov</w:t>
      </w:r>
      <w:proofErr w:type="spellEnd"/>
      <w:r w:rsidRPr="00260A41">
        <w:rPr>
          <w:rFonts w:ascii="Tahoma" w:hAnsi="Tahoma" w:cs="Tahoma"/>
          <w:bCs/>
          <w:sz w:val="20"/>
        </w:rPr>
        <w:t xml:space="preserve"> za povezavo z Urbana sistemom?</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6F6033" w:rsidRPr="00B6019E" w:rsidRDefault="00B6019E" w:rsidP="00E7029A">
      <w:pPr>
        <w:keepNext/>
        <w:keepLines/>
        <w:rPr>
          <w:rFonts w:ascii="Tahoma" w:hAnsi="Tahoma" w:cs="Tahoma"/>
          <w:bCs/>
          <w:sz w:val="20"/>
        </w:rPr>
      </w:pPr>
      <w:r w:rsidRPr="00B6019E">
        <w:rPr>
          <w:rFonts w:ascii="Tahoma" w:hAnsi="Tahoma" w:cs="Tahoma"/>
          <w:bCs/>
          <w:sz w:val="20"/>
        </w:rPr>
        <w:t xml:space="preserve">Ne, stroška ni potrebno </w:t>
      </w:r>
      <w:proofErr w:type="spellStart"/>
      <w:r w:rsidRPr="00B6019E">
        <w:rPr>
          <w:rFonts w:ascii="Tahoma" w:hAnsi="Tahoma" w:cs="Tahoma"/>
          <w:bCs/>
          <w:sz w:val="20"/>
        </w:rPr>
        <w:t>vkalkulirati</w:t>
      </w:r>
      <w:proofErr w:type="spellEnd"/>
      <w:r w:rsidRPr="00B6019E">
        <w:rPr>
          <w:rFonts w:ascii="Tahoma" w:hAnsi="Tahoma" w:cs="Tahoma"/>
          <w:bCs/>
          <w:sz w:val="20"/>
        </w:rPr>
        <w:t xml:space="preserve">, saj bo za to poskrbel naročnik oziroma </w:t>
      </w:r>
      <w:r>
        <w:rPr>
          <w:rFonts w:ascii="Tahoma" w:hAnsi="Tahoma" w:cs="Tahoma"/>
          <w:bCs/>
          <w:sz w:val="20"/>
        </w:rPr>
        <w:t>dobaviteljem sistema EMK</w:t>
      </w:r>
      <w:r>
        <w:rPr>
          <w:rFonts w:ascii="Tahoma" w:hAnsi="Tahoma" w:cs="Tahoma"/>
          <w:bCs/>
          <w:sz w:val="20"/>
        </w:rPr>
        <w:t>.</w:t>
      </w:r>
    </w:p>
    <w:p w:rsidR="00260A41" w:rsidRPr="00260A41" w:rsidRDefault="00260A41"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Spoštovani glede na točko 4 ponudbenega predračuna - Strošek Centra za upravljanje naročnika prosimo da to pozicijo dopolni z navedbo, da se strošek centra za upravljanje s parkomati obračunava mesečno glede na dejansko število parkomatov vključenih v Center za upravljanje.</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6F6033" w:rsidRDefault="00F263EB" w:rsidP="00E7029A">
      <w:pPr>
        <w:keepNext/>
        <w:keepLines/>
        <w:rPr>
          <w:rFonts w:ascii="Tahoma" w:hAnsi="Tahoma" w:cs="Tahoma"/>
          <w:color w:val="00B050"/>
          <w:sz w:val="20"/>
        </w:rPr>
      </w:pPr>
      <w:r w:rsidRPr="00260A41">
        <w:rPr>
          <w:rFonts w:ascii="Tahoma" w:hAnsi="Tahoma" w:cs="Tahoma"/>
          <w:bCs/>
          <w:sz w:val="20"/>
        </w:rPr>
        <w:t>Naročnik je objavil popravljen pr</w:t>
      </w:r>
      <w:r>
        <w:rPr>
          <w:rFonts w:ascii="Tahoma" w:hAnsi="Tahoma" w:cs="Tahoma"/>
          <w:bCs/>
          <w:sz w:val="20"/>
        </w:rPr>
        <w:t>edračun na sv</w:t>
      </w:r>
      <w:r>
        <w:rPr>
          <w:rFonts w:ascii="Tahoma" w:hAnsi="Tahoma" w:cs="Tahoma"/>
          <w:bCs/>
          <w:sz w:val="20"/>
        </w:rPr>
        <w:t>oji spletni strani.</w:t>
      </w:r>
    </w:p>
    <w:p w:rsidR="00260A41" w:rsidRDefault="00260A41" w:rsidP="00E7029A">
      <w:pPr>
        <w:keepNext/>
        <w:keepLines/>
        <w:tabs>
          <w:tab w:val="left" w:pos="8505"/>
        </w:tabs>
        <w:rPr>
          <w:rFonts w:ascii="Tahoma" w:hAnsi="Tahoma" w:cs="Tahoma"/>
          <w:bCs/>
          <w:sz w:val="20"/>
        </w:rPr>
      </w:pPr>
    </w:p>
    <w:p w:rsidR="00F471A9" w:rsidRDefault="00F471A9"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F471A9" w:rsidRDefault="00260A41" w:rsidP="00E7029A">
      <w:pPr>
        <w:keepNext/>
        <w:keepLines/>
        <w:rPr>
          <w:rFonts w:ascii="Tahoma" w:hAnsi="Tahoma" w:cs="Tahoma"/>
          <w:bCs/>
          <w:sz w:val="20"/>
        </w:rPr>
      </w:pPr>
      <w:r w:rsidRPr="00260A41">
        <w:rPr>
          <w:rFonts w:ascii="Tahoma" w:hAnsi="Tahoma" w:cs="Tahoma"/>
          <w:bCs/>
          <w:sz w:val="20"/>
        </w:rPr>
        <w:t xml:space="preserve">1. Spoštovani, Na ceno Centra za upravljanje vpliva število parkomatov, ki so vključeni v center ter časovno obdobje. Center se bo začel uporabljati z implementacijo prvih parkomatov, ter se bo uporabljal do konca garancijskega obdobja zadnjih implementiranih parkomatov. V tem času </w:t>
      </w:r>
    </w:p>
    <w:p w:rsidR="001D5D7C" w:rsidRDefault="00260A41" w:rsidP="00E7029A">
      <w:pPr>
        <w:keepNext/>
        <w:keepLines/>
        <w:rPr>
          <w:rFonts w:ascii="Tahoma" w:hAnsi="Tahoma" w:cs="Tahoma"/>
          <w:bCs/>
          <w:sz w:val="20"/>
        </w:rPr>
      </w:pPr>
      <w:r w:rsidRPr="00260A41">
        <w:rPr>
          <w:rFonts w:ascii="Tahoma" w:hAnsi="Tahoma" w:cs="Tahoma"/>
          <w:bCs/>
          <w:sz w:val="20"/>
        </w:rPr>
        <w:lastRenderedPageBreak/>
        <w:t>(maksimalno 9 let) se bo garancijska doba parkomatov iztekala glede na čas vgradnje. Prosimo vas za naslednje odgovore:</w:t>
      </w:r>
      <w:r w:rsidRPr="00260A41">
        <w:rPr>
          <w:rFonts w:ascii="Tahoma" w:hAnsi="Tahoma" w:cs="Tahoma"/>
          <w:bCs/>
          <w:sz w:val="20"/>
        </w:rPr>
        <w:br/>
        <w:t xml:space="preserve">1. Na kakšen način se bodo pokrivali stroški centra za parkomate, ki jim bo iztekla garancijska doba oz. po 60 mesecih </w:t>
      </w:r>
      <w:proofErr w:type="spellStart"/>
      <w:r w:rsidRPr="00260A41">
        <w:rPr>
          <w:rFonts w:ascii="Tahoma" w:hAnsi="Tahoma" w:cs="Tahoma"/>
          <w:bCs/>
          <w:sz w:val="20"/>
        </w:rPr>
        <w:t>impementacije</w:t>
      </w:r>
      <w:proofErr w:type="spellEnd"/>
      <w:r w:rsidRPr="00260A41">
        <w:rPr>
          <w:rFonts w:ascii="Tahoma" w:hAnsi="Tahoma" w:cs="Tahoma"/>
          <w:bCs/>
          <w:sz w:val="20"/>
        </w:rPr>
        <w:t xml:space="preserve"> v sistem?</w:t>
      </w:r>
      <w:r w:rsidRPr="00260A41">
        <w:rPr>
          <w:rFonts w:ascii="Tahoma" w:hAnsi="Tahoma" w:cs="Tahoma"/>
          <w:bCs/>
          <w:sz w:val="20"/>
        </w:rPr>
        <w:br/>
        <w:t xml:space="preserve">2. Ali namerava naročnik za parkomate za čas po izteku garancijske dobe oz. po 60 mesecih </w:t>
      </w:r>
      <w:proofErr w:type="spellStart"/>
      <w:r w:rsidRPr="00260A41">
        <w:rPr>
          <w:rFonts w:ascii="Tahoma" w:hAnsi="Tahoma" w:cs="Tahoma"/>
          <w:bCs/>
          <w:sz w:val="20"/>
        </w:rPr>
        <w:t>impementacije</w:t>
      </w:r>
      <w:proofErr w:type="spellEnd"/>
      <w:r w:rsidRPr="00260A41">
        <w:rPr>
          <w:rFonts w:ascii="Tahoma" w:hAnsi="Tahoma" w:cs="Tahoma"/>
          <w:bCs/>
          <w:sz w:val="20"/>
        </w:rPr>
        <w:t xml:space="preserve"> v sistem skleniti posebno pogodbo za vzdrževanje, ki bo vključevala tudi stroške Centra za upravljanje?</w:t>
      </w:r>
    </w:p>
    <w:p w:rsidR="00F263EB" w:rsidRDefault="00260A41" w:rsidP="00E7029A">
      <w:pPr>
        <w:keepNext/>
        <w:keepLines/>
        <w:rPr>
          <w:rFonts w:ascii="Tahoma" w:hAnsi="Tahoma" w:cs="Tahoma"/>
          <w:color w:val="00B050"/>
          <w:sz w:val="20"/>
        </w:rPr>
      </w:pPr>
      <w:r w:rsidRPr="00260A41">
        <w:rPr>
          <w:rFonts w:ascii="Tahoma" w:hAnsi="Tahoma" w:cs="Tahoma"/>
          <w:bCs/>
          <w:sz w:val="20"/>
        </w:rPr>
        <w:br/>
      </w:r>
      <w:r w:rsidR="00F263EB" w:rsidRPr="007D1E0B">
        <w:rPr>
          <w:rFonts w:ascii="Tahoma" w:hAnsi="Tahoma" w:cs="Tahoma"/>
          <w:color w:val="00B050"/>
          <w:sz w:val="20"/>
        </w:rPr>
        <w:t>ODGOVOR:</w:t>
      </w:r>
    </w:p>
    <w:p w:rsidR="00F263EB" w:rsidRDefault="00F263EB" w:rsidP="00E7029A">
      <w:pPr>
        <w:keepNext/>
        <w:keepLines/>
        <w:rPr>
          <w:rFonts w:ascii="Tahoma" w:hAnsi="Tahoma" w:cs="Tahoma"/>
          <w:bCs/>
          <w:sz w:val="20"/>
        </w:rPr>
      </w:pPr>
      <w:r w:rsidRPr="00260A41">
        <w:rPr>
          <w:rFonts w:ascii="Tahoma" w:hAnsi="Tahoma" w:cs="Tahoma"/>
          <w:bCs/>
          <w:sz w:val="20"/>
        </w:rPr>
        <w:t>Naročnik</w:t>
      </w:r>
      <w:r>
        <w:rPr>
          <w:rFonts w:ascii="Tahoma" w:hAnsi="Tahoma" w:cs="Tahoma"/>
          <w:bCs/>
          <w:sz w:val="20"/>
        </w:rPr>
        <w:t xml:space="preserve"> bo</w:t>
      </w:r>
      <w:r w:rsidRPr="00260A41">
        <w:rPr>
          <w:rFonts w:ascii="Tahoma" w:hAnsi="Tahoma" w:cs="Tahoma"/>
          <w:bCs/>
          <w:sz w:val="20"/>
        </w:rPr>
        <w:t xml:space="preserve"> za parkomate za čas po izteku garancijske dobe oz. po 60 mesecih </w:t>
      </w:r>
      <w:r w:rsidR="008F516C" w:rsidRPr="00260A41">
        <w:rPr>
          <w:rFonts w:ascii="Tahoma" w:hAnsi="Tahoma" w:cs="Tahoma"/>
          <w:bCs/>
          <w:sz w:val="20"/>
        </w:rPr>
        <w:t>implementacije</w:t>
      </w:r>
      <w:r w:rsidRPr="00260A41">
        <w:rPr>
          <w:rFonts w:ascii="Tahoma" w:hAnsi="Tahoma" w:cs="Tahoma"/>
          <w:bCs/>
          <w:sz w:val="20"/>
        </w:rPr>
        <w:t xml:space="preserve"> v sistem</w:t>
      </w:r>
      <w:r w:rsidR="008F516C">
        <w:rPr>
          <w:rFonts w:ascii="Tahoma" w:hAnsi="Tahoma" w:cs="Tahoma"/>
          <w:bCs/>
          <w:sz w:val="20"/>
        </w:rPr>
        <w:t>,</w:t>
      </w:r>
      <w:r w:rsidRPr="00260A41">
        <w:rPr>
          <w:rFonts w:ascii="Tahoma" w:hAnsi="Tahoma" w:cs="Tahoma"/>
          <w:bCs/>
          <w:sz w:val="20"/>
        </w:rPr>
        <w:t xml:space="preserve"> </w:t>
      </w:r>
      <w:r>
        <w:rPr>
          <w:rFonts w:ascii="Tahoma" w:hAnsi="Tahoma" w:cs="Tahoma"/>
          <w:bCs/>
          <w:sz w:val="20"/>
        </w:rPr>
        <w:t>z upoštevanjem veljavne zakonodaje</w:t>
      </w:r>
      <w:r w:rsidR="008F516C">
        <w:rPr>
          <w:rFonts w:ascii="Tahoma" w:hAnsi="Tahoma" w:cs="Tahoma"/>
          <w:bCs/>
          <w:sz w:val="20"/>
        </w:rPr>
        <w:t>,</w:t>
      </w:r>
      <w:r>
        <w:rPr>
          <w:rFonts w:ascii="Tahoma" w:hAnsi="Tahoma" w:cs="Tahoma"/>
          <w:bCs/>
          <w:sz w:val="20"/>
        </w:rPr>
        <w:t xml:space="preserve"> </w:t>
      </w:r>
      <w:r w:rsidRPr="00260A41">
        <w:rPr>
          <w:rFonts w:ascii="Tahoma" w:hAnsi="Tahoma" w:cs="Tahoma"/>
          <w:bCs/>
          <w:sz w:val="20"/>
        </w:rPr>
        <w:t>skleniti posebno pogodbo za vzdrževanje, ki bo vključevala tudi stroške Centra za upravljanje</w:t>
      </w:r>
      <w:r>
        <w:rPr>
          <w:rFonts w:ascii="Tahoma" w:hAnsi="Tahoma" w:cs="Tahoma"/>
          <w:bCs/>
          <w:sz w:val="20"/>
        </w:rPr>
        <w:t>.</w:t>
      </w:r>
    </w:p>
    <w:p w:rsidR="00F263EB" w:rsidRDefault="00F263EB" w:rsidP="00E7029A">
      <w:pPr>
        <w:keepNext/>
        <w:keepLines/>
        <w:rPr>
          <w:rFonts w:ascii="Tahoma" w:hAnsi="Tahoma" w:cs="Tahoma"/>
          <w:bCs/>
          <w:sz w:val="20"/>
        </w:rPr>
      </w:pPr>
    </w:p>
    <w:p w:rsidR="008F516C" w:rsidRDefault="008F516C" w:rsidP="00E7029A">
      <w:pPr>
        <w:keepNext/>
        <w:keepLines/>
        <w:rPr>
          <w:rFonts w:ascii="Tahoma" w:hAnsi="Tahoma" w:cs="Tahoma"/>
          <w:bCs/>
          <w:sz w:val="20"/>
        </w:rPr>
      </w:pPr>
    </w:p>
    <w:p w:rsidR="00F263EB" w:rsidRPr="007D1E0B" w:rsidRDefault="00F263EB"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2. Spoštovani, hvala za popravljen ponudbeni predračun. Na ceno Centra za upravljanje vpliva število parkomatov, ki so vključeni v center ter časovno obdobje. Prosimo vas za ponovni popravek ponudbenega predračuna, poz. 4, na način:</w:t>
      </w:r>
      <w:r w:rsidRPr="00260A41">
        <w:rPr>
          <w:rFonts w:ascii="Tahoma" w:hAnsi="Tahoma" w:cs="Tahoma"/>
          <w:bCs/>
          <w:sz w:val="20"/>
        </w:rPr>
        <w:br/>
        <w:t>""Strošek Centra za upravljanje za 60 mesecev za količino 500 kosov parkomatov".</w:t>
      </w:r>
      <w:r w:rsidRPr="00260A41">
        <w:rPr>
          <w:rFonts w:ascii="Tahoma" w:hAnsi="Tahoma" w:cs="Tahoma"/>
          <w:bCs/>
          <w:sz w:val="20"/>
        </w:rPr>
        <w:br/>
        <w:t>Na ta način bo imel naročnik vpogled kolikšna je cena Centra za upravljanje na parkomat, ki bo potrebna za Pogodbo o dobavi in vzdrževanju parkomatov.</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F263EB" w:rsidRDefault="00F263EB" w:rsidP="00E7029A">
      <w:pPr>
        <w:keepNext/>
        <w:keepLines/>
        <w:rPr>
          <w:rFonts w:ascii="Tahoma" w:hAnsi="Tahoma" w:cs="Tahoma"/>
          <w:color w:val="00B050"/>
          <w:sz w:val="20"/>
        </w:rPr>
      </w:pPr>
      <w:r w:rsidRPr="00260A41">
        <w:rPr>
          <w:rFonts w:ascii="Tahoma" w:hAnsi="Tahoma" w:cs="Tahoma"/>
          <w:bCs/>
          <w:sz w:val="20"/>
        </w:rPr>
        <w:t>Naročnik je objavil popravljen pr</w:t>
      </w:r>
      <w:r>
        <w:rPr>
          <w:rFonts w:ascii="Tahoma" w:hAnsi="Tahoma" w:cs="Tahoma"/>
          <w:bCs/>
          <w:sz w:val="20"/>
        </w:rPr>
        <w:t>edračun na svoji spletni strani.</w:t>
      </w:r>
      <w:r w:rsidR="008F516C">
        <w:rPr>
          <w:rFonts w:ascii="Tahoma" w:hAnsi="Tahoma" w:cs="Tahoma"/>
          <w:bCs/>
          <w:sz w:val="20"/>
        </w:rPr>
        <w:t xml:space="preserve"> Pogodbo o dobavi bo naročnik ustrezno dopolnil pred podpisom pogodbe z izbranim ponudnikom. </w:t>
      </w:r>
    </w:p>
    <w:p w:rsidR="00260A41" w:rsidRDefault="00260A41" w:rsidP="00E7029A">
      <w:pPr>
        <w:keepNext/>
        <w:keepLines/>
        <w:tabs>
          <w:tab w:val="left" w:pos="8505"/>
        </w:tabs>
        <w:rPr>
          <w:rFonts w:ascii="Tahoma" w:hAnsi="Tahoma" w:cs="Tahoma"/>
          <w:bCs/>
          <w:sz w:val="20"/>
        </w:rPr>
      </w:pPr>
    </w:p>
    <w:p w:rsidR="008F516C" w:rsidRPr="00260A41" w:rsidRDefault="008F516C"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tabs>
          <w:tab w:val="left" w:pos="8505"/>
        </w:tabs>
        <w:rPr>
          <w:rFonts w:ascii="Tahoma" w:hAnsi="Tahoma" w:cs="Tahoma"/>
          <w:bCs/>
          <w:sz w:val="20"/>
        </w:rPr>
      </w:pPr>
      <w:r w:rsidRPr="00260A41">
        <w:rPr>
          <w:rFonts w:ascii="Tahoma" w:hAnsi="Tahoma" w:cs="Tahoma"/>
          <w:bCs/>
          <w:sz w:val="20"/>
        </w:rPr>
        <w:t xml:space="preserve">V točki 5.3 je podana zahteva po vsebini testnega / </w:t>
      </w:r>
      <w:proofErr w:type="spellStart"/>
      <w:r w:rsidRPr="00260A41">
        <w:rPr>
          <w:rFonts w:ascii="Tahoma" w:hAnsi="Tahoma" w:cs="Tahoma"/>
          <w:bCs/>
          <w:sz w:val="20"/>
        </w:rPr>
        <w:t>kontrolega</w:t>
      </w:r>
      <w:proofErr w:type="spellEnd"/>
      <w:r w:rsidRPr="00260A41">
        <w:rPr>
          <w:rFonts w:ascii="Tahoma" w:hAnsi="Tahoma" w:cs="Tahoma"/>
          <w:bCs/>
          <w:sz w:val="20"/>
        </w:rPr>
        <w:t xml:space="preserve"> lističa v primeru uporabe testnega žetona. Vsebina in količina zahtev v tej zahtevi ni smotrna, glede na to, da so določene zahteve iz te točke že izpolnjene po zahtevi 5.4. Naročnika prosimo, da optimizira zahtevo, saj je namen testnega žetona vezana na testiranje pravilnega delovanja parkomata in ne na </w:t>
      </w:r>
      <w:proofErr w:type="spellStart"/>
      <w:r w:rsidRPr="00260A41">
        <w:rPr>
          <w:rFonts w:ascii="Tahoma" w:hAnsi="Tahoma" w:cs="Tahoma"/>
          <w:bCs/>
          <w:sz w:val="20"/>
        </w:rPr>
        <w:t>praznenje</w:t>
      </w:r>
      <w:proofErr w:type="spellEnd"/>
      <w:r w:rsidRPr="00260A41">
        <w:rPr>
          <w:rFonts w:ascii="Tahoma" w:hAnsi="Tahoma" w:cs="Tahoma"/>
          <w:bCs/>
          <w:sz w:val="20"/>
        </w:rPr>
        <w:t xml:space="preserve"> blagajne. Podatki ki so zahtevani v tej točki ( datum in čas </w:t>
      </w:r>
      <w:proofErr w:type="spellStart"/>
      <w:r w:rsidRPr="00260A41">
        <w:rPr>
          <w:rFonts w:ascii="Tahoma" w:hAnsi="Tahoma" w:cs="Tahoma"/>
          <w:bCs/>
          <w:sz w:val="20"/>
        </w:rPr>
        <w:t>praznenja</w:t>
      </w:r>
      <w:proofErr w:type="spellEnd"/>
      <w:r w:rsidRPr="00260A41">
        <w:rPr>
          <w:rFonts w:ascii="Tahoma" w:hAnsi="Tahoma" w:cs="Tahoma"/>
          <w:bCs/>
          <w:sz w:val="20"/>
        </w:rPr>
        <w:t xml:space="preserve">, </w:t>
      </w:r>
      <w:proofErr w:type="spellStart"/>
      <w:r w:rsidRPr="00260A41">
        <w:rPr>
          <w:rFonts w:ascii="Tahoma" w:hAnsi="Tahoma" w:cs="Tahoma"/>
          <w:bCs/>
          <w:sz w:val="20"/>
        </w:rPr>
        <w:t>zap</w:t>
      </w:r>
      <w:proofErr w:type="spellEnd"/>
      <w:r w:rsidRPr="00260A41">
        <w:rPr>
          <w:rFonts w:ascii="Tahoma" w:hAnsi="Tahoma" w:cs="Tahoma"/>
          <w:bCs/>
          <w:sz w:val="20"/>
        </w:rPr>
        <w:t xml:space="preserve">. št. praznitve, število </w:t>
      </w:r>
      <w:proofErr w:type="spellStart"/>
      <w:r w:rsidRPr="00260A41">
        <w:rPr>
          <w:rFonts w:ascii="Tahoma" w:hAnsi="Tahoma" w:cs="Tahoma"/>
          <w:bCs/>
          <w:sz w:val="20"/>
        </w:rPr>
        <w:t>listokv</w:t>
      </w:r>
      <w:proofErr w:type="spellEnd"/>
      <w:r w:rsidRPr="00260A41">
        <w:rPr>
          <w:rFonts w:ascii="Tahoma" w:hAnsi="Tahoma" w:cs="Tahoma"/>
          <w:bCs/>
          <w:sz w:val="20"/>
        </w:rPr>
        <w:t xml:space="preserve">,.....) so </w:t>
      </w:r>
      <w:proofErr w:type="spellStart"/>
      <w:r w:rsidRPr="00260A41">
        <w:rPr>
          <w:rFonts w:ascii="Tahoma" w:hAnsi="Tahoma" w:cs="Tahoma"/>
          <w:bCs/>
          <w:sz w:val="20"/>
        </w:rPr>
        <w:t>rzvidni</w:t>
      </w:r>
      <w:proofErr w:type="spellEnd"/>
      <w:r w:rsidRPr="00260A41">
        <w:rPr>
          <w:rFonts w:ascii="Tahoma" w:hAnsi="Tahoma" w:cs="Tahoma"/>
          <w:bCs/>
          <w:sz w:val="20"/>
        </w:rPr>
        <w:t xml:space="preserve"> iz listka za </w:t>
      </w:r>
      <w:proofErr w:type="spellStart"/>
      <w:r w:rsidRPr="00260A41">
        <w:rPr>
          <w:rFonts w:ascii="Tahoma" w:hAnsi="Tahoma" w:cs="Tahoma"/>
          <w:bCs/>
          <w:sz w:val="20"/>
        </w:rPr>
        <w:t>praznenje</w:t>
      </w:r>
      <w:proofErr w:type="spellEnd"/>
      <w:r w:rsidRPr="00260A41">
        <w:rPr>
          <w:rFonts w:ascii="Tahoma" w:hAnsi="Tahoma" w:cs="Tahoma"/>
          <w:bCs/>
          <w:sz w:val="20"/>
        </w:rPr>
        <w:t xml:space="preserve"> parkomatov.</w:t>
      </w:r>
      <w:r w:rsidRPr="00260A41">
        <w:rPr>
          <w:rFonts w:ascii="Tahoma" w:hAnsi="Tahoma" w:cs="Tahoma"/>
          <w:bCs/>
          <w:sz w:val="20"/>
        </w:rPr>
        <w:br/>
      </w:r>
    </w:p>
    <w:p w:rsidR="006B5D72" w:rsidRDefault="006B5D72" w:rsidP="00E7029A">
      <w:pPr>
        <w:keepNext/>
        <w:keepLines/>
        <w:rPr>
          <w:rFonts w:ascii="Tahoma" w:hAnsi="Tahoma" w:cs="Tahoma"/>
          <w:color w:val="00B050"/>
          <w:sz w:val="20"/>
        </w:rPr>
      </w:pPr>
      <w:r w:rsidRPr="007D1E0B">
        <w:rPr>
          <w:rFonts w:ascii="Tahoma" w:hAnsi="Tahoma" w:cs="Tahoma"/>
          <w:color w:val="00B050"/>
          <w:sz w:val="20"/>
        </w:rPr>
        <w:t>ODGOVOR:</w:t>
      </w:r>
    </w:p>
    <w:p w:rsidR="00260A41" w:rsidRDefault="00F263EB" w:rsidP="00E7029A">
      <w:pPr>
        <w:keepNext/>
        <w:keepLines/>
        <w:tabs>
          <w:tab w:val="left" w:pos="8505"/>
        </w:tabs>
        <w:rPr>
          <w:rFonts w:ascii="Tahoma" w:hAnsi="Tahoma" w:cs="Tahoma"/>
          <w:bCs/>
          <w:sz w:val="20"/>
        </w:rPr>
      </w:pPr>
      <w:r>
        <w:rPr>
          <w:rFonts w:ascii="Tahoma" w:hAnsi="Tahoma" w:cs="Tahoma"/>
          <w:bCs/>
          <w:sz w:val="20"/>
        </w:rPr>
        <w:t>Podatki, ki so vezani na praznjenje, niso potrebni.</w:t>
      </w:r>
      <w:r w:rsidR="00260A41" w:rsidRPr="00260A41">
        <w:rPr>
          <w:rFonts w:ascii="Tahoma" w:hAnsi="Tahoma" w:cs="Tahoma"/>
          <w:bCs/>
          <w:sz w:val="20"/>
        </w:rPr>
        <w:br/>
      </w:r>
    </w:p>
    <w:p w:rsidR="008F516C" w:rsidRPr="00260A41" w:rsidRDefault="008F516C"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V točki 5.3 je podana zahteva za generiranje naključne dnevne kode. Naročnika prosimo da poda bolj podrobne zahteve glede generiranja dnevne kode, število mest kode....</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260A41" w:rsidRDefault="007A4B70" w:rsidP="00E7029A">
      <w:pPr>
        <w:keepNext/>
        <w:keepLines/>
        <w:tabs>
          <w:tab w:val="left" w:pos="8505"/>
        </w:tabs>
        <w:rPr>
          <w:rFonts w:ascii="Tahoma" w:hAnsi="Tahoma" w:cs="Tahoma"/>
          <w:bCs/>
          <w:sz w:val="20"/>
        </w:rPr>
      </w:pPr>
      <w:r>
        <w:rPr>
          <w:rFonts w:ascii="Tahoma" w:hAnsi="Tahoma" w:cs="Tahoma"/>
          <w:bCs/>
          <w:sz w:val="20"/>
        </w:rPr>
        <w:t xml:space="preserve">Za naročnika je pomembno, da sistem omogoča </w:t>
      </w:r>
      <w:r w:rsidRPr="00260A41">
        <w:rPr>
          <w:rFonts w:ascii="Tahoma" w:hAnsi="Tahoma" w:cs="Tahoma"/>
          <w:bCs/>
          <w:sz w:val="20"/>
        </w:rPr>
        <w:t>generiranje naključne dnevne kode</w:t>
      </w:r>
      <w:r>
        <w:rPr>
          <w:rFonts w:ascii="Tahoma" w:hAnsi="Tahoma" w:cs="Tahoma"/>
          <w:bCs/>
          <w:sz w:val="20"/>
        </w:rPr>
        <w:t xml:space="preserve">, število znakov je na </w:t>
      </w:r>
      <w:proofErr w:type="spellStart"/>
      <w:r>
        <w:rPr>
          <w:rFonts w:ascii="Tahoma" w:hAnsi="Tahoma" w:cs="Tahoma"/>
          <w:bCs/>
          <w:sz w:val="20"/>
        </w:rPr>
        <w:t>vzgor</w:t>
      </w:r>
      <w:proofErr w:type="spellEnd"/>
      <w:r>
        <w:rPr>
          <w:rFonts w:ascii="Tahoma" w:hAnsi="Tahoma" w:cs="Tahoma"/>
          <w:bCs/>
          <w:sz w:val="20"/>
        </w:rPr>
        <w:t xml:space="preserve"> omejeno s širino parkirnega listka, na </w:t>
      </w:r>
      <w:proofErr w:type="spellStart"/>
      <w:r>
        <w:rPr>
          <w:rFonts w:ascii="Tahoma" w:hAnsi="Tahoma" w:cs="Tahoma"/>
          <w:bCs/>
          <w:sz w:val="20"/>
        </w:rPr>
        <w:t>vzdol</w:t>
      </w:r>
      <w:proofErr w:type="spellEnd"/>
      <w:r>
        <w:rPr>
          <w:rFonts w:ascii="Tahoma" w:hAnsi="Tahoma" w:cs="Tahoma"/>
          <w:bCs/>
          <w:sz w:val="20"/>
        </w:rPr>
        <w:t xml:space="preserve"> pa ne smejo biti manj kot trije znaki. </w:t>
      </w:r>
    </w:p>
    <w:p w:rsidR="00F263EB" w:rsidRDefault="00F263EB" w:rsidP="00E7029A">
      <w:pPr>
        <w:keepNext/>
        <w:keepLines/>
        <w:tabs>
          <w:tab w:val="left" w:pos="8505"/>
        </w:tabs>
        <w:rPr>
          <w:rFonts w:ascii="Tahoma" w:hAnsi="Tahoma" w:cs="Tahoma"/>
          <w:bCs/>
          <w:sz w:val="20"/>
        </w:rPr>
      </w:pPr>
    </w:p>
    <w:p w:rsidR="008F516C" w:rsidRPr="00260A41" w:rsidRDefault="008F516C"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V točki 3.6.14 je podana zahteva za izdajo poročil. Naročnika prosimo da poda bolj podrobne zahteve glede izpisov in oblike inventur pritožb....</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260A41" w:rsidRDefault="00254B84" w:rsidP="00E7029A">
      <w:pPr>
        <w:keepNext/>
        <w:keepLines/>
        <w:tabs>
          <w:tab w:val="left" w:pos="8505"/>
        </w:tabs>
        <w:rPr>
          <w:rFonts w:ascii="Tahoma" w:hAnsi="Tahoma" w:cs="Tahoma"/>
          <w:bCs/>
          <w:sz w:val="20"/>
        </w:rPr>
      </w:pPr>
      <w:r>
        <w:rPr>
          <w:rFonts w:ascii="Tahoma" w:hAnsi="Tahoma" w:cs="Tahoma"/>
          <w:bCs/>
          <w:sz w:val="20"/>
        </w:rPr>
        <w:t xml:space="preserve">Izpisi morajo biti </w:t>
      </w:r>
      <w:r w:rsidRPr="008742E5">
        <w:rPr>
          <w:rFonts w:ascii="Tahoma" w:hAnsi="Tahoma" w:cs="Tahoma"/>
          <w:bCs/>
          <w:sz w:val="20"/>
        </w:rPr>
        <w:t xml:space="preserve">v </w:t>
      </w:r>
      <w:proofErr w:type="spellStart"/>
      <w:r w:rsidRPr="008742E5">
        <w:rPr>
          <w:rFonts w:ascii="Tahoma" w:hAnsi="Tahoma" w:cs="Tahoma"/>
          <w:bCs/>
          <w:sz w:val="20"/>
        </w:rPr>
        <w:t>excel</w:t>
      </w:r>
      <w:proofErr w:type="spellEnd"/>
      <w:r w:rsidRPr="008742E5">
        <w:rPr>
          <w:rFonts w:ascii="Tahoma" w:hAnsi="Tahoma" w:cs="Tahoma"/>
          <w:bCs/>
          <w:sz w:val="20"/>
        </w:rPr>
        <w:t xml:space="preserve"> (</w:t>
      </w:r>
      <w:proofErr w:type="spellStart"/>
      <w:r w:rsidRPr="008742E5">
        <w:rPr>
          <w:rFonts w:ascii="Tahoma" w:hAnsi="Tahoma" w:cs="Tahoma"/>
          <w:bCs/>
          <w:sz w:val="20"/>
        </w:rPr>
        <w:t>xls</w:t>
      </w:r>
      <w:proofErr w:type="spellEnd"/>
      <w:r w:rsidRPr="008742E5">
        <w:rPr>
          <w:rFonts w:ascii="Tahoma" w:hAnsi="Tahoma" w:cs="Tahoma"/>
          <w:bCs/>
          <w:sz w:val="20"/>
        </w:rPr>
        <w:t>) obliki</w:t>
      </w:r>
      <w:r>
        <w:rPr>
          <w:rFonts w:ascii="Tahoma" w:hAnsi="Tahoma" w:cs="Tahoma"/>
          <w:bCs/>
          <w:sz w:val="20"/>
        </w:rPr>
        <w:t xml:space="preserve"> in .</w:t>
      </w:r>
      <w:proofErr w:type="spellStart"/>
      <w:r>
        <w:rPr>
          <w:rFonts w:ascii="Tahoma" w:hAnsi="Tahoma" w:cs="Tahoma"/>
          <w:bCs/>
          <w:sz w:val="20"/>
        </w:rPr>
        <w:t>xml</w:t>
      </w:r>
      <w:proofErr w:type="spellEnd"/>
      <w:r>
        <w:rPr>
          <w:rFonts w:ascii="Tahoma" w:hAnsi="Tahoma" w:cs="Tahoma"/>
          <w:bCs/>
          <w:sz w:val="20"/>
        </w:rPr>
        <w:t xml:space="preserve"> obliki.</w:t>
      </w:r>
    </w:p>
    <w:p w:rsidR="007A4B70" w:rsidRDefault="007A4B70" w:rsidP="00E7029A">
      <w:pPr>
        <w:keepNext/>
        <w:keepLines/>
        <w:tabs>
          <w:tab w:val="left" w:pos="8505"/>
        </w:tabs>
        <w:rPr>
          <w:rFonts w:ascii="Tahoma" w:hAnsi="Tahoma" w:cs="Tahoma"/>
          <w:bCs/>
          <w:sz w:val="20"/>
        </w:rPr>
      </w:pPr>
    </w:p>
    <w:p w:rsidR="008F516C" w:rsidRDefault="008F516C" w:rsidP="00E7029A">
      <w:pPr>
        <w:keepNext/>
        <w:keepLines/>
        <w:tabs>
          <w:tab w:val="left" w:pos="8505"/>
        </w:tabs>
        <w:rPr>
          <w:rFonts w:ascii="Tahoma" w:hAnsi="Tahoma" w:cs="Tahoma"/>
          <w:bCs/>
          <w:sz w:val="20"/>
        </w:rPr>
      </w:pPr>
    </w:p>
    <w:p w:rsidR="008F516C" w:rsidRDefault="008F516C" w:rsidP="00E7029A">
      <w:pPr>
        <w:keepNext/>
        <w:keepLines/>
        <w:tabs>
          <w:tab w:val="left" w:pos="8505"/>
        </w:tabs>
        <w:rPr>
          <w:rFonts w:ascii="Tahoma" w:hAnsi="Tahoma" w:cs="Tahoma"/>
          <w:bCs/>
          <w:sz w:val="20"/>
        </w:rPr>
      </w:pPr>
    </w:p>
    <w:p w:rsidR="008F516C" w:rsidRPr="00260A41" w:rsidRDefault="008F516C"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lastRenderedPageBreak/>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V točki 3.6.12 je podana zahteva za izdajo dvojnika računa. Naročnika prosimo da poda bolj podrobne zahteve glede izdaje dvojnika računa (kje se tiska dvojnik, oblika dvojnika, velikost papirja) itd.</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260A41" w:rsidRDefault="00254B84" w:rsidP="00E7029A">
      <w:pPr>
        <w:keepNext/>
        <w:keepLines/>
        <w:tabs>
          <w:tab w:val="left" w:pos="8505"/>
        </w:tabs>
        <w:rPr>
          <w:rFonts w:ascii="Tahoma" w:hAnsi="Tahoma" w:cs="Tahoma"/>
          <w:bCs/>
          <w:sz w:val="20"/>
        </w:rPr>
      </w:pPr>
      <w:r>
        <w:rPr>
          <w:rFonts w:ascii="Tahoma" w:hAnsi="Tahoma" w:cs="Tahoma"/>
          <w:bCs/>
          <w:sz w:val="20"/>
        </w:rPr>
        <w:t>Dvojnik računa se mora generirati v centru za upravljanje in ne na parkomatu, minimalna velikost je velikost izpisa računa na parkomatu, maksimalna pa A4.</w:t>
      </w:r>
    </w:p>
    <w:p w:rsidR="00254B84" w:rsidRDefault="00254B84" w:rsidP="00E7029A">
      <w:pPr>
        <w:keepNext/>
        <w:keepLines/>
        <w:tabs>
          <w:tab w:val="left" w:pos="8505"/>
        </w:tabs>
        <w:rPr>
          <w:rFonts w:ascii="Tahoma" w:hAnsi="Tahoma" w:cs="Tahoma"/>
          <w:bCs/>
          <w:sz w:val="20"/>
        </w:rPr>
      </w:pPr>
    </w:p>
    <w:p w:rsidR="008F516C" w:rsidRPr="00260A41" w:rsidRDefault="008F516C"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V zahtevi v sklopu 3.5 navajate: Dostop mora biti omogočen poljubno število uporabnikom. Programska oprema za dostop je v ceni centra, dostop je brezplačen. Cena za programsko opremo ni odvisna od pravic za dostop, ampak od števila parkomatov.</w:t>
      </w:r>
      <w:r w:rsidRPr="00260A41">
        <w:rPr>
          <w:rFonts w:ascii="Tahoma" w:hAnsi="Tahoma" w:cs="Tahoma"/>
          <w:bCs/>
          <w:sz w:val="20"/>
        </w:rPr>
        <w:br/>
        <w:t>Koliko vgrajenih parkomatov upoštevamo za določitev cene centra za upravljanje s parkomati.</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254B84" w:rsidRPr="001A3B62" w:rsidRDefault="00254B84" w:rsidP="00E7029A">
      <w:pPr>
        <w:keepNext/>
        <w:keepLines/>
        <w:tabs>
          <w:tab w:val="left" w:pos="8505"/>
        </w:tabs>
        <w:rPr>
          <w:rFonts w:ascii="Tahoma" w:hAnsi="Tahoma" w:cs="Tahoma"/>
          <w:bCs/>
          <w:sz w:val="20"/>
        </w:rPr>
      </w:pPr>
      <w:r w:rsidRPr="00260A41">
        <w:rPr>
          <w:rFonts w:ascii="Tahoma" w:hAnsi="Tahoma" w:cs="Tahoma"/>
          <w:bCs/>
          <w:sz w:val="20"/>
        </w:rPr>
        <w:t>Naročnik je objavil popravljen pr</w:t>
      </w:r>
      <w:r>
        <w:rPr>
          <w:rFonts w:ascii="Tahoma" w:hAnsi="Tahoma" w:cs="Tahoma"/>
          <w:bCs/>
          <w:sz w:val="20"/>
        </w:rPr>
        <w:t xml:space="preserve">edračun na svoji spletni strani, pri čemer naročnik poudarja, da </w:t>
      </w:r>
      <w:r w:rsidRPr="001A3B62">
        <w:rPr>
          <w:rFonts w:ascii="Tahoma" w:hAnsi="Tahoma" w:cs="Tahoma"/>
          <w:bCs/>
          <w:sz w:val="20"/>
        </w:rPr>
        <w:t>bo predvidoma v celotnem obdobju trajanja okvirnega sporazuma naročil izvajalcu dobavo, vgradnjo, implementacijo v sistem in vzdrževanje predvidoma 500 parkomatov, kar bo izvajalec izvedel skladno z določbami okvirnega sporazuma in pogodb</w:t>
      </w:r>
      <w:r>
        <w:rPr>
          <w:rFonts w:ascii="Tahoma" w:hAnsi="Tahoma" w:cs="Tahoma"/>
          <w:bCs/>
          <w:sz w:val="20"/>
        </w:rPr>
        <w:t>e</w:t>
      </w:r>
      <w:r w:rsidRPr="001A3B62">
        <w:rPr>
          <w:rFonts w:ascii="Tahoma" w:hAnsi="Tahoma" w:cs="Tahoma"/>
          <w:bCs/>
          <w:sz w:val="20"/>
        </w:rPr>
        <w:t xml:space="preserve"> o naročilu. Naročnik predvideva, da bo s podpisom okvirnega sporazuma in pogodbe v prvem naročilu naročil dobavo, implementacijo v sistem in vzdrževanje 150 parkomatov ter nadzorni center, nato pa bo vsakokrat, ko se bo pojavila potreba oziroma bo tako naročnik predvidel s projektom, naročil dobavo dodatne količine parkomatov, njihove vgradnje, implementacije v sistem in vzdrževanja. </w:t>
      </w:r>
    </w:p>
    <w:p w:rsidR="00254B84" w:rsidRDefault="00254B84" w:rsidP="00E7029A">
      <w:pPr>
        <w:keepNext/>
        <w:keepLines/>
        <w:rPr>
          <w:rFonts w:ascii="Tahoma" w:hAnsi="Tahoma" w:cs="Tahoma"/>
          <w:color w:val="00B050"/>
          <w:sz w:val="20"/>
        </w:rPr>
      </w:pPr>
    </w:p>
    <w:p w:rsidR="00260A41" w:rsidRPr="00260A41" w:rsidRDefault="00260A41" w:rsidP="00E7029A">
      <w:pPr>
        <w:keepNext/>
        <w:keepLines/>
        <w:tabs>
          <w:tab w:val="left" w:pos="8505"/>
        </w:tabs>
        <w:rPr>
          <w:rFonts w:ascii="Tahoma" w:hAnsi="Tahoma" w:cs="Tahoma"/>
          <w:bCs/>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1D5D7C" w:rsidRDefault="00260A41" w:rsidP="00E7029A">
      <w:pPr>
        <w:keepNext/>
        <w:keepLines/>
        <w:rPr>
          <w:rFonts w:ascii="Tahoma" w:hAnsi="Tahoma" w:cs="Tahoma"/>
          <w:color w:val="00B050"/>
          <w:sz w:val="20"/>
        </w:rPr>
      </w:pPr>
      <w:r w:rsidRPr="00260A41">
        <w:rPr>
          <w:rFonts w:ascii="Tahoma" w:hAnsi="Tahoma" w:cs="Tahoma"/>
          <w:bCs/>
          <w:sz w:val="20"/>
        </w:rPr>
        <w:t>Spoštovani, glede zahtev v sklopu 2.2.14 - temelj za parkomate ste v ponudbeni predračun vnesli ločeno pozicijo zgolj za zahtevo iz točke 2.2.14.9. V tehnični dokumentaciji pa za sklop 2.2.14 zahtevate da ponudnik priloži ponudbo za ta sklop.</w:t>
      </w:r>
      <w:r w:rsidRPr="00260A41">
        <w:rPr>
          <w:rFonts w:ascii="Tahoma" w:hAnsi="Tahoma" w:cs="Tahoma"/>
          <w:bCs/>
          <w:sz w:val="20"/>
        </w:rPr>
        <w:br/>
        <w:t xml:space="preserve">Ali naj bo ponudba za sklop 2.2.14 narejena kot cenik s količino 1 (en) </w:t>
      </w:r>
      <w:proofErr w:type="spellStart"/>
      <w:r w:rsidRPr="00260A41">
        <w:rPr>
          <w:rFonts w:ascii="Tahoma" w:hAnsi="Tahoma" w:cs="Tahoma"/>
          <w:bCs/>
          <w:sz w:val="20"/>
        </w:rPr>
        <w:t>pos</w:t>
      </w:r>
      <w:proofErr w:type="spellEnd"/>
      <w:r w:rsidRPr="00260A41">
        <w:rPr>
          <w:rFonts w:ascii="Tahoma" w:hAnsi="Tahoma" w:cs="Tahoma"/>
          <w:bCs/>
          <w:sz w:val="20"/>
        </w:rPr>
        <w:t xml:space="preserve"> pri vsaki poziciji?</w:t>
      </w:r>
      <w:r w:rsidRPr="00260A41">
        <w:rPr>
          <w:rFonts w:ascii="Tahoma" w:hAnsi="Tahoma" w:cs="Tahoma"/>
          <w:bCs/>
          <w:sz w:val="20"/>
        </w:rPr>
        <w:br/>
      </w:r>
    </w:p>
    <w:p w:rsidR="006B5D72" w:rsidRDefault="006B5D72" w:rsidP="00E7029A">
      <w:pPr>
        <w:keepNext/>
        <w:keepLines/>
        <w:rPr>
          <w:rFonts w:ascii="Tahoma" w:hAnsi="Tahoma" w:cs="Tahoma"/>
          <w:color w:val="00B050"/>
          <w:sz w:val="20"/>
        </w:rPr>
      </w:pPr>
      <w:r w:rsidRPr="007D1E0B">
        <w:rPr>
          <w:rFonts w:ascii="Tahoma" w:hAnsi="Tahoma" w:cs="Tahoma"/>
          <w:color w:val="00B050"/>
          <w:sz w:val="20"/>
        </w:rPr>
        <w:t>ODGOVOR:</w:t>
      </w:r>
    </w:p>
    <w:p w:rsidR="00A45577" w:rsidRDefault="00A45577" w:rsidP="00E7029A">
      <w:pPr>
        <w:keepNext/>
        <w:keepLines/>
        <w:tabs>
          <w:tab w:val="left" w:pos="8505"/>
        </w:tabs>
        <w:rPr>
          <w:rFonts w:ascii="Tahoma" w:hAnsi="Tahoma" w:cs="Tahoma"/>
          <w:bCs/>
          <w:sz w:val="20"/>
        </w:rPr>
      </w:pPr>
      <w:r>
        <w:rPr>
          <w:rFonts w:ascii="Tahoma" w:hAnsi="Tahoma" w:cs="Tahoma"/>
          <w:bCs/>
          <w:sz w:val="20"/>
        </w:rPr>
        <w:t>Ponudnik poda ponudbo kot je predvideno v ponudbenem predračunu.</w:t>
      </w:r>
      <w:r>
        <w:rPr>
          <w:rFonts w:ascii="Tahoma" w:hAnsi="Tahoma" w:cs="Tahoma"/>
          <w:bCs/>
          <w:sz w:val="20"/>
        </w:rPr>
        <w:t xml:space="preserve"> Naročnik je popravil tehnično specifikacijo v navedenem sklopu</w:t>
      </w:r>
      <w:r w:rsidR="008F516C">
        <w:rPr>
          <w:rFonts w:ascii="Tahoma" w:hAnsi="Tahoma" w:cs="Tahoma"/>
          <w:bCs/>
          <w:sz w:val="20"/>
        </w:rPr>
        <w:t xml:space="preserve"> in jo </w:t>
      </w:r>
      <w:r w:rsidR="008F516C" w:rsidRPr="00260A41">
        <w:rPr>
          <w:rFonts w:ascii="Tahoma" w:hAnsi="Tahoma" w:cs="Tahoma"/>
          <w:bCs/>
          <w:sz w:val="20"/>
        </w:rPr>
        <w:t xml:space="preserve">objavil </w:t>
      </w:r>
      <w:r w:rsidR="008F516C">
        <w:rPr>
          <w:rFonts w:ascii="Tahoma" w:hAnsi="Tahoma" w:cs="Tahoma"/>
          <w:bCs/>
          <w:sz w:val="20"/>
        </w:rPr>
        <w:t>na svoji spletni strani</w:t>
      </w:r>
      <w:r>
        <w:rPr>
          <w:rFonts w:ascii="Tahoma" w:hAnsi="Tahoma" w:cs="Tahoma"/>
          <w:bCs/>
          <w:sz w:val="20"/>
        </w:rPr>
        <w:t>.</w:t>
      </w:r>
    </w:p>
    <w:p w:rsidR="008F516C" w:rsidRDefault="008F516C" w:rsidP="00E7029A">
      <w:pPr>
        <w:keepNext/>
        <w:keepLines/>
        <w:tabs>
          <w:tab w:val="left" w:pos="8505"/>
        </w:tabs>
        <w:rPr>
          <w:rFonts w:ascii="Tahoma" w:hAnsi="Tahoma" w:cs="Tahoma"/>
          <w:bCs/>
          <w:sz w:val="20"/>
        </w:rPr>
      </w:pPr>
    </w:p>
    <w:p w:rsidR="00315115" w:rsidRPr="007D1E0B" w:rsidRDefault="00260A41" w:rsidP="00E7029A">
      <w:pPr>
        <w:keepNext/>
        <w:keepLines/>
        <w:tabs>
          <w:tab w:val="left" w:pos="8505"/>
        </w:tabs>
        <w:rPr>
          <w:rFonts w:ascii="Tahoma" w:hAnsi="Tahoma" w:cs="Tahoma"/>
          <w:color w:val="FF0000"/>
          <w:sz w:val="20"/>
        </w:rPr>
      </w:pPr>
      <w:r w:rsidRPr="00260A41">
        <w:rPr>
          <w:rFonts w:ascii="Tahoma" w:hAnsi="Tahoma" w:cs="Tahoma"/>
          <w:bCs/>
          <w:sz w:val="20"/>
        </w:rPr>
        <w:br/>
      </w:r>
      <w:r w:rsidR="00315115" w:rsidRPr="007D1E0B">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Spoštovani, glede zahtev v sklopu 2.2.14 - temelj za parkomate ste v ponudbeni predračun vnesli ločeno pozicijo zgolj za zahtevo iz točke 2.2.14.9. V tehnični dokumentaciji pa za sklop 2.2.14 zahtevate da ponudnik priloži ponudbo za ta sklop.</w:t>
      </w:r>
      <w:r w:rsidRPr="00260A41">
        <w:rPr>
          <w:rFonts w:ascii="Tahoma" w:hAnsi="Tahoma" w:cs="Tahoma"/>
          <w:bCs/>
          <w:sz w:val="20"/>
        </w:rPr>
        <w:br/>
        <w:t>V kakšni obliki naj ponudnik predloži ponudbo za sklop 2.2.14?</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A45577" w:rsidRDefault="00A45577" w:rsidP="00E7029A">
      <w:pPr>
        <w:keepNext/>
        <w:keepLines/>
        <w:tabs>
          <w:tab w:val="left" w:pos="8505"/>
        </w:tabs>
        <w:rPr>
          <w:rFonts w:ascii="Tahoma" w:hAnsi="Tahoma" w:cs="Tahoma"/>
          <w:bCs/>
          <w:sz w:val="20"/>
        </w:rPr>
      </w:pPr>
      <w:r>
        <w:rPr>
          <w:rFonts w:ascii="Tahoma" w:hAnsi="Tahoma" w:cs="Tahoma"/>
          <w:bCs/>
          <w:sz w:val="20"/>
        </w:rPr>
        <w:t xml:space="preserve">Ponudnik poda ponudbo kot je predvideno v ponudbenem predračunu. </w:t>
      </w:r>
      <w:r>
        <w:rPr>
          <w:rFonts w:ascii="Tahoma" w:hAnsi="Tahoma" w:cs="Tahoma"/>
          <w:bCs/>
          <w:sz w:val="20"/>
        </w:rPr>
        <w:t>Naročnik je popravil tehnično specifikacijo v navedenem sklopu</w:t>
      </w:r>
      <w:r w:rsidR="008F516C" w:rsidRPr="008F516C">
        <w:rPr>
          <w:rFonts w:ascii="Tahoma" w:hAnsi="Tahoma" w:cs="Tahoma"/>
          <w:bCs/>
          <w:sz w:val="20"/>
        </w:rPr>
        <w:t xml:space="preserve"> </w:t>
      </w:r>
      <w:r w:rsidR="008F516C">
        <w:rPr>
          <w:rFonts w:ascii="Tahoma" w:hAnsi="Tahoma" w:cs="Tahoma"/>
          <w:bCs/>
          <w:sz w:val="20"/>
        </w:rPr>
        <w:t xml:space="preserve">in jo </w:t>
      </w:r>
      <w:r w:rsidR="008F516C" w:rsidRPr="00260A41">
        <w:rPr>
          <w:rFonts w:ascii="Tahoma" w:hAnsi="Tahoma" w:cs="Tahoma"/>
          <w:bCs/>
          <w:sz w:val="20"/>
        </w:rPr>
        <w:t xml:space="preserve">objavil </w:t>
      </w:r>
      <w:r w:rsidR="008F516C">
        <w:rPr>
          <w:rFonts w:ascii="Tahoma" w:hAnsi="Tahoma" w:cs="Tahoma"/>
          <w:bCs/>
          <w:sz w:val="20"/>
        </w:rPr>
        <w:t>na svoji spletni strani.</w:t>
      </w:r>
    </w:p>
    <w:p w:rsidR="00A45577" w:rsidRDefault="00A45577" w:rsidP="00E7029A">
      <w:pPr>
        <w:keepNext/>
        <w:keepLines/>
        <w:tabs>
          <w:tab w:val="left" w:pos="8505"/>
        </w:tabs>
        <w:rPr>
          <w:rFonts w:ascii="Tahoma" w:hAnsi="Tahoma" w:cs="Tahoma"/>
          <w:bCs/>
          <w:sz w:val="20"/>
        </w:rPr>
      </w:pPr>
    </w:p>
    <w:p w:rsidR="008F516C" w:rsidRPr="00260A41" w:rsidRDefault="008F516C" w:rsidP="00E7029A">
      <w:pPr>
        <w:keepNext/>
        <w:keepLines/>
        <w:tabs>
          <w:tab w:val="left" w:pos="8505"/>
        </w:tabs>
        <w:rPr>
          <w:rFonts w:ascii="Tahoma" w:hAnsi="Tahoma" w:cs="Tahoma"/>
          <w:bCs/>
          <w:sz w:val="20"/>
        </w:rPr>
      </w:pPr>
    </w:p>
    <w:p w:rsidR="008F516C"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E7029A" w:rsidRDefault="00260A41" w:rsidP="00E7029A">
      <w:pPr>
        <w:keepNext/>
        <w:keepLines/>
        <w:tabs>
          <w:tab w:val="left" w:pos="8505"/>
        </w:tabs>
        <w:rPr>
          <w:rFonts w:ascii="Tahoma" w:hAnsi="Tahoma" w:cs="Tahoma"/>
          <w:bCs/>
          <w:sz w:val="20"/>
        </w:rPr>
      </w:pPr>
      <w:r w:rsidRPr="00260A41">
        <w:rPr>
          <w:rFonts w:ascii="Tahoma" w:hAnsi="Tahoma" w:cs="Tahoma"/>
          <w:bCs/>
          <w:sz w:val="20"/>
        </w:rPr>
        <w:t>Naročnika prosimo za odgovor na naslednje vprašanje:</w:t>
      </w:r>
      <w:r w:rsidRPr="00260A41">
        <w:rPr>
          <w:rFonts w:ascii="Tahoma" w:hAnsi="Tahoma" w:cs="Tahoma"/>
          <w:bCs/>
          <w:sz w:val="20"/>
        </w:rPr>
        <w:br/>
      </w:r>
      <w:r w:rsidRPr="00260A41">
        <w:rPr>
          <w:rFonts w:ascii="Tahoma" w:hAnsi="Tahoma" w:cs="Tahoma"/>
          <w:bCs/>
          <w:sz w:val="20"/>
        </w:rPr>
        <w:br/>
        <w:t>Naročnik v tehničnih specifikacijah pod točko 5.5. Testni listek za kontrolo (uporablja upravljalec - testni žeton), podaja naslednje zahteve:</w:t>
      </w:r>
      <w:r w:rsidRPr="00260A41">
        <w:rPr>
          <w:rFonts w:ascii="Tahoma" w:hAnsi="Tahoma" w:cs="Tahoma"/>
          <w:bCs/>
          <w:sz w:val="20"/>
        </w:rPr>
        <w:br/>
      </w:r>
      <w:r w:rsidRPr="00260A41">
        <w:rPr>
          <w:rFonts w:ascii="Tahoma" w:hAnsi="Tahoma" w:cs="Tahoma"/>
          <w:bCs/>
          <w:sz w:val="20"/>
        </w:rPr>
        <w:br/>
        <w:t>- naziv podjetja</w:t>
      </w:r>
      <w:r w:rsidRPr="00260A41">
        <w:rPr>
          <w:rFonts w:ascii="Tahoma" w:hAnsi="Tahoma" w:cs="Tahoma"/>
          <w:bCs/>
          <w:sz w:val="20"/>
        </w:rPr>
        <w:br/>
        <w:t>- številka parkomata</w:t>
      </w:r>
      <w:r w:rsidRPr="00260A41">
        <w:rPr>
          <w:rFonts w:ascii="Tahoma" w:hAnsi="Tahoma" w:cs="Tahoma"/>
          <w:bCs/>
          <w:sz w:val="20"/>
        </w:rPr>
        <w:br/>
        <w:t xml:space="preserve">- datum in čas </w:t>
      </w:r>
      <w:proofErr w:type="spellStart"/>
      <w:r w:rsidRPr="00260A41">
        <w:rPr>
          <w:rFonts w:ascii="Tahoma" w:hAnsi="Tahoma" w:cs="Tahoma"/>
          <w:bCs/>
          <w:sz w:val="20"/>
        </w:rPr>
        <w:t>praznenja</w:t>
      </w:r>
      <w:proofErr w:type="spellEnd"/>
      <w:r w:rsidRPr="00260A41">
        <w:rPr>
          <w:rFonts w:ascii="Tahoma" w:hAnsi="Tahoma" w:cs="Tahoma"/>
          <w:bCs/>
          <w:sz w:val="20"/>
        </w:rPr>
        <w:br/>
        <w:t>- zaporedna številka praznitve</w:t>
      </w:r>
    </w:p>
    <w:p w:rsidR="006B5D72" w:rsidRDefault="00260A41" w:rsidP="00E7029A">
      <w:pPr>
        <w:keepNext/>
        <w:keepLines/>
        <w:rPr>
          <w:rFonts w:ascii="Tahoma" w:hAnsi="Tahoma" w:cs="Tahoma"/>
          <w:color w:val="00B050"/>
          <w:sz w:val="20"/>
        </w:rPr>
      </w:pPr>
      <w:r w:rsidRPr="00260A41">
        <w:rPr>
          <w:rFonts w:ascii="Tahoma" w:hAnsi="Tahoma" w:cs="Tahoma"/>
          <w:bCs/>
          <w:sz w:val="20"/>
        </w:rPr>
        <w:lastRenderedPageBreak/>
        <w:t>- znesek</w:t>
      </w:r>
      <w:r w:rsidRPr="00260A41">
        <w:rPr>
          <w:rFonts w:ascii="Tahoma" w:hAnsi="Tahoma" w:cs="Tahoma"/>
          <w:bCs/>
          <w:sz w:val="20"/>
        </w:rPr>
        <w:br/>
        <w:t>- število listkov</w:t>
      </w:r>
      <w:r w:rsidRPr="00260A41">
        <w:rPr>
          <w:rFonts w:ascii="Tahoma" w:hAnsi="Tahoma" w:cs="Tahoma"/>
          <w:bCs/>
          <w:sz w:val="20"/>
        </w:rPr>
        <w:br/>
        <w:t>- število kovancev po vrednosti</w:t>
      </w:r>
      <w:r w:rsidRPr="00260A41">
        <w:rPr>
          <w:rFonts w:ascii="Tahoma" w:hAnsi="Tahoma" w:cs="Tahoma"/>
          <w:bCs/>
          <w:sz w:val="20"/>
        </w:rPr>
        <w:br/>
        <w:t>- skupno število kovancev</w:t>
      </w:r>
      <w:r w:rsidRPr="00260A41">
        <w:rPr>
          <w:rFonts w:ascii="Tahoma" w:hAnsi="Tahoma" w:cs="Tahoma"/>
          <w:bCs/>
          <w:sz w:val="20"/>
        </w:rPr>
        <w:br/>
        <w:t xml:space="preserve">- </w:t>
      </w:r>
      <w:proofErr w:type="spellStart"/>
      <w:r w:rsidRPr="00260A41">
        <w:rPr>
          <w:rFonts w:ascii="Tahoma" w:hAnsi="Tahoma" w:cs="Tahoma"/>
          <w:bCs/>
          <w:sz w:val="20"/>
        </w:rPr>
        <w:t>kumulativa</w:t>
      </w:r>
      <w:proofErr w:type="spellEnd"/>
      <w:r w:rsidRPr="00260A41">
        <w:rPr>
          <w:rFonts w:ascii="Tahoma" w:hAnsi="Tahoma" w:cs="Tahoma"/>
          <w:bCs/>
          <w:sz w:val="20"/>
        </w:rPr>
        <w:br/>
        <w:t>- znesek 0,00 EUR</w:t>
      </w:r>
      <w:r w:rsidRPr="00260A41">
        <w:rPr>
          <w:rFonts w:ascii="Tahoma" w:hAnsi="Tahoma" w:cs="Tahoma"/>
          <w:bCs/>
          <w:sz w:val="20"/>
        </w:rPr>
        <w:br/>
        <w:t>- ura plačila enaka za uri veljavnosti</w:t>
      </w:r>
      <w:r w:rsidRPr="00260A41">
        <w:rPr>
          <w:rFonts w:ascii="Tahoma" w:hAnsi="Tahoma" w:cs="Tahoma"/>
          <w:bCs/>
          <w:sz w:val="20"/>
        </w:rPr>
        <w:br/>
      </w:r>
      <w:r w:rsidRPr="00260A41">
        <w:rPr>
          <w:rFonts w:ascii="Tahoma" w:hAnsi="Tahoma" w:cs="Tahoma"/>
          <w:bCs/>
          <w:sz w:val="20"/>
        </w:rPr>
        <w:br/>
        <w:t>Nekatere zahtevane vsebine so enake tistim na listku za praznjenje kasete (točka 5.4.) in v primeru testnega listka niti niso smiselne. Naročnika prosimo za potrditev, da testni listek vsebuje vse zahtevane podatke razen:</w:t>
      </w:r>
      <w:r w:rsidRPr="00260A41">
        <w:rPr>
          <w:rFonts w:ascii="Tahoma" w:hAnsi="Tahoma" w:cs="Tahoma"/>
          <w:bCs/>
          <w:sz w:val="20"/>
        </w:rPr>
        <w:br/>
      </w:r>
      <w:r w:rsidRPr="00260A41">
        <w:rPr>
          <w:rFonts w:ascii="Tahoma" w:hAnsi="Tahoma" w:cs="Tahoma"/>
          <w:bCs/>
          <w:sz w:val="20"/>
        </w:rPr>
        <w:br/>
        <w:t xml:space="preserve">- datum in čas </w:t>
      </w:r>
      <w:proofErr w:type="spellStart"/>
      <w:r w:rsidRPr="00260A41">
        <w:rPr>
          <w:rFonts w:ascii="Tahoma" w:hAnsi="Tahoma" w:cs="Tahoma"/>
          <w:bCs/>
          <w:sz w:val="20"/>
        </w:rPr>
        <w:t>praznenja</w:t>
      </w:r>
      <w:proofErr w:type="spellEnd"/>
      <w:r w:rsidRPr="00260A41">
        <w:rPr>
          <w:rFonts w:ascii="Tahoma" w:hAnsi="Tahoma" w:cs="Tahoma"/>
          <w:bCs/>
          <w:sz w:val="20"/>
        </w:rPr>
        <w:t xml:space="preserve"> (najbrž ima naročnik v mislih datum in čas izdaje testnega listka)</w:t>
      </w:r>
      <w:r w:rsidRPr="00260A41">
        <w:rPr>
          <w:rFonts w:ascii="Tahoma" w:hAnsi="Tahoma" w:cs="Tahoma"/>
          <w:bCs/>
          <w:sz w:val="20"/>
        </w:rPr>
        <w:br/>
        <w:t>- zaporedna številka praznitve</w:t>
      </w:r>
      <w:r w:rsidRPr="00260A41">
        <w:rPr>
          <w:rFonts w:ascii="Tahoma" w:hAnsi="Tahoma" w:cs="Tahoma"/>
          <w:bCs/>
          <w:sz w:val="20"/>
        </w:rPr>
        <w:br/>
        <w:t>- število kovancev po vrednosti</w:t>
      </w:r>
      <w:r w:rsidRPr="00260A41">
        <w:rPr>
          <w:rFonts w:ascii="Tahoma" w:hAnsi="Tahoma" w:cs="Tahoma"/>
          <w:bCs/>
          <w:sz w:val="20"/>
        </w:rPr>
        <w:br/>
        <w:t>- skupno število kovancev</w:t>
      </w:r>
      <w:r w:rsidRPr="00260A41">
        <w:rPr>
          <w:rFonts w:ascii="Tahoma" w:hAnsi="Tahoma" w:cs="Tahoma"/>
          <w:bCs/>
          <w:sz w:val="20"/>
        </w:rPr>
        <w:br/>
        <w:t xml:space="preserve">- </w:t>
      </w:r>
      <w:proofErr w:type="spellStart"/>
      <w:r w:rsidRPr="00260A41">
        <w:rPr>
          <w:rFonts w:ascii="Tahoma" w:hAnsi="Tahoma" w:cs="Tahoma"/>
          <w:bCs/>
          <w:sz w:val="20"/>
        </w:rPr>
        <w:t>kumulativa</w:t>
      </w:r>
      <w:proofErr w:type="spellEnd"/>
      <w:r w:rsidRPr="00260A41">
        <w:rPr>
          <w:rFonts w:ascii="Tahoma" w:hAnsi="Tahoma" w:cs="Tahoma"/>
          <w:bCs/>
          <w:sz w:val="20"/>
        </w:rPr>
        <w:br/>
      </w:r>
      <w:r w:rsidRPr="00260A41">
        <w:rPr>
          <w:rFonts w:ascii="Tahoma" w:hAnsi="Tahoma" w:cs="Tahoma"/>
          <w:bCs/>
          <w:sz w:val="20"/>
        </w:rPr>
        <w:br/>
        <w:t>Torej podatki, ki so natisnjeni na listku za praznjenje kasete. Za odgovor se naročniku zahvaljujemo.</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260A41" w:rsidRPr="00260A41" w:rsidRDefault="00A45577" w:rsidP="00E7029A">
      <w:pPr>
        <w:keepNext/>
        <w:keepLines/>
        <w:tabs>
          <w:tab w:val="left" w:pos="8505"/>
        </w:tabs>
        <w:rPr>
          <w:rFonts w:ascii="Tahoma" w:hAnsi="Tahoma" w:cs="Tahoma"/>
          <w:bCs/>
          <w:sz w:val="20"/>
        </w:rPr>
      </w:pPr>
      <w:r>
        <w:rPr>
          <w:rFonts w:ascii="Tahoma" w:hAnsi="Tahoma" w:cs="Tahoma"/>
          <w:bCs/>
          <w:sz w:val="20"/>
        </w:rPr>
        <w:t>Naročnik potrjuje, da</w:t>
      </w:r>
      <w:r w:rsidRPr="00260A41">
        <w:rPr>
          <w:rFonts w:ascii="Tahoma" w:hAnsi="Tahoma" w:cs="Tahoma"/>
          <w:bCs/>
          <w:sz w:val="20"/>
        </w:rPr>
        <w:t xml:space="preserve"> testni listek vsebuje vse zahtevane podatke razen:</w:t>
      </w:r>
      <w:r w:rsidRPr="00260A41">
        <w:rPr>
          <w:rFonts w:ascii="Tahoma" w:hAnsi="Tahoma" w:cs="Tahoma"/>
          <w:bCs/>
          <w:sz w:val="20"/>
        </w:rPr>
        <w:br/>
      </w:r>
      <w:r w:rsidRPr="00260A41">
        <w:rPr>
          <w:rFonts w:ascii="Tahoma" w:hAnsi="Tahoma" w:cs="Tahoma"/>
          <w:bCs/>
          <w:sz w:val="20"/>
        </w:rPr>
        <w:br/>
        <w:t xml:space="preserve">- datum in čas </w:t>
      </w:r>
      <w:proofErr w:type="spellStart"/>
      <w:r w:rsidRPr="00260A41">
        <w:rPr>
          <w:rFonts w:ascii="Tahoma" w:hAnsi="Tahoma" w:cs="Tahoma"/>
          <w:bCs/>
          <w:sz w:val="20"/>
        </w:rPr>
        <w:t>praznenja</w:t>
      </w:r>
      <w:proofErr w:type="spellEnd"/>
      <w:r w:rsidRPr="00260A41">
        <w:rPr>
          <w:rFonts w:ascii="Tahoma" w:hAnsi="Tahoma" w:cs="Tahoma"/>
          <w:bCs/>
          <w:sz w:val="20"/>
        </w:rPr>
        <w:t xml:space="preserve"> (najbrž ima naročnik v mislih datum in čas izdaje testnega listka)</w:t>
      </w:r>
      <w:r w:rsidRPr="00260A41">
        <w:rPr>
          <w:rFonts w:ascii="Tahoma" w:hAnsi="Tahoma" w:cs="Tahoma"/>
          <w:bCs/>
          <w:sz w:val="20"/>
        </w:rPr>
        <w:br/>
        <w:t>- zaporedna številka praznitve</w:t>
      </w:r>
      <w:r w:rsidRPr="00260A41">
        <w:rPr>
          <w:rFonts w:ascii="Tahoma" w:hAnsi="Tahoma" w:cs="Tahoma"/>
          <w:bCs/>
          <w:sz w:val="20"/>
        </w:rPr>
        <w:br/>
        <w:t>- število kovancev po vrednosti</w:t>
      </w:r>
      <w:r w:rsidRPr="00260A41">
        <w:rPr>
          <w:rFonts w:ascii="Tahoma" w:hAnsi="Tahoma" w:cs="Tahoma"/>
          <w:bCs/>
          <w:sz w:val="20"/>
        </w:rPr>
        <w:br/>
        <w:t>- skupno število kovancev</w:t>
      </w:r>
      <w:r w:rsidRPr="00260A41">
        <w:rPr>
          <w:rFonts w:ascii="Tahoma" w:hAnsi="Tahoma" w:cs="Tahoma"/>
          <w:bCs/>
          <w:sz w:val="20"/>
        </w:rPr>
        <w:br/>
        <w:t xml:space="preserve">- </w:t>
      </w:r>
      <w:proofErr w:type="spellStart"/>
      <w:r w:rsidRPr="00260A41">
        <w:rPr>
          <w:rFonts w:ascii="Tahoma" w:hAnsi="Tahoma" w:cs="Tahoma"/>
          <w:bCs/>
          <w:sz w:val="20"/>
        </w:rPr>
        <w:t>kumulativa</w:t>
      </w:r>
      <w:proofErr w:type="spellEnd"/>
      <w:r w:rsidRPr="00260A41">
        <w:rPr>
          <w:rFonts w:ascii="Tahoma" w:hAnsi="Tahoma" w:cs="Tahoma"/>
          <w:bCs/>
          <w:sz w:val="20"/>
        </w:rPr>
        <w:br/>
      </w:r>
      <w:r w:rsidR="00260A41" w:rsidRPr="00260A41">
        <w:rPr>
          <w:rFonts w:ascii="Tahoma" w:hAnsi="Tahoma" w:cs="Tahoma"/>
          <w:bCs/>
          <w:sz w:val="20"/>
        </w:rPr>
        <w:br/>
      </w:r>
    </w:p>
    <w:p w:rsidR="00315115" w:rsidRPr="00A45577" w:rsidRDefault="00315115" w:rsidP="00E7029A">
      <w:pPr>
        <w:keepNext/>
        <w:keepLines/>
        <w:tabs>
          <w:tab w:val="left" w:pos="8505"/>
        </w:tabs>
        <w:jc w:val="both"/>
        <w:rPr>
          <w:rFonts w:ascii="Tahoma" w:hAnsi="Tahoma" w:cs="Tahoma"/>
          <w:color w:val="FF0000"/>
          <w:sz w:val="20"/>
        </w:rPr>
      </w:pPr>
      <w:r w:rsidRPr="00A45577">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A45577">
        <w:rPr>
          <w:rFonts w:ascii="Tahoma" w:hAnsi="Tahoma" w:cs="Tahoma"/>
          <w:bCs/>
          <w:sz w:val="20"/>
        </w:rPr>
        <w:t>Spoštovani,</w:t>
      </w:r>
      <w:r w:rsidRPr="00A45577">
        <w:rPr>
          <w:rFonts w:ascii="Tahoma" w:hAnsi="Tahoma" w:cs="Tahoma"/>
          <w:bCs/>
          <w:sz w:val="20"/>
        </w:rPr>
        <w:br/>
        <w:t>Navodila za pripravo ponudbe, točka 1.8: Podana je zahteva, da morajo biti finančni podatki podani v evrih, na do štiri (4) decimalni mesti natančno. Točka 1.10, 2. odstavek, pa je podana zahteva, da morajo biti cene na enoto zaokrožene v evrih na 2 decimalki. Zahteve sta si nasprotujoči. Prosimo vas za potrditev, da morajo biti cene v ponudbi na enoto izražene/zaokrožene v evre na 2 decimalki?</w:t>
      </w:r>
      <w:r w:rsidRPr="00A45577">
        <w:rPr>
          <w:rFonts w:ascii="Tahoma" w:hAnsi="Tahoma" w:cs="Tahoma"/>
          <w:bCs/>
          <w:sz w:val="20"/>
        </w:rPr>
        <w:br/>
      </w:r>
      <w:r w:rsidRPr="00A45577">
        <w:rPr>
          <w:rFonts w:ascii="Tahoma" w:hAnsi="Tahoma" w:cs="Tahoma"/>
          <w:bCs/>
          <w:sz w:val="20"/>
        </w:rPr>
        <w:br/>
      </w:r>
      <w:r w:rsidR="006B5D72" w:rsidRPr="00A45577">
        <w:rPr>
          <w:rFonts w:ascii="Tahoma" w:hAnsi="Tahoma" w:cs="Tahoma"/>
          <w:color w:val="00B050"/>
          <w:sz w:val="20"/>
        </w:rPr>
        <w:t>ODGOVOR:</w:t>
      </w:r>
    </w:p>
    <w:p w:rsidR="00260A41" w:rsidRDefault="00A45577" w:rsidP="00E7029A">
      <w:pPr>
        <w:keepNext/>
        <w:keepLines/>
        <w:tabs>
          <w:tab w:val="left" w:pos="8505"/>
        </w:tabs>
        <w:rPr>
          <w:rFonts w:ascii="Tahoma" w:hAnsi="Tahoma" w:cs="Tahoma"/>
          <w:bCs/>
          <w:sz w:val="20"/>
        </w:rPr>
      </w:pPr>
      <w:r>
        <w:rPr>
          <w:rFonts w:ascii="Tahoma" w:hAnsi="Tahoma" w:cs="Tahoma"/>
          <w:bCs/>
          <w:sz w:val="20"/>
        </w:rPr>
        <w:t xml:space="preserve">Naročnik potrjuje, da </w:t>
      </w:r>
      <w:r w:rsidRPr="00A45577">
        <w:rPr>
          <w:rFonts w:ascii="Tahoma" w:hAnsi="Tahoma" w:cs="Tahoma"/>
          <w:bCs/>
          <w:sz w:val="20"/>
        </w:rPr>
        <w:t>morajo biti cene v ponudbi na enoto izražene/zaokrožene v evre na 2 decimalki</w:t>
      </w:r>
      <w:r>
        <w:rPr>
          <w:rFonts w:ascii="Tahoma" w:hAnsi="Tahoma" w:cs="Tahoma"/>
          <w:bCs/>
          <w:sz w:val="20"/>
        </w:rPr>
        <w:t>.</w:t>
      </w:r>
    </w:p>
    <w:p w:rsidR="008F516C" w:rsidRPr="00260A41" w:rsidRDefault="008F516C" w:rsidP="00E7029A">
      <w:pPr>
        <w:keepNext/>
        <w:keepLines/>
        <w:tabs>
          <w:tab w:val="left" w:pos="8505"/>
        </w:tabs>
        <w:rPr>
          <w:rFonts w:ascii="Tahoma" w:hAnsi="Tahoma" w:cs="Tahoma"/>
          <w:bCs/>
          <w:sz w:val="20"/>
        </w:rPr>
      </w:pPr>
    </w:p>
    <w:p w:rsidR="00E7029A"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lastRenderedPageBreak/>
        <w:t>VPRAŠANJE:</w:t>
      </w:r>
    </w:p>
    <w:p w:rsidR="006B5D72" w:rsidRDefault="00260A41" w:rsidP="00E7029A">
      <w:pPr>
        <w:keepNext/>
        <w:keepLines/>
        <w:tabs>
          <w:tab w:val="left" w:pos="8505"/>
        </w:tabs>
        <w:jc w:val="both"/>
        <w:rPr>
          <w:rFonts w:ascii="Tahoma" w:hAnsi="Tahoma" w:cs="Tahoma"/>
          <w:color w:val="00B050"/>
          <w:sz w:val="20"/>
        </w:rPr>
      </w:pPr>
      <w:r w:rsidRPr="00260A41">
        <w:rPr>
          <w:rFonts w:ascii="Tahoma" w:hAnsi="Tahoma" w:cs="Tahoma"/>
          <w:bCs/>
          <w:sz w:val="20"/>
        </w:rPr>
        <w:t>1. Pogodbena kazen, 9. člen Okvirnega sporazuma-2. odstavek in 12. člen Pogodbe o dobavi -1. odstavek- pogodbena kazen je neobičajno visoka. Predlagamo spremembo maksimalne pogodbene kazni na način ". vendar skupno ne več kot na 10% vrednosti blaga in storitev, ki so v zamudi."</w:t>
      </w:r>
      <w:r w:rsidRPr="00260A41">
        <w:rPr>
          <w:rFonts w:ascii="Tahoma" w:hAnsi="Tahoma" w:cs="Tahoma"/>
          <w:bCs/>
          <w:sz w:val="20"/>
        </w:rPr>
        <w:br/>
      </w:r>
      <w:r w:rsidRPr="00260A41">
        <w:rPr>
          <w:rFonts w:ascii="Tahoma" w:hAnsi="Tahoma" w:cs="Tahoma"/>
          <w:bCs/>
          <w:sz w:val="20"/>
        </w:rPr>
        <w:br/>
        <w:t>2.Pogodba o dobavi, Prenehanje pogodbe, 15. člen, predlagamo umestitev novega odstavka , ki izvajalcu daje pravico do plačila že izvedenih del in dobav, tako da se glasi:</w:t>
      </w:r>
      <w:r w:rsidRPr="00260A41">
        <w:rPr>
          <w:rFonts w:ascii="Tahoma" w:hAnsi="Tahoma" w:cs="Tahoma"/>
          <w:bCs/>
          <w:sz w:val="20"/>
        </w:rPr>
        <w:br/>
        <w:t>»Izvajalec je v vsakem primeru upravičen do plačila že izvedenih del in dobav.«"</w:t>
      </w:r>
      <w:r w:rsidRPr="00260A41">
        <w:rPr>
          <w:rFonts w:ascii="Tahoma" w:hAnsi="Tahoma" w:cs="Tahoma"/>
          <w:bCs/>
          <w:sz w:val="20"/>
        </w:rPr>
        <w:br/>
      </w:r>
      <w:r w:rsidRPr="00260A41">
        <w:rPr>
          <w:rFonts w:ascii="Tahoma" w:hAnsi="Tahoma" w:cs="Tahoma"/>
          <w:bCs/>
          <w:sz w:val="20"/>
        </w:rPr>
        <w:br/>
        <w:t>3. Pogodba o dobavi, Pogodbena kazen, 12. člen zaradi uravnoteženja pogodbenih rizikov in obvladovanja finančnih tveganj, predlagamo spremembo 12. člena pogodbe na način: brisanje 2. odstavka (Če bi pogodbena kazen...) in 4. odstavka (Če naročniku zaradi zamude nastane škoda....), ki se nadomestita z novim:</w:t>
      </w:r>
      <w:r w:rsidRPr="00260A41">
        <w:rPr>
          <w:rFonts w:ascii="Tahoma" w:hAnsi="Tahoma" w:cs="Tahoma"/>
          <w:bCs/>
          <w:sz w:val="20"/>
        </w:rPr>
        <w:br/>
        <w:t>""Pogodbena kazen določena v tem členu je edini in izključni zahtevek naročnika za primer izvajalčeve zamude."""</w:t>
      </w:r>
      <w:r w:rsidRPr="00260A41">
        <w:rPr>
          <w:rFonts w:ascii="Tahoma" w:hAnsi="Tahoma" w:cs="Tahoma"/>
          <w:bCs/>
          <w:sz w:val="20"/>
        </w:rPr>
        <w:br/>
      </w:r>
      <w:r w:rsidRPr="00260A41">
        <w:rPr>
          <w:rFonts w:ascii="Tahoma" w:hAnsi="Tahoma" w:cs="Tahoma"/>
          <w:bCs/>
          <w:sz w:val="20"/>
        </w:rPr>
        <w:br/>
        <w:t>4. Pogodba o dobavi, Pogodbena kazen, 12. člen zaradi uravnoteženja pogodbenih rizikov in obvladovanja finančnih tveganj, predlagamo dopolnitev 12. člena pogodbe z naslednjim odstavkom:</w:t>
      </w:r>
      <w:r w:rsidRPr="00260A41">
        <w:rPr>
          <w:rFonts w:ascii="Tahoma" w:hAnsi="Tahoma" w:cs="Tahoma"/>
          <w:bCs/>
          <w:sz w:val="20"/>
        </w:rPr>
        <w:br/>
        <w:t>""Ne glede na ostala določila tega sporazuma je izvajalčeva odgovornost za škodo, ki bi nastala naročniku po krivdi izvajalca, po tem sporazumu omejena največ na znesek 100% pogodbene vrednosti (brez DDV) za vse škodne primere skupaj. Izvajalčeva odgovornost za izgubo dobička in posredno škodo je v celoti izključena. Omejitev odgovornosti po tem odstavku ne velja v primeru, da bi škoda nastala zaradi izvajalčeve hude malomarnosti ali naklepa. "</w:t>
      </w:r>
      <w:r w:rsidRPr="00260A41">
        <w:rPr>
          <w:rFonts w:ascii="Tahoma" w:hAnsi="Tahoma" w:cs="Tahoma"/>
          <w:bCs/>
          <w:sz w:val="20"/>
        </w:rPr>
        <w:br/>
      </w:r>
      <w:r w:rsidRPr="00260A41">
        <w:rPr>
          <w:rFonts w:ascii="Tahoma" w:hAnsi="Tahoma" w:cs="Tahoma"/>
          <w:bCs/>
          <w:sz w:val="20"/>
        </w:rPr>
        <w:br/>
        <w:t>5. Pogodbena kazen, 9. člen Okvirnega sporazuma zaradi uravnoteženja pogodbenih rizikov in obvladovanja finančnih tveganj, predlagamo spremembo 9. člena okvirnega sporazuma na način: 3. odstavek (Če bi pogodbena kazen...) se briše ter se nadomesti z novim:</w:t>
      </w:r>
      <w:r w:rsidRPr="00260A41">
        <w:rPr>
          <w:rFonts w:ascii="Tahoma" w:hAnsi="Tahoma" w:cs="Tahoma"/>
          <w:bCs/>
          <w:sz w:val="20"/>
        </w:rPr>
        <w:br/>
        <w:t>""Pogodbena kazen določena v tem členu je edini in izključni zahtevek naročnika za primer izvajalčeve zamude."</w:t>
      </w:r>
      <w:r w:rsidRPr="00260A41">
        <w:rPr>
          <w:rFonts w:ascii="Tahoma" w:hAnsi="Tahoma" w:cs="Tahoma"/>
          <w:bCs/>
          <w:sz w:val="20"/>
        </w:rPr>
        <w:br/>
      </w:r>
      <w:r w:rsidRPr="00260A41">
        <w:rPr>
          <w:rFonts w:ascii="Tahoma" w:hAnsi="Tahoma" w:cs="Tahoma"/>
          <w:bCs/>
          <w:sz w:val="20"/>
        </w:rPr>
        <w:br/>
        <w:t>6. Pogodbena kazen, 9. člen Okvirnega sporazuma zaradi uravnoteženja pogodbenih rizikov in obvladovanja finančnih tveganj, predlagamo dopolnitev 9. člena okvirnega sporazuma z naslednjim odstavkom:</w:t>
      </w:r>
      <w:r w:rsidRPr="00260A41">
        <w:rPr>
          <w:rFonts w:ascii="Tahoma" w:hAnsi="Tahoma" w:cs="Tahoma"/>
          <w:bCs/>
          <w:sz w:val="20"/>
        </w:rPr>
        <w:br/>
        <w:t>"Ne glede na ostala določila tega sporazuma je izvajalčeva odgovornost za škodo, ki bi nastala naročniku po krivdi izvajalca, po tem sporazumu omejena največ na znesek 100% vseh pogodb o dobavi skupaj (brez DDV) za vse škodne primere skupaj. Izvajalčeva odgovornost za izgubo dobička in posredno škodo je v celoti izključena. Omejitev odgovornosti po tem odstavku ne velja v primeru, da bi škoda nastala zaradi izvajalčeve hude malomarnosti ali naklepa. "</w:t>
      </w:r>
      <w:r w:rsidRPr="00260A41">
        <w:rPr>
          <w:rFonts w:ascii="Tahoma" w:hAnsi="Tahoma" w:cs="Tahoma"/>
          <w:bCs/>
          <w:sz w:val="20"/>
        </w:rPr>
        <w:br/>
      </w:r>
      <w:r w:rsidRPr="00260A41">
        <w:rPr>
          <w:rFonts w:ascii="Tahoma" w:hAnsi="Tahoma" w:cs="Tahoma"/>
          <w:bCs/>
          <w:sz w:val="20"/>
        </w:rPr>
        <w:br/>
        <w:t xml:space="preserve">7. Okvirni sporazum, Predčasno prenehanje </w:t>
      </w:r>
      <w:proofErr w:type="spellStart"/>
      <w:r w:rsidRPr="00260A41">
        <w:rPr>
          <w:rFonts w:ascii="Tahoma" w:hAnsi="Tahoma" w:cs="Tahoma"/>
          <w:bCs/>
          <w:sz w:val="20"/>
        </w:rPr>
        <w:t>okivrnega</w:t>
      </w:r>
      <w:proofErr w:type="spellEnd"/>
      <w:r w:rsidRPr="00260A41">
        <w:rPr>
          <w:rFonts w:ascii="Tahoma" w:hAnsi="Tahoma" w:cs="Tahoma"/>
          <w:bCs/>
          <w:sz w:val="20"/>
        </w:rPr>
        <w:t xml:space="preserve"> sporazuma: Okvirni sporazum ne vključuje posledic višje sile. Predlagamo, da se v poglavje Predčasno prenehanje okvirnega sporazuma doda nov člen, ki bi se glasil: "V kolikor je izpolnitev pogodbenih obveznosti nemogoča zaradi nastopa višje sile za več kot 90 dni, sme vsaka stranka odstopiti od pogodbe. O tem je dolžna predhodno pisno obvestiti drugo stranko. V tem primeru se šteje, da je pogodba razvezana s sprejemom takšnega obvestila s strani druge stranke. "</w:t>
      </w:r>
      <w:r w:rsidRPr="00260A41">
        <w:rPr>
          <w:rFonts w:ascii="Tahoma" w:hAnsi="Tahoma" w:cs="Tahoma"/>
          <w:bCs/>
          <w:sz w:val="20"/>
        </w:rPr>
        <w:br/>
      </w:r>
      <w:r w:rsidRPr="00260A41">
        <w:rPr>
          <w:rFonts w:ascii="Tahoma" w:hAnsi="Tahoma" w:cs="Tahoma"/>
          <w:bCs/>
          <w:sz w:val="20"/>
        </w:rPr>
        <w:br/>
        <w:t>8. Pogodba o dobavi, Prenehanje pogodbe: Pogodba ne vključuje posledic višje sile. Predlagamo, da se v poglavje Prenehanje pogodbe doda nov člen, ki bi se glasil: "V kolikor je izpolnitev pogodbenih obveznosti nemogoča zaradi nastopa višje sile za več kot 90 dni, sme vsaka stranka odstopiti od pogodbe. O tem je dolžna predhodno pisno obvestiti drugo stranko. V tem primeru se šteje, da je pogodba razvezana s sprejemom takšnega obvestila s strani druge stranke. "</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260A41" w:rsidRDefault="00A45577" w:rsidP="00E7029A">
      <w:pPr>
        <w:keepNext/>
        <w:keepLines/>
        <w:tabs>
          <w:tab w:val="left" w:pos="8505"/>
        </w:tabs>
        <w:rPr>
          <w:rFonts w:ascii="Tahoma" w:hAnsi="Tahoma" w:cs="Tahoma"/>
          <w:bCs/>
          <w:sz w:val="20"/>
        </w:rPr>
      </w:pPr>
      <w:r>
        <w:rPr>
          <w:rFonts w:ascii="Tahoma" w:hAnsi="Tahoma" w:cs="Tahoma"/>
          <w:bCs/>
          <w:sz w:val="20"/>
        </w:rPr>
        <w:t>Naročnik okvirnega sporazuma in pogodbe o dobavi ne bo spremenil.</w:t>
      </w:r>
      <w:r w:rsidR="00260A41" w:rsidRPr="00260A41">
        <w:rPr>
          <w:rFonts w:ascii="Tahoma" w:hAnsi="Tahoma" w:cs="Tahoma"/>
          <w:bCs/>
          <w:sz w:val="20"/>
        </w:rPr>
        <w:br/>
      </w:r>
    </w:p>
    <w:p w:rsidR="008F516C" w:rsidRDefault="008F516C" w:rsidP="00E7029A">
      <w:pPr>
        <w:keepNext/>
        <w:keepLines/>
        <w:tabs>
          <w:tab w:val="left" w:pos="8505"/>
        </w:tabs>
        <w:rPr>
          <w:rFonts w:ascii="Tahoma" w:hAnsi="Tahoma" w:cs="Tahoma"/>
          <w:bCs/>
          <w:sz w:val="20"/>
        </w:rPr>
      </w:pPr>
    </w:p>
    <w:p w:rsidR="00E7029A" w:rsidRDefault="00E7029A" w:rsidP="00E7029A">
      <w:pPr>
        <w:keepNext/>
        <w:keepLines/>
        <w:tabs>
          <w:tab w:val="left" w:pos="8505"/>
        </w:tabs>
        <w:jc w:val="both"/>
        <w:rPr>
          <w:rFonts w:ascii="Tahoma" w:hAnsi="Tahoma" w:cs="Tahoma"/>
          <w:color w:val="FF0000"/>
          <w:sz w:val="20"/>
        </w:rPr>
      </w:pPr>
    </w:p>
    <w:p w:rsidR="00E7029A" w:rsidRDefault="00E7029A" w:rsidP="00E7029A">
      <w:pPr>
        <w:keepNext/>
        <w:keepLines/>
        <w:tabs>
          <w:tab w:val="left" w:pos="8505"/>
        </w:tabs>
        <w:jc w:val="both"/>
        <w:rPr>
          <w:rFonts w:ascii="Tahoma" w:hAnsi="Tahoma" w:cs="Tahoma"/>
          <w:color w:val="FF0000"/>
          <w:sz w:val="20"/>
        </w:rPr>
      </w:pP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lastRenderedPageBreak/>
        <w:t>VPRAŠANJE:</w:t>
      </w:r>
    </w:p>
    <w:p w:rsidR="00A45577" w:rsidRDefault="00260A41" w:rsidP="00E7029A">
      <w:pPr>
        <w:keepNext/>
        <w:keepLines/>
        <w:tabs>
          <w:tab w:val="left" w:pos="8505"/>
        </w:tabs>
        <w:rPr>
          <w:rFonts w:ascii="Tahoma" w:hAnsi="Tahoma" w:cs="Tahoma"/>
          <w:color w:val="FF0000"/>
          <w:sz w:val="20"/>
        </w:rPr>
      </w:pPr>
      <w:r w:rsidRPr="00260A41">
        <w:rPr>
          <w:rFonts w:ascii="Tahoma" w:hAnsi="Tahoma" w:cs="Tahoma"/>
          <w:bCs/>
          <w:sz w:val="20"/>
        </w:rPr>
        <w:t>Pozdravljeni,</w:t>
      </w:r>
      <w:r w:rsidRPr="00260A41">
        <w:rPr>
          <w:rFonts w:ascii="Tahoma" w:hAnsi="Tahoma" w:cs="Tahoma"/>
          <w:bCs/>
          <w:sz w:val="20"/>
        </w:rPr>
        <w:br/>
        <w:t>Pošiljamo spodnja vprašanja:</w:t>
      </w:r>
      <w:r w:rsidRPr="00260A41">
        <w:rPr>
          <w:rFonts w:ascii="Tahoma" w:hAnsi="Tahoma" w:cs="Tahoma"/>
          <w:bCs/>
          <w:sz w:val="20"/>
        </w:rPr>
        <w:br/>
        <w:t>1. "Smo del večje korporacije, ki ima stroge zahteve glede nadzora izvoza, zato ponudnik predlaga, da se v Okvirni sporazum ter v Pogodbo o dobavi doda nov člen, ki se glasi:</w:t>
      </w:r>
      <w:r w:rsidRPr="00260A41">
        <w:rPr>
          <w:rFonts w:ascii="Tahoma" w:hAnsi="Tahoma" w:cs="Tahoma"/>
          <w:bCs/>
          <w:sz w:val="20"/>
        </w:rPr>
        <w:br/>
        <w:t>Skladnost s pravili o nadzoru izvoza</w:t>
      </w:r>
      <w:r w:rsidRPr="00260A41">
        <w:rPr>
          <w:rFonts w:ascii="Tahoma" w:hAnsi="Tahoma" w:cs="Tahoma"/>
          <w:bCs/>
          <w:sz w:val="20"/>
        </w:rPr>
        <w:br/>
        <w:t>Izvajalec bo izpolnil svoje pogodbene obveznosti pod pogojem, da za izpolnitev ni ovir, ki bi izvirale iz nacionalnih ali mednarodnih predpisov v zvezi z zunanjo trgovino ali embargov in/ali drugih sankcij.</w:t>
      </w:r>
      <w:r w:rsidRPr="00260A41">
        <w:rPr>
          <w:rFonts w:ascii="Tahoma" w:hAnsi="Tahoma" w:cs="Tahoma"/>
          <w:bCs/>
          <w:sz w:val="20"/>
        </w:rPr>
        <w:br/>
        <w:t>Naročnik zagotavlja, da je sam končni prejemnik dobav in storitev ter da je končni namembni kraj dobav in storitev v Republiki Sloveniji.«"</w:t>
      </w:r>
      <w:r w:rsidRPr="00260A41">
        <w:rPr>
          <w:rFonts w:ascii="Tahoma" w:hAnsi="Tahoma" w:cs="Tahoma"/>
          <w:bCs/>
          <w:sz w:val="20"/>
        </w:rPr>
        <w:br/>
        <w:t xml:space="preserve">"Zaradi </w:t>
      </w:r>
      <w:proofErr w:type="spellStart"/>
      <w:r w:rsidRPr="00260A41">
        <w:rPr>
          <w:rFonts w:ascii="Tahoma" w:hAnsi="Tahoma" w:cs="Tahoma"/>
          <w:bCs/>
          <w:sz w:val="20"/>
        </w:rPr>
        <w:t>zpolnjevanja</w:t>
      </w:r>
      <w:proofErr w:type="spellEnd"/>
      <w:r w:rsidRPr="00260A41">
        <w:rPr>
          <w:rFonts w:ascii="Tahoma" w:hAnsi="Tahoma" w:cs="Tahoma"/>
          <w:bCs/>
          <w:sz w:val="20"/>
        </w:rPr>
        <w:t xml:space="preserve"> zakonsko določenih obveznosti ponudnik predlaga tudi, da v Okvirno pogodbo in Pogodbo o dobavi vključi tudi naslednji člen kot nov člen:</w:t>
      </w:r>
      <w:r w:rsidRPr="00260A41">
        <w:rPr>
          <w:rFonts w:ascii="Tahoma" w:hAnsi="Tahoma" w:cs="Tahoma"/>
          <w:bCs/>
          <w:sz w:val="20"/>
        </w:rPr>
        <w:br/>
      </w:r>
      <w:r w:rsidRPr="00260A41">
        <w:rPr>
          <w:rFonts w:ascii="Tahoma" w:hAnsi="Tahoma" w:cs="Tahoma"/>
          <w:bCs/>
          <w:sz w:val="20"/>
        </w:rPr>
        <w:br/>
        <w:t>2.»Ravnanje z odpadno električno in elektronsko opremo</w:t>
      </w:r>
      <w:r w:rsidRPr="00260A41">
        <w:rPr>
          <w:rFonts w:ascii="Tahoma" w:hAnsi="Tahoma" w:cs="Tahoma"/>
          <w:bCs/>
          <w:sz w:val="20"/>
        </w:rPr>
        <w:br/>
        <w:t>Stroški, povezani z zbiranjem, predelavo in odstranjevanjem ostankov predelave električne in elektronske opreme (EE oprema), ki ni EE oprema iz gospodinjstev, bremenijo kupca takšne opreme, ki je tudi njen končni uporabnik. Če kupec ni končni uporabnik EE opreme, je dolžan v pogodbi o nadaljnjem prenosu EE opreme zagotoviti, da bodo omenjeni stroški bremenili njenega prejemnika.</w:t>
      </w:r>
      <w:r w:rsidRPr="00260A41">
        <w:rPr>
          <w:rFonts w:ascii="Tahoma" w:hAnsi="Tahoma" w:cs="Tahoma"/>
          <w:bCs/>
          <w:sz w:val="20"/>
        </w:rPr>
        <w:br/>
        <w:t>Kupec je dolžan zagotoviti prodajalcu vse podatke, ki bi jih ta potreboval zaradi izpolnjevanja svojih obveznosti po veljavnih predpisih o ravnanju z odpadno električno in elektronsko opremo.</w:t>
      </w:r>
      <w:r w:rsidRPr="00260A41">
        <w:rPr>
          <w:rFonts w:ascii="Tahoma" w:hAnsi="Tahoma" w:cs="Tahoma"/>
          <w:bCs/>
          <w:sz w:val="20"/>
        </w:rPr>
        <w:br/>
        <w:t>Kupec je dolžan prodajalcu povrniti vse morebitne stroške in škodo, ki bi temu nastali zaradi kupčevega nespoštovanja določil tega poglavja.«"</w:t>
      </w:r>
      <w:r w:rsidRPr="00260A41">
        <w:rPr>
          <w:rFonts w:ascii="Tahoma" w:hAnsi="Tahoma" w:cs="Tahoma"/>
          <w:bCs/>
          <w:sz w:val="20"/>
        </w:rPr>
        <w:br/>
      </w:r>
    </w:p>
    <w:p w:rsidR="00A45577" w:rsidRDefault="006C6E1B" w:rsidP="00E7029A">
      <w:pPr>
        <w:keepNext/>
        <w:keepLines/>
        <w:rPr>
          <w:rFonts w:ascii="Tahoma" w:hAnsi="Tahoma" w:cs="Tahoma"/>
          <w:bCs/>
          <w:sz w:val="20"/>
        </w:rPr>
      </w:pPr>
      <w:r w:rsidRPr="007D1E0B">
        <w:rPr>
          <w:rFonts w:ascii="Tahoma" w:hAnsi="Tahoma" w:cs="Tahoma"/>
          <w:color w:val="00B050"/>
          <w:sz w:val="20"/>
        </w:rPr>
        <w:t>ODGOVOR:</w:t>
      </w:r>
    </w:p>
    <w:p w:rsidR="00A45577" w:rsidRDefault="00A45577" w:rsidP="00E7029A">
      <w:pPr>
        <w:keepNext/>
        <w:keepLines/>
        <w:rPr>
          <w:rFonts w:ascii="Tahoma" w:hAnsi="Tahoma" w:cs="Tahoma"/>
          <w:bCs/>
          <w:sz w:val="20"/>
        </w:rPr>
      </w:pPr>
      <w:r>
        <w:rPr>
          <w:rFonts w:ascii="Tahoma" w:hAnsi="Tahoma" w:cs="Tahoma"/>
          <w:bCs/>
          <w:sz w:val="20"/>
        </w:rPr>
        <w:t>Naročnik okvirnega sporazuma in pogodbe o dobavi ne bo spremenil.</w:t>
      </w:r>
    </w:p>
    <w:p w:rsidR="00A45577" w:rsidRDefault="00A45577" w:rsidP="00E7029A">
      <w:pPr>
        <w:keepNext/>
        <w:keepLines/>
        <w:rPr>
          <w:rFonts w:ascii="Tahoma" w:hAnsi="Tahoma" w:cs="Tahoma"/>
          <w:bCs/>
          <w:sz w:val="20"/>
        </w:rPr>
      </w:pPr>
    </w:p>
    <w:p w:rsidR="008F516C" w:rsidRDefault="008F516C" w:rsidP="00E7029A">
      <w:pPr>
        <w:keepNext/>
        <w:keepLines/>
        <w:rPr>
          <w:rFonts w:ascii="Tahoma" w:hAnsi="Tahoma" w:cs="Tahoma"/>
          <w:bCs/>
          <w:sz w:val="20"/>
        </w:rPr>
      </w:pPr>
    </w:p>
    <w:p w:rsidR="00A45577" w:rsidRPr="007D1E0B" w:rsidRDefault="00A45577"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C6E1B" w:rsidRDefault="00260A41" w:rsidP="00E7029A">
      <w:pPr>
        <w:keepNext/>
        <w:keepLines/>
        <w:rPr>
          <w:rFonts w:ascii="Tahoma" w:hAnsi="Tahoma" w:cs="Tahoma"/>
          <w:bCs/>
          <w:sz w:val="20"/>
        </w:rPr>
      </w:pPr>
      <w:r w:rsidRPr="00260A41">
        <w:rPr>
          <w:rFonts w:ascii="Tahoma" w:hAnsi="Tahoma" w:cs="Tahoma"/>
          <w:bCs/>
          <w:sz w:val="20"/>
        </w:rPr>
        <w:t>3. Spoštovani, na obrazcu Pooblastilo za pridobitev potrdila iz kazenske evidence za fizične osebe (priloga 4) je podatek EMŠO obvezen podatek. Kateri podatek v tem primeru navedejo fizične osebe iz tujine?</w:t>
      </w:r>
      <w:r w:rsidRPr="00260A41">
        <w:rPr>
          <w:rFonts w:ascii="Tahoma" w:hAnsi="Tahoma" w:cs="Tahoma"/>
          <w:bCs/>
          <w:sz w:val="20"/>
        </w:rPr>
        <w:br/>
      </w:r>
    </w:p>
    <w:p w:rsidR="006C6E1B" w:rsidRDefault="006C6E1B" w:rsidP="00E7029A">
      <w:pPr>
        <w:keepNext/>
        <w:keepLines/>
        <w:rPr>
          <w:rFonts w:ascii="Tahoma" w:hAnsi="Tahoma" w:cs="Tahoma"/>
          <w:bCs/>
          <w:sz w:val="20"/>
        </w:rPr>
      </w:pPr>
      <w:r w:rsidRPr="007D1E0B">
        <w:rPr>
          <w:rFonts w:ascii="Tahoma" w:hAnsi="Tahoma" w:cs="Tahoma"/>
          <w:color w:val="00B050"/>
          <w:sz w:val="20"/>
        </w:rPr>
        <w:t>ODGOVOR:</w:t>
      </w:r>
    </w:p>
    <w:p w:rsidR="006B402E" w:rsidRDefault="006B402E" w:rsidP="00E7029A">
      <w:pPr>
        <w:keepNext/>
        <w:keepLines/>
        <w:rPr>
          <w:rFonts w:ascii="Tahoma" w:hAnsi="Tahoma" w:cs="Tahoma"/>
          <w:sz w:val="20"/>
        </w:rPr>
      </w:pPr>
      <w:r>
        <w:rPr>
          <w:rFonts w:ascii="Tahoma" w:hAnsi="Tahoma" w:cs="Tahoma"/>
          <w:sz w:val="20"/>
        </w:rPr>
        <w:t xml:space="preserve">EMŠO je namenjen pooblastilom za preveritev (potrdilo) iz slovenske kazenske evidence, ali je bila osebi izrečena pravnomočna sodba, ki ima elemente kaznivih dejanj, ki so opredeljena v 1. odstavku 75. člena ZJN-3. V kolikor tuji državljan nima tudi slovenski EMŠO, ga naročnik ne more preveriti v slovenski kazenski evidenci oz. ne more pridobiti takšnega potrdila (dokazila). Gospodarski subjekt s sedežem izven Republike Slovenije bo moral v skladu s 77. členom ZJN-3 potrdilo pristojnega organa predložiti sam, tako za tujo pravno osebo kot </w:t>
      </w:r>
      <w:r>
        <w:rPr>
          <w:rFonts w:ascii="Tahoma" w:hAnsi="Tahoma" w:cs="Tahoma"/>
          <w:sz w:val="20"/>
          <w:u w:val="single"/>
        </w:rPr>
        <w:t>vse</w:t>
      </w:r>
      <w:r>
        <w:rPr>
          <w:rFonts w:ascii="Tahoma" w:hAnsi="Tahoma" w:cs="Tahoma"/>
          <w:sz w:val="20"/>
        </w:rPr>
        <w:t xml:space="preserve"> tuje fizične osebe (ki nimajo slovenski EMŠO), ki so član upravnega, vodstvenega ali nadzornega organa tega gospodarskega subjekta ali ki ima pooblastila za njegovo zastopanje ali odločanje ali nadzor v njem.  </w:t>
      </w:r>
    </w:p>
    <w:p w:rsidR="006B402E" w:rsidRDefault="006B402E" w:rsidP="00E7029A">
      <w:pPr>
        <w:keepNext/>
        <w:keepLines/>
        <w:rPr>
          <w:rFonts w:ascii="Tahoma" w:hAnsi="Tahoma" w:cs="Tahoma"/>
          <w:sz w:val="20"/>
        </w:rPr>
      </w:pPr>
    </w:p>
    <w:p w:rsidR="006B402E" w:rsidRDefault="006B402E" w:rsidP="00E7029A">
      <w:pPr>
        <w:keepNext/>
        <w:keepLines/>
        <w:rPr>
          <w:rFonts w:ascii="Calibri" w:hAnsi="Calibri"/>
          <w:sz w:val="22"/>
          <w:szCs w:val="22"/>
        </w:rPr>
      </w:pPr>
      <w:r>
        <w:rPr>
          <w:rFonts w:ascii="Tahoma" w:hAnsi="Tahoma" w:cs="Tahoma"/>
          <w:sz w:val="20"/>
        </w:rPr>
        <w:t>Kot zadosten dokaz, da ne obstajajo razlogi za izključitev iz 1. odst. 75. člena ZJN-3, naročnik v skladu s 77. členom ZJN-3 sprejme izpis iz ustreznega registra, kakršen je sodni register, če tega registra ni, pa enakovreden dokument, ki ga izda pristojni sodni ali upravni organ v drugi državi članici ali matični državi ali državi, v kateri ima sedež gospodarski subjekt, in iz katerega je razvidno, da ne obstajajo razlogi za izključitev.</w:t>
      </w:r>
      <w:r>
        <w:t xml:space="preserve"> </w:t>
      </w:r>
    </w:p>
    <w:p w:rsidR="006B402E" w:rsidRDefault="006B402E" w:rsidP="00E7029A">
      <w:pPr>
        <w:keepNext/>
        <w:keepLines/>
      </w:pPr>
    </w:p>
    <w:p w:rsidR="006B402E" w:rsidRDefault="006B402E" w:rsidP="00E7029A">
      <w:pPr>
        <w:keepNext/>
        <w:keepLines/>
        <w:rPr>
          <w:rFonts w:ascii="Tahoma" w:hAnsi="Tahoma" w:cs="Tahoma"/>
          <w:sz w:val="20"/>
        </w:rPr>
      </w:pPr>
      <w:r>
        <w:rPr>
          <w:rFonts w:ascii="Tahoma" w:hAnsi="Tahoma" w:cs="Tahoma"/>
          <w:sz w:val="20"/>
        </w:rPr>
        <w:t>Če država članica ali tretja država dokumentov in potrdil iz prejšnjega odstavka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E7029A" w:rsidRDefault="00E7029A" w:rsidP="00E7029A">
      <w:pPr>
        <w:keepNext/>
        <w:keepLines/>
        <w:rPr>
          <w:rFonts w:ascii="Tahoma" w:hAnsi="Tahoma" w:cs="Tahoma"/>
          <w:sz w:val="20"/>
        </w:rPr>
      </w:pPr>
    </w:p>
    <w:p w:rsidR="00E7029A" w:rsidRDefault="00E7029A" w:rsidP="00E7029A">
      <w:pPr>
        <w:keepNext/>
        <w:keepLines/>
        <w:rPr>
          <w:rFonts w:ascii="Tahoma" w:hAnsi="Tahoma" w:cs="Tahoma"/>
          <w:sz w:val="20"/>
        </w:rPr>
      </w:pPr>
    </w:p>
    <w:p w:rsidR="00E7029A" w:rsidRDefault="00E7029A" w:rsidP="00E7029A">
      <w:pPr>
        <w:keepNext/>
        <w:keepLines/>
        <w:rPr>
          <w:rFonts w:ascii="Tahoma" w:hAnsi="Tahoma" w:cs="Tahoma"/>
          <w:sz w:val="20"/>
        </w:rPr>
      </w:pPr>
    </w:p>
    <w:p w:rsidR="00E7029A" w:rsidRDefault="00E7029A" w:rsidP="00E7029A">
      <w:pPr>
        <w:keepNext/>
        <w:keepLines/>
        <w:rPr>
          <w:rFonts w:ascii="Tahoma" w:hAnsi="Tahoma" w:cs="Tahoma"/>
          <w:sz w:val="20"/>
        </w:rPr>
      </w:pPr>
    </w:p>
    <w:p w:rsidR="008F516C" w:rsidRPr="007D1E0B" w:rsidRDefault="008F516C"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lastRenderedPageBreak/>
        <w:t>VPRAŠANJE:</w:t>
      </w:r>
    </w:p>
    <w:p w:rsidR="006C6E1B" w:rsidRDefault="00260A41" w:rsidP="00E7029A">
      <w:pPr>
        <w:keepNext/>
        <w:keepLines/>
        <w:rPr>
          <w:rFonts w:ascii="Tahoma" w:hAnsi="Tahoma" w:cs="Tahoma"/>
          <w:bCs/>
          <w:sz w:val="20"/>
        </w:rPr>
      </w:pPr>
      <w:r w:rsidRPr="00260A41">
        <w:rPr>
          <w:rFonts w:ascii="Tahoma" w:hAnsi="Tahoma" w:cs="Tahoma"/>
          <w:bCs/>
          <w:sz w:val="20"/>
        </w:rPr>
        <w:t xml:space="preserve">4. Navodila za pripravo ponudbe 1.10, Ponudbena cena, 3. odstavek navaja: ""Cene na enoto navedene v ponudbenem predračunu izvajalca, so v času veljavnosti okvirnega sporazuma fiksne, razen v primeru znižanja cen."" Fiksna cena je določena tudi v Okvirni pogodbi, Cena predmeta, 6. člen, 5. odstavek. Glede na to, da gre za 4- letno pogodbo predlagamo, da se cena usklajuje na osnovi rasti indeksa cen </w:t>
      </w:r>
      <w:proofErr w:type="spellStart"/>
      <w:r w:rsidRPr="00260A41">
        <w:rPr>
          <w:rFonts w:ascii="Tahoma" w:hAnsi="Tahoma" w:cs="Tahoma"/>
          <w:bCs/>
          <w:sz w:val="20"/>
        </w:rPr>
        <w:t>življenskih</w:t>
      </w:r>
      <w:proofErr w:type="spellEnd"/>
      <w:r w:rsidRPr="00260A41">
        <w:rPr>
          <w:rFonts w:ascii="Tahoma" w:hAnsi="Tahoma" w:cs="Tahoma"/>
          <w:bCs/>
          <w:sz w:val="20"/>
        </w:rPr>
        <w:t xml:space="preserve"> potrebščin pod pogoji, kot je to določeno v 6. členu Pravilnika o načinih valorizacije denarnih obveznosti, ki jih v večletnih pogodbah dogovarjajo osebe javnega sektorja (ur. l. RS št. 1/2004). Predlagamo spremembo v Okvirni pogodbi, Cena predmeta, 6. člen, 5. odstavek na način:</w:t>
      </w:r>
      <w:r w:rsidRPr="00260A41">
        <w:rPr>
          <w:rFonts w:ascii="Tahoma" w:hAnsi="Tahoma" w:cs="Tahoma"/>
          <w:bCs/>
          <w:sz w:val="20"/>
        </w:rPr>
        <w:br/>
        <w:t xml:space="preserve">""Cena po tem okvirnem sporazumu vsebuje vse dajatve, davke in stroške. Povišanje cen okvirnega sporazuma se izvede na predlog </w:t>
      </w:r>
      <w:proofErr w:type="spellStart"/>
      <w:r w:rsidRPr="00260A41">
        <w:rPr>
          <w:rFonts w:ascii="Tahoma" w:hAnsi="Tahoma" w:cs="Tahoma"/>
          <w:bCs/>
          <w:sz w:val="20"/>
        </w:rPr>
        <w:t>Izvajaca</w:t>
      </w:r>
      <w:proofErr w:type="spellEnd"/>
      <w:r w:rsidRPr="00260A41">
        <w:rPr>
          <w:rFonts w:ascii="Tahoma" w:hAnsi="Tahoma" w:cs="Tahoma"/>
          <w:bCs/>
          <w:sz w:val="20"/>
        </w:rPr>
        <w:t xml:space="preserve"> v skladu s Pravilnikom o načinih valorizacije denarnih obveznosti, ki jih v večletnih pogodbah dogovarjajo pravne osebe javnega sektorja (Uradni list RS, št. 1/04), prvič izvede:</w:t>
      </w:r>
      <w:r w:rsidRPr="00260A41">
        <w:rPr>
          <w:rFonts w:ascii="Tahoma" w:hAnsi="Tahoma" w:cs="Tahoma"/>
          <w:bCs/>
          <w:sz w:val="20"/>
        </w:rPr>
        <w:br/>
        <w:t>- po preteku enega (1) leta od dneva sklenitve okvirnega sporazuma in</w:t>
      </w:r>
      <w:r w:rsidRPr="00260A41">
        <w:rPr>
          <w:rFonts w:ascii="Tahoma" w:hAnsi="Tahoma" w:cs="Tahoma"/>
          <w:bCs/>
          <w:sz w:val="20"/>
        </w:rPr>
        <w:br/>
        <w:t xml:space="preserve">- ko kumulativno povečanje indeksa cen </w:t>
      </w:r>
      <w:proofErr w:type="spellStart"/>
      <w:r w:rsidRPr="00260A41">
        <w:rPr>
          <w:rFonts w:ascii="Tahoma" w:hAnsi="Tahoma" w:cs="Tahoma"/>
          <w:bCs/>
          <w:sz w:val="20"/>
        </w:rPr>
        <w:t>življenskih</w:t>
      </w:r>
      <w:proofErr w:type="spellEnd"/>
      <w:r w:rsidRPr="00260A41">
        <w:rPr>
          <w:rFonts w:ascii="Tahoma" w:hAnsi="Tahoma" w:cs="Tahoma"/>
          <w:bCs/>
          <w:sz w:val="20"/>
        </w:rPr>
        <w:t xml:space="preserve"> potrebščin, po podatkih Statističnega urada RS, preseže 4% (štiri odstotke) vrednosti, šteto od preteka enega (1) leta od dneva sklenitve okvirnega sporazuma.</w:t>
      </w:r>
      <w:r w:rsidRPr="00260A41">
        <w:rPr>
          <w:rFonts w:ascii="Tahoma" w:hAnsi="Tahoma" w:cs="Tahoma"/>
          <w:bCs/>
          <w:sz w:val="20"/>
        </w:rPr>
        <w:br/>
        <w:t xml:space="preserve">Povišanje cen lahko znaša največ 80% (osemdeset odstotkov) povišanja indeksa cen. Nadaljnja povišanja cen se lahko izvedejo, ko kumulativno </w:t>
      </w:r>
      <w:proofErr w:type="spellStart"/>
      <w:r w:rsidRPr="00260A41">
        <w:rPr>
          <w:rFonts w:ascii="Tahoma" w:hAnsi="Tahoma" w:cs="Tahoma"/>
          <w:bCs/>
          <w:sz w:val="20"/>
        </w:rPr>
        <w:t>povečanjeindeksa</w:t>
      </w:r>
      <w:proofErr w:type="spellEnd"/>
      <w:r w:rsidRPr="00260A41">
        <w:rPr>
          <w:rFonts w:ascii="Tahoma" w:hAnsi="Tahoma" w:cs="Tahoma"/>
          <w:bCs/>
          <w:sz w:val="20"/>
        </w:rPr>
        <w:t xml:space="preserve"> cen </w:t>
      </w:r>
      <w:proofErr w:type="spellStart"/>
      <w:r w:rsidRPr="00260A41">
        <w:rPr>
          <w:rFonts w:ascii="Tahoma" w:hAnsi="Tahoma" w:cs="Tahoma"/>
          <w:bCs/>
          <w:sz w:val="20"/>
        </w:rPr>
        <w:t>življenskih</w:t>
      </w:r>
      <w:proofErr w:type="spellEnd"/>
      <w:r w:rsidRPr="00260A41">
        <w:rPr>
          <w:rFonts w:ascii="Tahoma" w:hAnsi="Tahoma" w:cs="Tahoma"/>
          <w:bCs/>
          <w:sz w:val="20"/>
        </w:rPr>
        <w:t xml:space="preserve"> potrebščin, po podatkih Statističnega urada RS, ponovno preseže 4% (štiri odstotke) vrednosti od zadnjega povišanja cen. "</w:t>
      </w:r>
    </w:p>
    <w:p w:rsidR="008F516C" w:rsidRDefault="008F516C" w:rsidP="00E7029A">
      <w:pPr>
        <w:keepNext/>
        <w:keepLines/>
        <w:rPr>
          <w:rFonts w:ascii="Tahoma" w:hAnsi="Tahoma" w:cs="Tahoma"/>
          <w:bCs/>
          <w:sz w:val="20"/>
        </w:rPr>
      </w:pPr>
    </w:p>
    <w:p w:rsidR="006C6E1B" w:rsidRDefault="006C6E1B" w:rsidP="00E7029A">
      <w:pPr>
        <w:keepNext/>
        <w:keepLines/>
        <w:rPr>
          <w:rFonts w:ascii="Tahoma" w:hAnsi="Tahoma" w:cs="Tahoma"/>
          <w:color w:val="00B050"/>
          <w:sz w:val="20"/>
        </w:rPr>
      </w:pPr>
      <w:r w:rsidRPr="007D1E0B">
        <w:rPr>
          <w:rFonts w:ascii="Tahoma" w:hAnsi="Tahoma" w:cs="Tahoma"/>
          <w:color w:val="00B050"/>
          <w:sz w:val="20"/>
        </w:rPr>
        <w:t>ODGOVOR:</w:t>
      </w:r>
    </w:p>
    <w:p w:rsidR="006C6E1B" w:rsidRDefault="006C6E1B" w:rsidP="00E7029A">
      <w:pPr>
        <w:keepNext/>
        <w:keepLines/>
        <w:rPr>
          <w:rFonts w:ascii="Tahoma" w:hAnsi="Tahoma" w:cs="Tahoma"/>
          <w:bCs/>
          <w:sz w:val="20"/>
        </w:rPr>
      </w:pPr>
      <w:r>
        <w:rPr>
          <w:rFonts w:ascii="Tahoma" w:hAnsi="Tahoma" w:cs="Tahoma"/>
          <w:bCs/>
          <w:sz w:val="20"/>
        </w:rPr>
        <w:t>Naročnik okvirnega sporazuma ne bo spremenil.</w:t>
      </w:r>
    </w:p>
    <w:p w:rsidR="006C6E1B" w:rsidRDefault="006C6E1B" w:rsidP="00E7029A">
      <w:pPr>
        <w:keepNext/>
        <w:keepLines/>
        <w:rPr>
          <w:rFonts w:ascii="Tahoma" w:hAnsi="Tahoma" w:cs="Tahoma"/>
          <w:bCs/>
          <w:sz w:val="20"/>
        </w:rPr>
      </w:pPr>
    </w:p>
    <w:p w:rsidR="008F516C" w:rsidRDefault="008F516C" w:rsidP="00E7029A">
      <w:pPr>
        <w:keepNext/>
        <w:keepLines/>
        <w:rPr>
          <w:rFonts w:ascii="Tahoma" w:hAnsi="Tahoma" w:cs="Tahoma"/>
          <w:bCs/>
          <w:sz w:val="20"/>
        </w:rPr>
      </w:pPr>
    </w:p>
    <w:p w:rsidR="006C6E1B" w:rsidRPr="007D1E0B" w:rsidRDefault="006C6E1B"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6B5D72" w:rsidRDefault="00260A41" w:rsidP="00E7029A">
      <w:pPr>
        <w:keepNext/>
        <w:keepLines/>
        <w:rPr>
          <w:rFonts w:ascii="Tahoma" w:hAnsi="Tahoma" w:cs="Tahoma"/>
          <w:color w:val="00B050"/>
          <w:sz w:val="20"/>
        </w:rPr>
      </w:pPr>
      <w:r w:rsidRPr="00260A41">
        <w:rPr>
          <w:rFonts w:ascii="Tahoma" w:hAnsi="Tahoma" w:cs="Tahoma"/>
          <w:bCs/>
          <w:sz w:val="20"/>
        </w:rPr>
        <w:t>5. Spoštovani, zaradi časovne stiske in kratkega roka za oddajo ponudb, nam je prevajalec pripravil dvojezične obrazce. Originalnemu obrazcu v slovenščini smo dodali še tekst v lokalnem jeziku (nemškem). V primeru morebitnega razhajanja med slovenskim in tujim tekstom velja slovenščina. Ali razumemo pravilno, da bo naročnik sprejel na ta način pripravljene obrazce?</w:t>
      </w:r>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7915CD" w:rsidRPr="000D682A" w:rsidRDefault="006C6E1B" w:rsidP="00E7029A">
      <w:pPr>
        <w:keepNext/>
        <w:keepLines/>
        <w:tabs>
          <w:tab w:val="left" w:pos="8505"/>
        </w:tabs>
        <w:rPr>
          <w:rFonts w:ascii="Tahoma" w:hAnsi="Tahoma" w:cs="Tahoma"/>
          <w:sz w:val="20"/>
        </w:rPr>
      </w:pPr>
      <w:r>
        <w:rPr>
          <w:rFonts w:ascii="Tahoma" w:hAnsi="Tahoma" w:cs="Tahoma"/>
          <w:bCs/>
          <w:sz w:val="20"/>
        </w:rPr>
        <w:t>Da, v</w:t>
      </w:r>
      <w:r w:rsidRPr="00260A41">
        <w:rPr>
          <w:rFonts w:ascii="Tahoma" w:hAnsi="Tahoma" w:cs="Tahoma"/>
          <w:bCs/>
          <w:sz w:val="20"/>
        </w:rPr>
        <w:t xml:space="preserve"> primeru morebitnega razhajanja med slovenskim in tujim tekstom velja slovenščina.</w:t>
      </w:r>
      <w:r>
        <w:rPr>
          <w:rFonts w:ascii="Tahoma" w:hAnsi="Tahoma" w:cs="Tahoma"/>
          <w:bCs/>
          <w:sz w:val="20"/>
        </w:rPr>
        <w:t xml:space="preserve"> Naročnik v vednost dodaja, da </w:t>
      </w:r>
      <w:r w:rsidR="007915CD">
        <w:rPr>
          <w:rFonts w:ascii="Tahoma" w:hAnsi="Tahoma" w:cs="Tahoma"/>
          <w:bCs/>
          <w:sz w:val="20"/>
        </w:rPr>
        <w:t>v</w:t>
      </w:r>
      <w:r w:rsidR="007915CD" w:rsidRPr="000D682A">
        <w:rPr>
          <w:rFonts w:ascii="Tahoma" w:hAnsi="Tahoma" w:cs="Tahoma"/>
          <w:sz w:val="20"/>
        </w:rPr>
        <w:t xml:space="preserve"> kolikor ponudnik v ponudbi priloži dokument ponudbe ali del ponudbe v tujem jeziku, si naročnik pridržuje pravico, da v fazi pregledovanja in ocenjevanja ponudb od ponudnika zahteva, da na lastne </w:t>
      </w:r>
      <w:r w:rsidR="007915CD" w:rsidRPr="000D682A">
        <w:rPr>
          <w:rFonts w:ascii="Tahoma" w:hAnsi="Tahoma" w:cs="Tahoma"/>
          <w:color w:val="000000"/>
          <w:sz w:val="20"/>
        </w:rPr>
        <w:t>stroške (tj. stroške ponudnika) predložijo uradne prevode dokumentov/dokazil s strani sodnega tolmača za slovenski jezik, ki so predloženi v tujem jeziku.</w:t>
      </w:r>
      <w:r w:rsidR="007915CD" w:rsidRPr="000D682A">
        <w:rPr>
          <w:rFonts w:ascii="Tahoma" w:hAnsi="Tahoma" w:cs="Tahoma"/>
          <w:sz w:val="20"/>
        </w:rPr>
        <w:t xml:space="preserve"> </w:t>
      </w:r>
    </w:p>
    <w:p w:rsidR="00260A41" w:rsidRPr="00260A41" w:rsidRDefault="00260A41" w:rsidP="00E7029A">
      <w:pPr>
        <w:keepNext/>
        <w:keepLines/>
        <w:tabs>
          <w:tab w:val="left" w:pos="8505"/>
        </w:tabs>
        <w:rPr>
          <w:rFonts w:ascii="Tahoma" w:hAnsi="Tahoma" w:cs="Tahoma"/>
          <w:bCs/>
          <w:sz w:val="20"/>
        </w:rPr>
      </w:pPr>
      <w:r w:rsidRPr="00260A41">
        <w:rPr>
          <w:rFonts w:ascii="Tahoma" w:hAnsi="Tahoma" w:cs="Tahoma"/>
          <w:bCs/>
          <w:sz w:val="20"/>
        </w:rPr>
        <w:br/>
      </w:r>
    </w:p>
    <w:p w:rsidR="00E7029A"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lastRenderedPageBreak/>
        <w:t>VPRAŠANJE:</w:t>
      </w:r>
    </w:p>
    <w:p w:rsidR="006B5D72" w:rsidRDefault="00260A41" w:rsidP="00E7029A">
      <w:pPr>
        <w:keepNext/>
        <w:keepLines/>
        <w:tabs>
          <w:tab w:val="left" w:pos="8505"/>
        </w:tabs>
        <w:rPr>
          <w:rFonts w:ascii="Tahoma" w:hAnsi="Tahoma" w:cs="Tahoma"/>
          <w:color w:val="00B050"/>
          <w:sz w:val="20"/>
        </w:rPr>
      </w:pPr>
      <w:bookmarkStart w:id="0" w:name="_GoBack"/>
      <w:r w:rsidRPr="00260A41">
        <w:rPr>
          <w:rFonts w:ascii="Tahoma" w:hAnsi="Tahoma" w:cs="Tahoma"/>
          <w:bCs/>
          <w:sz w:val="20"/>
        </w:rPr>
        <w:t>Spoštovani,</w:t>
      </w:r>
      <w:r w:rsidRPr="00260A41">
        <w:rPr>
          <w:rFonts w:ascii="Tahoma" w:hAnsi="Tahoma" w:cs="Tahoma"/>
          <w:bCs/>
          <w:sz w:val="20"/>
        </w:rPr>
        <w:br/>
        <w:t>Pošiljamo vam vprašanja vezana na bančne garancije:</w:t>
      </w:r>
      <w:r w:rsidRPr="00260A41">
        <w:rPr>
          <w:rFonts w:ascii="Tahoma" w:hAnsi="Tahoma" w:cs="Tahoma"/>
          <w:bCs/>
          <w:sz w:val="20"/>
        </w:rPr>
        <w:br/>
        <w:t xml:space="preserve">1. Okvirni sporazum, Zavarovanje dobre izvedbe poslovnih obveznosti ter zavarovanje garancijskih obveznosti, 11. člen, 3 odstavek. V tem odstavku je navedeno, da naročnik lahko </w:t>
      </w:r>
      <w:proofErr w:type="spellStart"/>
      <w:r w:rsidRPr="00260A41">
        <w:rPr>
          <w:rFonts w:ascii="Tahoma" w:hAnsi="Tahoma" w:cs="Tahoma"/>
          <w:bCs/>
          <w:sz w:val="20"/>
        </w:rPr>
        <w:t>uvnovči</w:t>
      </w:r>
      <w:proofErr w:type="spellEnd"/>
      <w:r w:rsidRPr="00260A41">
        <w:rPr>
          <w:rFonts w:ascii="Tahoma" w:hAnsi="Tahoma" w:cs="Tahoma"/>
          <w:bCs/>
          <w:sz w:val="20"/>
        </w:rPr>
        <w:t xml:space="preserve"> finančno zavarovanje brez predhodne najave izvajalcu. Menimo, da je tako ravnanje preostro. Predlagamo spremembo tega odstavka na način: "Naročnik lahko finančno zavarovanje za dobro izvedbo pogodbenih obveznosti unovči po tem, ko naročnik izvajalca na kršitev pogodbe pisno opozori in mu pusti primeren dodatni rok za izpolnitev obveznosti, izvajalec pa niti v dodatnem roku obveznosti ne izpolni."</w:t>
      </w:r>
      <w:r w:rsidRPr="00260A41">
        <w:rPr>
          <w:rFonts w:ascii="Tahoma" w:hAnsi="Tahoma" w:cs="Tahoma"/>
          <w:bCs/>
          <w:sz w:val="20"/>
        </w:rPr>
        <w:br/>
      </w:r>
      <w:r w:rsidRPr="00260A41">
        <w:rPr>
          <w:rFonts w:ascii="Tahoma" w:hAnsi="Tahoma" w:cs="Tahoma"/>
          <w:bCs/>
          <w:sz w:val="20"/>
        </w:rPr>
        <w:br/>
        <w:t xml:space="preserve">2. Pogodba o dobavi, Zavarovanje dobre izvedbe poslovnih obveznosti ter zavarovanje garancijskih obveznosti, 8. člen, 3 odstavek. V tem odstavku je navedeno, da naročnik lahko </w:t>
      </w:r>
      <w:proofErr w:type="spellStart"/>
      <w:r w:rsidRPr="00260A41">
        <w:rPr>
          <w:rFonts w:ascii="Tahoma" w:hAnsi="Tahoma" w:cs="Tahoma"/>
          <w:bCs/>
          <w:sz w:val="20"/>
        </w:rPr>
        <w:t>uvnovči</w:t>
      </w:r>
      <w:proofErr w:type="spellEnd"/>
      <w:r w:rsidRPr="00260A41">
        <w:rPr>
          <w:rFonts w:ascii="Tahoma" w:hAnsi="Tahoma" w:cs="Tahoma"/>
          <w:bCs/>
          <w:sz w:val="20"/>
        </w:rPr>
        <w:t xml:space="preserve"> finančno zavarovanje brez predhodne najave izvajalcu. Menimo, da je tako ravnanje preostro. Predlagamo spremembo tega odstavka na način: "Naročnik lahko finančno zavarovanje za dobro izvedbo pogodbenih obveznosti unovči po tem, ko naročnik izvajalca na kršitev pogodbe pisno opozori in mu pusti primeren dodatni rok za izpolnitev </w:t>
      </w:r>
      <w:proofErr w:type="spellStart"/>
      <w:r w:rsidRPr="00260A41">
        <w:rPr>
          <w:rFonts w:ascii="Tahoma" w:hAnsi="Tahoma" w:cs="Tahoma"/>
          <w:bCs/>
          <w:sz w:val="20"/>
        </w:rPr>
        <w:t>obveznosti,izvajalec</w:t>
      </w:r>
      <w:proofErr w:type="spellEnd"/>
      <w:r w:rsidRPr="00260A41">
        <w:rPr>
          <w:rFonts w:ascii="Tahoma" w:hAnsi="Tahoma" w:cs="Tahoma"/>
          <w:bCs/>
          <w:sz w:val="20"/>
        </w:rPr>
        <w:t xml:space="preserve"> pa niti v dodatnem roku obveznosti ne izpolni."</w:t>
      </w:r>
      <w:r w:rsidRPr="00260A41">
        <w:rPr>
          <w:rFonts w:ascii="Tahoma" w:hAnsi="Tahoma" w:cs="Tahoma"/>
          <w:bCs/>
          <w:sz w:val="20"/>
        </w:rPr>
        <w:br/>
      </w:r>
      <w:r w:rsidRPr="00260A41">
        <w:rPr>
          <w:rFonts w:ascii="Tahoma" w:hAnsi="Tahoma" w:cs="Tahoma"/>
          <w:bCs/>
          <w:sz w:val="20"/>
        </w:rPr>
        <w:br/>
        <w:t>3. Navodila ponudnikom, 4.1 Finančna zavarovanja - splošno: naročniku predlagamo dopolnitev vseh vzorcev bančnih garancij z naslednjimi trditvami:</w:t>
      </w:r>
      <w:r w:rsidRPr="00260A41">
        <w:rPr>
          <w:rFonts w:ascii="Tahoma" w:hAnsi="Tahoma" w:cs="Tahoma"/>
          <w:bCs/>
          <w:sz w:val="20"/>
        </w:rPr>
        <w:br/>
        <w:t>Po preteku roka veljavnosti garancija ne velja več in obveznost naročnika bančne garancije ugasne, ne glede na to, ali je garancija vrnjena.</w:t>
      </w:r>
      <w:r w:rsidRPr="00260A41">
        <w:rPr>
          <w:rFonts w:ascii="Tahoma" w:hAnsi="Tahoma" w:cs="Tahoma"/>
          <w:bCs/>
          <w:sz w:val="20"/>
        </w:rPr>
        <w:br/>
        <w:t>Ta garancija se znižuje za vsak, po tej garanciji unovčeni znesek</w:t>
      </w:r>
      <w:r w:rsidRPr="00260A41">
        <w:rPr>
          <w:rFonts w:ascii="Tahoma" w:hAnsi="Tahoma" w:cs="Tahoma"/>
          <w:bCs/>
          <w:sz w:val="20"/>
        </w:rPr>
        <w:br/>
        <w:t>Po preteku veljavnosti bančne garancije, je upravičenec zavezan le-to vrniti naročniku garancije.«</w:t>
      </w:r>
      <w:bookmarkEnd w:id="0"/>
      <w:r w:rsidRPr="00260A41">
        <w:rPr>
          <w:rFonts w:ascii="Tahoma" w:hAnsi="Tahoma" w:cs="Tahoma"/>
          <w:bCs/>
          <w:sz w:val="20"/>
        </w:rPr>
        <w:br/>
      </w:r>
      <w:r w:rsidRPr="00260A41">
        <w:rPr>
          <w:rFonts w:ascii="Tahoma" w:hAnsi="Tahoma" w:cs="Tahoma"/>
          <w:bCs/>
          <w:sz w:val="20"/>
        </w:rPr>
        <w:br/>
      </w:r>
      <w:r w:rsidR="006B5D72" w:rsidRPr="007D1E0B">
        <w:rPr>
          <w:rFonts w:ascii="Tahoma" w:hAnsi="Tahoma" w:cs="Tahoma"/>
          <w:color w:val="00B050"/>
          <w:sz w:val="20"/>
        </w:rPr>
        <w:t>ODGOVOR:</w:t>
      </w:r>
    </w:p>
    <w:p w:rsidR="00996AD1" w:rsidRDefault="00996AD1" w:rsidP="00E7029A">
      <w:pPr>
        <w:keepNext/>
        <w:keepLines/>
        <w:rPr>
          <w:rFonts w:ascii="Tahoma" w:hAnsi="Tahoma" w:cs="Tahoma"/>
          <w:bCs/>
          <w:sz w:val="20"/>
        </w:rPr>
      </w:pPr>
      <w:r>
        <w:rPr>
          <w:rFonts w:ascii="Tahoma" w:hAnsi="Tahoma" w:cs="Tahoma"/>
          <w:bCs/>
          <w:sz w:val="20"/>
        </w:rPr>
        <w:t xml:space="preserve">Naročnik okvirnega sporazuma </w:t>
      </w:r>
      <w:r>
        <w:rPr>
          <w:rFonts w:ascii="Tahoma" w:hAnsi="Tahoma" w:cs="Tahoma"/>
          <w:bCs/>
          <w:sz w:val="20"/>
        </w:rPr>
        <w:t xml:space="preserve">in pogodbe o dobavi </w:t>
      </w:r>
      <w:r>
        <w:rPr>
          <w:rFonts w:ascii="Tahoma" w:hAnsi="Tahoma" w:cs="Tahoma"/>
          <w:bCs/>
          <w:sz w:val="20"/>
        </w:rPr>
        <w:t>ne bo spremenil.</w:t>
      </w:r>
    </w:p>
    <w:p w:rsidR="00260A41" w:rsidRPr="00260A41" w:rsidRDefault="00260A41" w:rsidP="00E7029A">
      <w:pPr>
        <w:keepNext/>
        <w:keepLines/>
        <w:tabs>
          <w:tab w:val="left" w:pos="8505"/>
        </w:tabs>
        <w:rPr>
          <w:rFonts w:ascii="Tahoma" w:hAnsi="Tahoma" w:cs="Tahoma"/>
          <w:bCs/>
          <w:sz w:val="20"/>
        </w:rPr>
      </w:pPr>
      <w:r w:rsidRPr="00260A41">
        <w:rPr>
          <w:rFonts w:ascii="Tahoma" w:hAnsi="Tahoma" w:cs="Tahoma"/>
          <w:bCs/>
          <w:sz w:val="20"/>
        </w:rPr>
        <w:br/>
      </w:r>
    </w:p>
    <w:p w:rsidR="00315115" w:rsidRPr="007D1E0B" w:rsidRDefault="00315115"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837D32" w:rsidRDefault="00260A41" w:rsidP="00E7029A">
      <w:pPr>
        <w:keepNext/>
        <w:keepLines/>
        <w:tabs>
          <w:tab w:val="left" w:pos="8505"/>
        </w:tabs>
        <w:rPr>
          <w:rFonts w:ascii="Tahoma" w:hAnsi="Tahoma" w:cs="Tahoma"/>
          <w:bCs/>
          <w:sz w:val="20"/>
        </w:rPr>
      </w:pPr>
      <w:r w:rsidRPr="00260A41">
        <w:rPr>
          <w:rFonts w:ascii="Tahoma" w:hAnsi="Tahoma" w:cs="Tahoma"/>
          <w:bCs/>
          <w:sz w:val="20"/>
        </w:rPr>
        <w:t>Naročnik v razpisni dokumentaciji v točki 3.2.2. zahteva strokovno in kadrovsko ustreznost zato nas zanima, ali je predmet vzdrževanja tudi sistem EMK, saj za ta sistem verjetno nihče od potencialnih ponudnikov ne more izjaviti, daj je strokovno usposobljen (šolanje pri proizvajalcu EMK-ja, dostop do tehnične dokumentacije)</w:t>
      </w:r>
    </w:p>
    <w:p w:rsidR="00837D32" w:rsidRDefault="00260A41" w:rsidP="00E7029A">
      <w:pPr>
        <w:keepNext/>
        <w:keepLines/>
        <w:tabs>
          <w:tab w:val="left" w:pos="8505"/>
        </w:tabs>
        <w:rPr>
          <w:rFonts w:ascii="Tahoma" w:hAnsi="Tahoma" w:cs="Tahoma"/>
          <w:color w:val="00B050"/>
          <w:sz w:val="20"/>
        </w:rPr>
      </w:pPr>
      <w:r w:rsidRPr="00260A41">
        <w:rPr>
          <w:rFonts w:ascii="Tahoma" w:hAnsi="Tahoma" w:cs="Tahoma"/>
          <w:bCs/>
          <w:sz w:val="20"/>
        </w:rPr>
        <w:br/>
      </w:r>
      <w:r w:rsidR="00837D32" w:rsidRPr="007D1E0B">
        <w:rPr>
          <w:rFonts w:ascii="Tahoma" w:hAnsi="Tahoma" w:cs="Tahoma"/>
          <w:color w:val="00B050"/>
          <w:sz w:val="20"/>
        </w:rPr>
        <w:t>ODGOVOR:</w:t>
      </w:r>
    </w:p>
    <w:p w:rsidR="00837D32" w:rsidRDefault="00837D32" w:rsidP="00E7029A">
      <w:pPr>
        <w:keepNext/>
        <w:keepLines/>
        <w:tabs>
          <w:tab w:val="left" w:pos="8505"/>
        </w:tabs>
        <w:rPr>
          <w:rFonts w:ascii="Tahoma" w:hAnsi="Tahoma" w:cs="Tahoma"/>
          <w:bCs/>
          <w:sz w:val="20"/>
        </w:rPr>
      </w:pPr>
      <w:r w:rsidRPr="00260A41">
        <w:rPr>
          <w:rFonts w:ascii="Tahoma" w:hAnsi="Tahoma" w:cs="Tahoma"/>
          <w:bCs/>
          <w:sz w:val="20"/>
        </w:rPr>
        <w:t>S</w:t>
      </w:r>
      <w:r w:rsidRPr="00260A41">
        <w:rPr>
          <w:rFonts w:ascii="Tahoma" w:hAnsi="Tahoma" w:cs="Tahoma"/>
          <w:bCs/>
          <w:sz w:val="20"/>
        </w:rPr>
        <w:t>istem</w:t>
      </w:r>
      <w:r>
        <w:rPr>
          <w:rFonts w:ascii="Tahoma" w:hAnsi="Tahoma" w:cs="Tahoma"/>
          <w:bCs/>
          <w:sz w:val="20"/>
        </w:rPr>
        <w:t xml:space="preserve"> </w:t>
      </w:r>
      <w:r w:rsidRPr="00260A41">
        <w:rPr>
          <w:rFonts w:ascii="Tahoma" w:hAnsi="Tahoma" w:cs="Tahoma"/>
          <w:bCs/>
          <w:sz w:val="20"/>
        </w:rPr>
        <w:t>EMK</w:t>
      </w:r>
      <w:r>
        <w:rPr>
          <w:rFonts w:ascii="Tahoma" w:hAnsi="Tahoma" w:cs="Tahoma"/>
          <w:bCs/>
          <w:sz w:val="20"/>
        </w:rPr>
        <w:t xml:space="preserve"> ni </w:t>
      </w:r>
      <w:r w:rsidRPr="00260A41">
        <w:rPr>
          <w:rFonts w:ascii="Tahoma" w:hAnsi="Tahoma" w:cs="Tahoma"/>
          <w:bCs/>
          <w:sz w:val="20"/>
        </w:rPr>
        <w:t>predmet vzdrževanja</w:t>
      </w:r>
      <w:r>
        <w:rPr>
          <w:rFonts w:ascii="Tahoma" w:hAnsi="Tahoma" w:cs="Tahoma"/>
          <w:bCs/>
          <w:sz w:val="20"/>
        </w:rPr>
        <w:t>, saj ga vzdržuje dobavitelj sistema EMK, potrebno pa je zagotoviti nemoteno delovanje parkomata.</w:t>
      </w:r>
    </w:p>
    <w:p w:rsidR="008F516C" w:rsidRDefault="008F516C" w:rsidP="00E7029A">
      <w:pPr>
        <w:keepNext/>
        <w:keepLines/>
        <w:tabs>
          <w:tab w:val="left" w:pos="8505"/>
        </w:tabs>
        <w:rPr>
          <w:rFonts w:ascii="Tahoma" w:hAnsi="Tahoma" w:cs="Tahoma"/>
          <w:bCs/>
          <w:sz w:val="20"/>
        </w:rPr>
      </w:pPr>
    </w:p>
    <w:p w:rsidR="008F516C" w:rsidRDefault="008F516C" w:rsidP="00E7029A">
      <w:pPr>
        <w:keepNext/>
        <w:keepLines/>
        <w:tabs>
          <w:tab w:val="left" w:pos="8505"/>
        </w:tabs>
        <w:rPr>
          <w:rFonts w:ascii="Tahoma" w:hAnsi="Tahoma" w:cs="Tahoma"/>
          <w:color w:val="00B050"/>
          <w:sz w:val="20"/>
        </w:rPr>
      </w:pPr>
    </w:p>
    <w:p w:rsidR="00837D32" w:rsidRPr="007D1E0B" w:rsidRDefault="00837D32"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837D32" w:rsidRDefault="00260A41" w:rsidP="00E7029A">
      <w:pPr>
        <w:keepNext/>
        <w:keepLines/>
        <w:tabs>
          <w:tab w:val="left" w:pos="8505"/>
        </w:tabs>
        <w:rPr>
          <w:rFonts w:ascii="Tahoma" w:hAnsi="Tahoma" w:cs="Tahoma"/>
          <w:bCs/>
          <w:sz w:val="20"/>
        </w:rPr>
      </w:pPr>
      <w:r w:rsidRPr="00260A41">
        <w:rPr>
          <w:rFonts w:ascii="Tahoma" w:hAnsi="Tahoma" w:cs="Tahoma"/>
          <w:bCs/>
          <w:sz w:val="20"/>
        </w:rPr>
        <w:t>V kolikor naročnik vztraja da mora v ponudbi za garancijsko vzdrževanje parkomata tudi vzdrževanje EMK-ja ali bo od izbranega proizvajalca EMK-ja zahteval da ponudniku posreduje vso dokumentacijo, storitve in izobraževanje osebja kot to zahteva v točki 6.4 Tehničnih specifikacij od ponudnika parkomatov?</w:t>
      </w:r>
    </w:p>
    <w:p w:rsidR="00837D32" w:rsidRDefault="00260A41" w:rsidP="00E7029A">
      <w:pPr>
        <w:keepNext/>
        <w:keepLines/>
        <w:tabs>
          <w:tab w:val="left" w:pos="8505"/>
        </w:tabs>
        <w:rPr>
          <w:rFonts w:ascii="Tahoma" w:hAnsi="Tahoma" w:cs="Tahoma"/>
          <w:color w:val="00B050"/>
          <w:sz w:val="20"/>
        </w:rPr>
      </w:pPr>
      <w:r w:rsidRPr="00260A41">
        <w:rPr>
          <w:rFonts w:ascii="Tahoma" w:hAnsi="Tahoma" w:cs="Tahoma"/>
          <w:bCs/>
          <w:sz w:val="20"/>
        </w:rPr>
        <w:br/>
      </w:r>
      <w:r w:rsidR="00837D32" w:rsidRPr="007D1E0B">
        <w:rPr>
          <w:rFonts w:ascii="Tahoma" w:hAnsi="Tahoma" w:cs="Tahoma"/>
          <w:color w:val="00B050"/>
          <w:sz w:val="20"/>
        </w:rPr>
        <w:t>ODGOVOR:</w:t>
      </w:r>
    </w:p>
    <w:p w:rsidR="00837D32" w:rsidRDefault="00837D32" w:rsidP="00E7029A">
      <w:pPr>
        <w:keepNext/>
        <w:keepLines/>
        <w:tabs>
          <w:tab w:val="left" w:pos="8505"/>
        </w:tabs>
        <w:rPr>
          <w:rFonts w:ascii="Tahoma" w:hAnsi="Tahoma" w:cs="Tahoma"/>
          <w:color w:val="00B050"/>
          <w:sz w:val="20"/>
        </w:rPr>
      </w:pPr>
      <w:r w:rsidRPr="00260A41">
        <w:rPr>
          <w:rFonts w:ascii="Tahoma" w:hAnsi="Tahoma" w:cs="Tahoma"/>
          <w:bCs/>
          <w:sz w:val="20"/>
        </w:rPr>
        <w:t>Sistem</w:t>
      </w:r>
      <w:r>
        <w:rPr>
          <w:rFonts w:ascii="Tahoma" w:hAnsi="Tahoma" w:cs="Tahoma"/>
          <w:bCs/>
          <w:sz w:val="20"/>
        </w:rPr>
        <w:t xml:space="preserve"> </w:t>
      </w:r>
      <w:r w:rsidRPr="00260A41">
        <w:rPr>
          <w:rFonts w:ascii="Tahoma" w:hAnsi="Tahoma" w:cs="Tahoma"/>
          <w:bCs/>
          <w:sz w:val="20"/>
        </w:rPr>
        <w:t>EMK</w:t>
      </w:r>
      <w:r>
        <w:rPr>
          <w:rFonts w:ascii="Tahoma" w:hAnsi="Tahoma" w:cs="Tahoma"/>
          <w:bCs/>
          <w:sz w:val="20"/>
        </w:rPr>
        <w:t xml:space="preserve"> ni </w:t>
      </w:r>
      <w:r w:rsidRPr="00260A41">
        <w:rPr>
          <w:rFonts w:ascii="Tahoma" w:hAnsi="Tahoma" w:cs="Tahoma"/>
          <w:bCs/>
          <w:sz w:val="20"/>
        </w:rPr>
        <w:t>predmet vzdrževanja</w:t>
      </w:r>
      <w:r>
        <w:rPr>
          <w:rFonts w:ascii="Tahoma" w:hAnsi="Tahoma" w:cs="Tahoma"/>
          <w:bCs/>
          <w:sz w:val="20"/>
        </w:rPr>
        <w:t>, saj ga vzdržuje dobavitelj sistema EMK</w:t>
      </w:r>
      <w:r>
        <w:rPr>
          <w:rFonts w:ascii="Tahoma" w:hAnsi="Tahoma" w:cs="Tahoma"/>
          <w:bCs/>
          <w:sz w:val="20"/>
        </w:rPr>
        <w:t>.</w:t>
      </w:r>
    </w:p>
    <w:p w:rsidR="00903FF7" w:rsidRDefault="00903FF7" w:rsidP="00E7029A">
      <w:pPr>
        <w:keepNext/>
        <w:keepLines/>
        <w:tabs>
          <w:tab w:val="left" w:pos="8505"/>
        </w:tabs>
        <w:jc w:val="both"/>
        <w:rPr>
          <w:rFonts w:ascii="Tahoma" w:hAnsi="Tahoma" w:cs="Tahoma"/>
          <w:color w:val="FF0000"/>
          <w:sz w:val="20"/>
        </w:rPr>
      </w:pPr>
    </w:p>
    <w:p w:rsidR="008F516C" w:rsidRDefault="008F516C" w:rsidP="00E7029A">
      <w:pPr>
        <w:keepNext/>
        <w:keepLines/>
        <w:tabs>
          <w:tab w:val="left" w:pos="8505"/>
        </w:tabs>
        <w:jc w:val="both"/>
        <w:rPr>
          <w:rFonts w:ascii="Tahoma" w:hAnsi="Tahoma" w:cs="Tahoma"/>
          <w:color w:val="FF0000"/>
          <w:sz w:val="20"/>
        </w:rPr>
      </w:pPr>
    </w:p>
    <w:p w:rsidR="00837D32" w:rsidRPr="007D1E0B" w:rsidRDefault="00837D32" w:rsidP="00E7029A">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837D32" w:rsidRDefault="00260A41" w:rsidP="00E7029A">
      <w:pPr>
        <w:keepNext/>
        <w:keepLines/>
        <w:tabs>
          <w:tab w:val="left" w:pos="8505"/>
        </w:tabs>
        <w:rPr>
          <w:rFonts w:ascii="Tahoma" w:hAnsi="Tahoma" w:cs="Tahoma"/>
          <w:bCs/>
          <w:sz w:val="20"/>
        </w:rPr>
      </w:pPr>
      <w:r w:rsidRPr="00260A41">
        <w:rPr>
          <w:rFonts w:ascii="Tahoma" w:hAnsi="Tahoma" w:cs="Tahoma"/>
          <w:bCs/>
          <w:sz w:val="20"/>
        </w:rPr>
        <w:t>V točki 6.6 Tehničnih specifikacij naročnik zahteva, da ponudnik vse spremembe, ki izhajajo iz spremenjene zakonodaje implementira ponudnik na lastne stroške. Naročnika prosimo, da je iz tega pogoja izloči spremembe, ki bi jih bilo potrebno narediti na sistemu EMK-ja saj v tem primeru postavlja izbranega dobavitelja EMK-ja v položaj ko nima konkurence in lahko od izbranega ponudnika zahteva plačilo, ki presega tržno vrednost in ekonomsko smiselnost.</w:t>
      </w:r>
    </w:p>
    <w:p w:rsidR="00837D32" w:rsidRDefault="00837D32" w:rsidP="00E7029A">
      <w:pPr>
        <w:keepNext/>
        <w:keepLines/>
        <w:tabs>
          <w:tab w:val="left" w:pos="8505"/>
        </w:tabs>
        <w:rPr>
          <w:rFonts w:ascii="Tahoma" w:hAnsi="Tahoma" w:cs="Tahoma"/>
          <w:color w:val="00B050"/>
          <w:sz w:val="20"/>
        </w:rPr>
      </w:pPr>
    </w:p>
    <w:p w:rsidR="00837D32" w:rsidRDefault="00837D32" w:rsidP="00E7029A">
      <w:pPr>
        <w:keepNext/>
        <w:keepLines/>
        <w:tabs>
          <w:tab w:val="left" w:pos="8505"/>
        </w:tabs>
        <w:rPr>
          <w:rFonts w:ascii="Tahoma" w:hAnsi="Tahoma" w:cs="Tahoma"/>
          <w:color w:val="00B050"/>
          <w:sz w:val="20"/>
        </w:rPr>
      </w:pPr>
      <w:r w:rsidRPr="007D1E0B">
        <w:rPr>
          <w:rFonts w:ascii="Tahoma" w:hAnsi="Tahoma" w:cs="Tahoma"/>
          <w:color w:val="00B050"/>
          <w:sz w:val="20"/>
        </w:rPr>
        <w:lastRenderedPageBreak/>
        <w:t>ODGOVOR:</w:t>
      </w:r>
    </w:p>
    <w:p w:rsidR="00903FF7" w:rsidRDefault="00903FF7" w:rsidP="00E7029A">
      <w:pPr>
        <w:keepNext/>
        <w:keepLines/>
        <w:tabs>
          <w:tab w:val="left" w:pos="8505"/>
        </w:tabs>
        <w:rPr>
          <w:rFonts w:ascii="Tahoma" w:hAnsi="Tahoma" w:cs="Tahoma"/>
          <w:bCs/>
          <w:sz w:val="20"/>
        </w:rPr>
      </w:pPr>
      <w:r w:rsidRPr="00260A41">
        <w:rPr>
          <w:rFonts w:ascii="Tahoma" w:hAnsi="Tahoma" w:cs="Tahoma"/>
          <w:bCs/>
          <w:sz w:val="20"/>
        </w:rPr>
        <w:t>Sistem</w:t>
      </w:r>
      <w:r>
        <w:rPr>
          <w:rFonts w:ascii="Tahoma" w:hAnsi="Tahoma" w:cs="Tahoma"/>
          <w:bCs/>
          <w:sz w:val="20"/>
        </w:rPr>
        <w:t xml:space="preserve"> </w:t>
      </w:r>
      <w:r w:rsidRPr="00260A41">
        <w:rPr>
          <w:rFonts w:ascii="Tahoma" w:hAnsi="Tahoma" w:cs="Tahoma"/>
          <w:bCs/>
          <w:sz w:val="20"/>
        </w:rPr>
        <w:t>EMK</w:t>
      </w:r>
      <w:r>
        <w:rPr>
          <w:rFonts w:ascii="Tahoma" w:hAnsi="Tahoma" w:cs="Tahoma"/>
          <w:bCs/>
          <w:sz w:val="20"/>
        </w:rPr>
        <w:t xml:space="preserve"> ni </w:t>
      </w:r>
      <w:r w:rsidRPr="00260A41">
        <w:rPr>
          <w:rFonts w:ascii="Tahoma" w:hAnsi="Tahoma" w:cs="Tahoma"/>
          <w:bCs/>
          <w:sz w:val="20"/>
        </w:rPr>
        <w:t>predmet vzdrževanja</w:t>
      </w:r>
      <w:r>
        <w:rPr>
          <w:rFonts w:ascii="Tahoma" w:hAnsi="Tahoma" w:cs="Tahoma"/>
          <w:bCs/>
          <w:sz w:val="20"/>
        </w:rPr>
        <w:t>, saj ga vzdržuje dobavitelj sistema EMK.</w:t>
      </w:r>
      <w:r>
        <w:rPr>
          <w:rFonts w:ascii="Tahoma" w:hAnsi="Tahoma" w:cs="Tahoma"/>
          <w:bCs/>
          <w:sz w:val="20"/>
        </w:rPr>
        <w:t xml:space="preserve"> Vse spremembe sistema EMK izvede </w:t>
      </w:r>
      <w:r>
        <w:rPr>
          <w:rFonts w:ascii="Tahoma" w:hAnsi="Tahoma" w:cs="Tahoma"/>
          <w:bCs/>
          <w:sz w:val="20"/>
        </w:rPr>
        <w:t>dobavitelj sistema EMK</w:t>
      </w:r>
      <w:r>
        <w:rPr>
          <w:rFonts w:ascii="Tahoma" w:hAnsi="Tahoma" w:cs="Tahoma"/>
          <w:bCs/>
          <w:sz w:val="20"/>
        </w:rPr>
        <w:t>.</w:t>
      </w:r>
    </w:p>
    <w:p w:rsidR="00903FF7" w:rsidRDefault="00903FF7" w:rsidP="00E7029A">
      <w:pPr>
        <w:keepNext/>
        <w:keepLines/>
        <w:tabs>
          <w:tab w:val="left" w:pos="8505"/>
        </w:tabs>
        <w:rPr>
          <w:rFonts w:ascii="Tahoma" w:hAnsi="Tahoma" w:cs="Tahoma"/>
          <w:bCs/>
          <w:sz w:val="20"/>
        </w:rPr>
      </w:pPr>
    </w:p>
    <w:p w:rsidR="008F516C" w:rsidRDefault="008F516C" w:rsidP="00E7029A">
      <w:pPr>
        <w:keepNext/>
        <w:keepLines/>
        <w:tabs>
          <w:tab w:val="left" w:pos="8505"/>
        </w:tabs>
        <w:rPr>
          <w:rFonts w:ascii="Tahoma" w:hAnsi="Tahoma" w:cs="Tahoma"/>
          <w:bCs/>
          <w:sz w:val="20"/>
        </w:rPr>
      </w:pPr>
    </w:p>
    <w:p w:rsidR="00903FF7" w:rsidRDefault="00903FF7" w:rsidP="00E7029A">
      <w:pPr>
        <w:keepNext/>
        <w:keepLines/>
        <w:tabs>
          <w:tab w:val="left" w:pos="8505"/>
        </w:tabs>
        <w:rPr>
          <w:rFonts w:ascii="Tahoma" w:hAnsi="Tahoma" w:cs="Tahoma"/>
          <w:bCs/>
          <w:sz w:val="20"/>
        </w:rPr>
      </w:pPr>
      <w:r w:rsidRPr="007D1E0B">
        <w:rPr>
          <w:rFonts w:ascii="Tahoma" w:hAnsi="Tahoma" w:cs="Tahoma"/>
          <w:color w:val="FF0000"/>
          <w:sz w:val="20"/>
        </w:rPr>
        <w:t>VPRAŠANJE:</w:t>
      </w:r>
      <w:r>
        <w:rPr>
          <w:rFonts w:ascii="Tahoma" w:hAnsi="Tahoma" w:cs="Tahoma"/>
          <w:color w:val="FF0000"/>
          <w:sz w:val="20"/>
        </w:rPr>
        <w:t xml:space="preserve"> </w:t>
      </w:r>
      <w:r w:rsidR="00260A41" w:rsidRPr="00260A41">
        <w:rPr>
          <w:rFonts w:ascii="Tahoma" w:hAnsi="Tahoma" w:cs="Tahoma"/>
          <w:bCs/>
          <w:sz w:val="20"/>
        </w:rPr>
        <w:br/>
        <w:t>V kolikor naročnik vztraja, daj točka 6.6 tehničnih specifikacij velja tudi za EMK ga pozivamo da pojasni, kako bo preprečil, da s strani naročnika zahtevani ponudnik ne bo zlorabljal položaja, ki ga ima?</w:t>
      </w:r>
    </w:p>
    <w:p w:rsidR="00903FF7" w:rsidRDefault="00260A41" w:rsidP="00E7029A">
      <w:pPr>
        <w:keepNext/>
        <w:keepLines/>
        <w:tabs>
          <w:tab w:val="left" w:pos="8505"/>
        </w:tabs>
        <w:rPr>
          <w:rFonts w:ascii="Tahoma" w:hAnsi="Tahoma" w:cs="Tahoma"/>
          <w:color w:val="00B050"/>
          <w:sz w:val="20"/>
        </w:rPr>
      </w:pPr>
      <w:r w:rsidRPr="00260A41">
        <w:rPr>
          <w:rFonts w:ascii="Tahoma" w:hAnsi="Tahoma" w:cs="Tahoma"/>
          <w:bCs/>
          <w:sz w:val="20"/>
        </w:rPr>
        <w:br/>
      </w:r>
      <w:r w:rsidR="00903FF7" w:rsidRPr="007D1E0B">
        <w:rPr>
          <w:rFonts w:ascii="Tahoma" w:hAnsi="Tahoma" w:cs="Tahoma"/>
          <w:color w:val="00B050"/>
          <w:sz w:val="20"/>
        </w:rPr>
        <w:t>ODGOVOR:</w:t>
      </w:r>
    </w:p>
    <w:p w:rsidR="00903FF7" w:rsidRDefault="00903FF7" w:rsidP="00E7029A">
      <w:pPr>
        <w:keepNext/>
        <w:keepLines/>
        <w:tabs>
          <w:tab w:val="left" w:pos="8505"/>
        </w:tabs>
        <w:rPr>
          <w:rFonts w:ascii="Tahoma" w:hAnsi="Tahoma" w:cs="Tahoma"/>
          <w:bCs/>
          <w:sz w:val="20"/>
        </w:rPr>
      </w:pPr>
      <w:r w:rsidRPr="00260A41">
        <w:rPr>
          <w:rFonts w:ascii="Tahoma" w:hAnsi="Tahoma" w:cs="Tahoma"/>
          <w:bCs/>
          <w:sz w:val="20"/>
        </w:rPr>
        <w:t>Sistem</w:t>
      </w:r>
      <w:r>
        <w:rPr>
          <w:rFonts w:ascii="Tahoma" w:hAnsi="Tahoma" w:cs="Tahoma"/>
          <w:bCs/>
          <w:sz w:val="20"/>
        </w:rPr>
        <w:t xml:space="preserve"> </w:t>
      </w:r>
      <w:r w:rsidRPr="00260A41">
        <w:rPr>
          <w:rFonts w:ascii="Tahoma" w:hAnsi="Tahoma" w:cs="Tahoma"/>
          <w:bCs/>
          <w:sz w:val="20"/>
        </w:rPr>
        <w:t>EMK</w:t>
      </w:r>
      <w:r>
        <w:rPr>
          <w:rFonts w:ascii="Tahoma" w:hAnsi="Tahoma" w:cs="Tahoma"/>
          <w:bCs/>
          <w:sz w:val="20"/>
        </w:rPr>
        <w:t xml:space="preserve"> ni </w:t>
      </w:r>
      <w:r w:rsidRPr="00260A41">
        <w:rPr>
          <w:rFonts w:ascii="Tahoma" w:hAnsi="Tahoma" w:cs="Tahoma"/>
          <w:bCs/>
          <w:sz w:val="20"/>
        </w:rPr>
        <w:t>predmet vzdrževanja</w:t>
      </w:r>
      <w:r>
        <w:rPr>
          <w:rFonts w:ascii="Tahoma" w:hAnsi="Tahoma" w:cs="Tahoma"/>
          <w:bCs/>
          <w:sz w:val="20"/>
        </w:rPr>
        <w:t>, saj ga vzdržuje dobavitelj sistema EMK. Vse spremembe sistema EMK izvede dobavitelj sistema EMK.</w:t>
      </w:r>
    </w:p>
    <w:p w:rsidR="00903FF7" w:rsidRDefault="00903FF7" w:rsidP="00E7029A">
      <w:pPr>
        <w:keepNext/>
        <w:keepLines/>
        <w:tabs>
          <w:tab w:val="left" w:pos="8505"/>
        </w:tabs>
        <w:rPr>
          <w:rFonts w:ascii="Tahoma" w:hAnsi="Tahoma" w:cs="Tahoma"/>
          <w:bCs/>
          <w:sz w:val="20"/>
        </w:rPr>
      </w:pPr>
    </w:p>
    <w:p w:rsidR="008F516C" w:rsidRDefault="008F516C" w:rsidP="00E7029A">
      <w:pPr>
        <w:keepNext/>
        <w:keepLines/>
        <w:tabs>
          <w:tab w:val="left" w:pos="8505"/>
        </w:tabs>
        <w:rPr>
          <w:rFonts w:ascii="Tahoma" w:hAnsi="Tahoma" w:cs="Tahoma"/>
          <w:bCs/>
          <w:sz w:val="20"/>
        </w:rPr>
      </w:pPr>
    </w:p>
    <w:p w:rsidR="00903FF7" w:rsidRDefault="00903FF7" w:rsidP="00E7029A">
      <w:pPr>
        <w:keepNext/>
        <w:keepLines/>
        <w:tabs>
          <w:tab w:val="left" w:pos="8505"/>
        </w:tabs>
        <w:rPr>
          <w:rFonts w:ascii="Tahoma" w:hAnsi="Tahoma" w:cs="Tahoma"/>
          <w:bCs/>
          <w:sz w:val="20"/>
        </w:rPr>
      </w:pPr>
      <w:r w:rsidRPr="007D1E0B">
        <w:rPr>
          <w:rFonts w:ascii="Tahoma" w:hAnsi="Tahoma" w:cs="Tahoma"/>
          <w:color w:val="FF0000"/>
          <w:sz w:val="20"/>
        </w:rPr>
        <w:t>VPRAŠANJE:</w:t>
      </w:r>
      <w:r w:rsidR="00260A41" w:rsidRPr="00260A41">
        <w:rPr>
          <w:rFonts w:ascii="Tahoma" w:hAnsi="Tahoma" w:cs="Tahoma"/>
          <w:bCs/>
          <w:sz w:val="20"/>
        </w:rPr>
        <w:br/>
        <w:t>V odgovorih naročnika na vprašanja z dne 5.8.2020. ali je ponudba ponudnika EMK zavezujoča za celotno obdobje razpisa naročnik odgovoril da predlaga, da naj ponudba velja čez celotno obdobje. Glede na to, da odgovor ni bil jasen prosimo naročnika, da se jasno opredeli ali ponudba določnega dobavitelja EMK-ja velja čez celotno obdobje razpisa: da ali ne?</w:t>
      </w:r>
    </w:p>
    <w:p w:rsidR="00903FF7" w:rsidRDefault="00260A41" w:rsidP="00E7029A">
      <w:pPr>
        <w:keepNext/>
        <w:keepLines/>
        <w:tabs>
          <w:tab w:val="left" w:pos="8505"/>
        </w:tabs>
        <w:rPr>
          <w:rFonts w:ascii="Tahoma" w:hAnsi="Tahoma" w:cs="Tahoma"/>
          <w:color w:val="00B050"/>
          <w:sz w:val="20"/>
        </w:rPr>
      </w:pPr>
      <w:r w:rsidRPr="00260A41">
        <w:rPr>
          <w:rFonts w:ascii="Tahoma" w:hAnsi="Tahoma" w:cs="Tahoma"/>
          <w:bCs/>
          <w:sz w:val="20"/>
        </w:rPr>
        <w:br/>
      </w:r>
      <w:r w:rsidR="00903FF7" w:rsidRPr="007D1E0B">
        <w:rPr>
          <w:rFonts w:ascii="Tahoma" w:hAnsi="Tahoma" w:cs="Tahoma"/>
          <w:color w:val="00B050"/>
          <w:sz w:val="20"/>
        </w:rPr>
        <w:t>ODGOVOR:</w:t>
      </w:r>
    </w:p>
    <w:p w:rsidR="00903FF7" w:rsidRDefault="00903FF7" w:rsidP="00E7029A">
      <w:pPr>
        <w:keepNext/>
        <w:keepLines/>
        <w:tabs>
          <w:tab w:val="left" w:pos="8505"/>
        </w:tabs>
        <w:rPr>
          <w:rFonts w:ascii="Tahoma" w:hAnsi="Tahoma" w:cs="Tahoma"/>
          <w:bCs/>
          <w:sz w:val="20"/>
        </w:rPr>
      </w:pPr>
      <w:r w:rsidRPr="00903FF7">
        <w:rPr>
          <w:rFonts w:ascii="Tahoma" w:hAnsi="Tahoma" w:cs="Tahoma"/>
          <w:bCs/>
          <w:sz w:val="20"/>
        </w:rPr>
        <w:t xml:space="preserve">Da, velja </w:t>
      </w:r>
      <w:r w:rsidRPr="00260A41">
        <w:rPr>
          <w:rFonts w:ascii="Tahoma" w:hAnsi="Tahoma" w:cs="Tahoma"/>
          <w:bCs/>
          <w:sz w:val="20"/>
        </w:rPr>
        <w:t>čez celotno obdobje razpisa</w:t>
      </w:r>
      <w:r>
        <w:rPr>
          <w:rFonts w:ascii="Tahoma" w:hAnsi="Tahoma" w:cs="Tahoma"/>
          <w:bCs/>
          <w:sz w:val="20"/>
        </w:rPr>
        <w:t>.</w:t>
      </w:r>
    </w:p>
    <w:p w:rsidR="00903FF7" w:rsidRDefault="00903FF7" w:rsidP="00E7029A">
      <w:pPr>
        <w:keepNext/>
        <w:keepLines/>
        <w:tabs>
          <w:tab w:val="left" w:pos="8505"/>
        </w:tabs>
        <w:rPr>
          <w:rFonts w:ascii="Tahoma" w:hAnsi="Tahoma" w:cs="Tahoma"/>
          <w:color w:val="FF0000"/>
          <w:sz w:val="20"/>
        </w:rPr>
      </w:pPr>
    </w:p>
    <w:p w:rsidR="008F516C" w:rsidRDefault="008F516C" w:rsidP="00E7029A">
      <w:pPr>
        <w:keepNext/>
        <w:keepLines/>
        <w:tabs>
          <w:tab w:val="left" w:pos="8505"/>
        </w:tabs>
        <w:rPr>
          <w:rFonts w:ascii="Tahoma" w:hAnsi="Tahoma" w:cs="Tahoma"/>
          <w:color w:val="FF0000"/>
          <w:sz w:val="20"/>
        </w:rPr>
      </w:pPr>
    </w:p>
    <w:p w:rsidR="00903FF7" w:rsidRDefault="00903FF7" w:rsidP="00E7029A">
      <w:pPr>
        <w:keepNext/>
        <w:keepLines/>
        <w:tabs>
          <w:tab w:val="left" w:pos="8505"/>
        </w:tabs>
        <w:rPr>
          <w:rFonts w:ascii="Tahoma" w:hAnsi="Tahoma" w:cs="Tahoma"/>
          <w:color w:val="00B050"/>
          <w:sz w:val="20"/>
        </w:rPr>
      </w:pPr>
      <w:r w:rsidRPr="007D1E0B">
        <w:rPr>
          <w:rFonts w:ascii="Tahoma" w:hAnsi="Tahoma" w:cs="Tahoma"/>
          <w:color w:val="FF0000"/>
          <w:sz w:val="20"/>
        </w:rPr>
        <w:t>VPRAŠANJE:</w:t>
      </w:r>
      <w:r w:rsidR="00260A41" w:rsidRPr="00260A41">
        <w:rPr>
          <w:rFonts w:ascii="Tahoma" w:hAnsi="Tahoma" w:cs="Tahoma"/>
          <w:bCs/>
          <w:sz w:val="20"/>
        </w:rPr>
        <w:br/>
        <w:t>Naročnik od ponudnika zahteva garancijo za dobro izvedena dela. Ali bo v primeru, d bo prišlo do zamud pri dobavi parkomatov izključno zaradi zamude pri dobavi sistema EMK-ja, na kar izbrani ponudnik ne bo imel vpliva, dobavitelj EMK-ja pa ne bo želel izdati bančne garancije (ne moremo ga prisilit, saj mu je naročnik že zagotovil posel) vnovčil bančno garancijo ponudnika?</w:t>
      </w:r>
      <w:r w:rsidRPr="00903FF7">
        <w:rPr>
          <w:rFonts w:ascii="Tahoma" w:hAnsi="Tahoma" w:cs="Tahoma"/>
          <w:color w:val="00B050"/>
          <w:sz w:val="20"/>
        </w:rPr>
        <w:t xml:space="preserve"> </w:t>
      </w:r>
    </w:p>
    <w:p w:rsidR="008F516C" w:rsidRDefault="00903FF7" w:rsidP="00E7029A">
      <w:pPr>
        <w:keepNext/>
        <w:keepLines/>
        <w:tabs>
          <w:tab w:val="left" w:pos="8505"/>
        </w:tabs>
        <w:rPr>
          <w:rFonts w:ascii="Tahoma" w:hAnsi="Tahoma" w:cs="Tahoma"/>
          <w:color w:val="00B050"/>
          <w:sz w:val="20"/>
        </w:rPr>
      </w:pPr>
      <w:r w:rsidRPr="007D1E0B">
        <w:rPr>
          <w:rFonts w:ascii="Tahoma" w:hAnsi="Tahoma" w:cs="Tahoma"/>
          <w:color w:val="00B050"/>
          <w:sz w:val="20"/>
        </w:rPr>
        <w:t>ODGOVOR:</w:t>
      </w:r>
    </w:p>
    <w:p w:rsidR="00903FF7" w:rsidRDefault="00903FF7" w:rsidP="00E7029A">
      <w:pPr>
        <w:keepNext/>
        <w:keepLines/>
        <w:tabs>
          <w:tab w:val="left" w:pos="8505"/>
        </w:tabs>
        <w:rPr>
          <w:rFonts w:ascii="Tahoma" w:hAnsi="Tahoma" w:cs="Tahoma"/>
          <w:bCs/>
          <w:sz w:val="20"/>
        </w:rPr>
      </w:pPr>
      <w:r>
        <w:rPr>
          <w:rFonts w:ascii="Tahoma" w:hAnsi="Tahoma" w:cs="Tahoma"/>
          <w:bCs/>
          <w:sz w:val="20"/>
        </w:rPr>
        <w:t>Naročnik bo pred morebitno unovčitvijo bančne garancije preveril dejansko stanje oziroma odgovornost</w:t>
      </w:r>
      <w:r w:rsidR="00C14E74">
        <w:rPr>
          <w:rFonts w:ascii="Tahoma" w:hAnsi="Tahoma" w:cs="Tahoma"/>
          <w:bCs/>
          <w:sz w:val="20"/>
        </w:rPr>
        <w:t>i</w:t>
      </w:r>
      <w:r>
        <w:rPr>
          <w:rFonts w:ascii="Tahoma" w:hAnsi="Tahoma" w:cs="Tahoma"/>
          <w:bCs/>
          <w:sz w:val="20"/>
        </w:rPr>
        <w:t xml:space="preserve"> ter na podlagi </w:t>
      </w:r>
      <w:r w:rsidR="00C14E74">
        <w:rPr>
          <w:rFonts w:ascii="Tahoma" w:hAnsi="Tahoma" w:cs="Tahoma"/>
          <w:bCs/>
          <w:sz w:val="20"/>
        </w:rPr>
        <w:t>zbranih</w:t>
      </w:r>
      <w:r>
        <w:rPr>
          <w:rFonts w:ascii="Tahoma" w:hAnsi="Tahoma" w:cs="Tahoma"/>
          <w:bCs/>
          <w:sz w:val="20"/>
        </w:rPr>
        <w:t xml:space="preserve"> informacij </w:t>
      </w:r>
      <w:r w:rsidR="00C14E74">
        <w:rPr>
          <w:rFonts w:ascii="Tahoma" w:hAnsi="Tahoma" w:cs="Tahoma"/>
          <w:bCs/>
          <w:sz w:val="20"/>
        </w:rPr>
        <w:t xml:space="preserve">in relevantnih dejstev </w:t>
      </w:r>
      <w:r>
        <w:rPr>
          <w:rFonts w:ascii="Tahoma" w:hAnsi="Tahoma" w:cs="Tahoma"/>
          <w:bCs/>
          <w:sz w:val="20"/>
        </w:rPr>
        <w:t xml:space="preserve">ustrezno ukrepal. </w:t>
      </w:r>
      <w:r w:rsidR="00260A41" w:rsidRPr="00260A41">
        <w:rPr>
          <w:rFonts w:ascii="Tahoma" w:hAnsi="Tahoma" w:cs="Tahoma"/>
          <w:bCs/>
          <w:sz w:val="20"/>
        </w:rPr>
        <w:br/>
      </w:r>
      <w:r w:rsidR="00260A41" w:rsidRPr="00260A41">
        <w:rPr>
          <w:rFonts w:ascii="Tahoma" w:hAnsi="Tahoma" w:cs="Tahoma"/>
          <w:bCs/>
          <w:sz w:val="20"/>
        </w:rPr>
        <w:br/>
      </w:r>
      <w:r w:rsidR="00260A41" w:rsidRPr="00260A41">
        <w:rPr>
          <w:rFonts w:ascii="Tahoma" w:hAnsi="Tahoma" w:cs="Tahoma"/>
          <w:bCs/>
          <w:sz w:val="20"/>
        </w:rPr>
        <w:br/>
      </w:r>
      <w:r w:rsidRPr="007D1E0B">
        <w:rPr>
          <w:rFonts w:ascii="Tahoma" w:hAnsi="Tahoma" w:cs="Tahoma"/>
          <w:color w:val="FF0000"/>
          <w:sz w:val="20"/>
        </w:rPr>
        <w:t>VPRAŠANJE:</w:t>
      </w:r>
      <w:r w:rsidR="00260A41" w:rsidRPr="00260A41">
        <w:rPr>
          <w:rFonts w:ascii="Tahoma" w:hAnsi="Tahoma" w:cs="Tahoma"/>
          <w:bCs/>
          <w:sz w:val="20"/>
        </w:rPr>
        <w:br/>
        <w:t>Glede na to, da je veliko nejasnosti glede obveznosti in odgovornosti v razmerju naročnik, ponudnik avtomatov in s strani naročnika določeni dobavitelj EMK-ja ter verjetne nepripravljenosti dobavitelja EMK-ja do dobave terminalske opreme v skladu z razpisnimi pogoju in izdajo bančne garancije kot jo zahtevate od ponudnika (težava je že veljavnost ponudbe za dobavo terminalov za EMK) sprašujemo naročnika, ali lahko ponudimo tudi lastno terminalsko opremo, na kateri bo mogoče plačevati z mestno kartico Urbana in aplikacijo Valu in bo naročnik v tem primeru zagotovili vso potrebno dokumentacijo in podatke?</w:t>
      </w:r>
    </w:p>
    <w:p w:rsidR="00C14E74" w:rsidRDefault="00C14E74" w:rsidP="00E7029A">
      <w:pPr>
        <w:keepNext/>
        <w:keepLines/>
        <w:tabs>
          <w:tab w:val="left" w:pos="8505"/>
        </w:tabs>
        <w:rPr>
          <w:rFonts w:ascii="Tahoma" w:hAnsi="Tahoma" w:cs="Tahoma"/>
          <w:color w:val="00B050"/>
          <w:sz w:val="20"/>
        </w:rPr>
      </w:pPr>
    </w:p>
    <w:p w:rsidR="00903FF7" w:rsidRDefault="00903FF7" w:rsidP="00E7029A">
      <w:pPr>
        <w:keepNext/>
        <w:keepLines/>
        <w:tabs>
          <w:tab w:val="left" w:pos="8505"/>
        </w:tabs>
        <w:rPr>
          <w:rFonts w:ascii="Tahoma" w:hAnsi="Tahoma" w:cs="Tahoma"/>
          <w:color w:val="00B050"/>
          <w:sz w:val="20"/>
        </w:rPr>
      </w:pPr>
      <w:r w:rsidRPr="007D1E0B">
        <w:rPr>
          <w:rFonts w:ascii="Tahoma" w:hAnsi="Tahoma" w:cs="Tahoma"/>
          <w:color w:val="00B050"/>
          <w:sz w:val="20"/>
        </w:rPr>
        <w:t>ODGOVOR:</w:t>
      </w:r>
    </w:p>
    <w:p w:rsidR="00C14E74" w:rsidRPr="00C14E74" w:rsidRDefault="00C14E74" w:rsidP="00E7029A">
      <w:pPr>
        <w:keepNext/>
        <w:keepLines/>
        <w:tabs>
          <w:tab w:val="left" w:pos="8505"/>
        </w:tabs>
        <w:rPr>
          <w:rFonts w:ascii="Tahoma" w:hAnsi="Tahoma" w:cs="Tahoma"/>
          <w:bCs/>
          <w:sz w:val="20"/>
        </w:rPr>
      </w:pPr>
      <w:r w:rsidRPr="00C14E74">
        <w:rPr>
          <w:rFonts w:ascii="Tahoma" w:hAnsi="Tahoma" w:cs="Tahoma"/>
          <w:bCs/>
          <w:sz w:val="20"/>
        </w:rPr>
        <w:t>Ne.</w:t>
      </w:r>
    </w:p>
    <w:p w:rsidR="008F516C" w:rsidRDefault="008F516C" w:rsidP="00E7029A">
      <w:pPr>
        <w:keepNext/>
        <w:keepLines/>
        <w:tabs>
          <w:tab w:val="left" w:pos="8505"/>
        </w:tabs>
        <w:rPr>
          <w:rFonts w:ascii="Tahoma" w:hAnsi="Tahoma" w:cs="Tahoma"/>
          <w:bCs/>
          <w:sz w:val="20"/>
        </w:rPr>
      </w:pPr>
    </w:p>
    <w:p w:rsidR="008F516C" w:rsidRDefault="00260A41" w:rsidP="00E7029A">
      <w:pPr>
        <w:keepNext/>
        <w:keepLines/>
        <w:tabs>
          <w:tab w:val="left" w:pos="8505"/>
        </w:tabs>
        <w:rPr>
          <w:rFonts w:ascii="Tahoma" w:hAnsi="Tahoma" w:cs="Tahoma"/>
          <w:bCs/>
          <w:sz w:val="20"/>
        </w:rPr>
      </w:pPr>
      <w:r w:rsidRPr="00260A41">
        <w:rPr>
          <w:rFonts w:ascii="Tahoma" w:hAnsi="Tahoma" w:cs="Tahoma"/>
          <w:bCs/>
          <w:sz w:val="20"/>
        </w:rPr>
        <w:lastRenderedPageBreak/>
        <w:br/>
      </w:r>
      <w:r w:rsidR="00903FF7" w:rsidRPr="007D1E0B">
        <w:rPr>
          <w:rFonts w:ascii="Tahoma" w:hAnsi="Tahoma" w:cs="Tahoma"/>
          <w:color w:val="FF0000"/>
          <w:sz w:val="20"/>
        </w:rPr>
        <w:t>VPRAŠANJE:</w:t>
      </w:r>
      <w:r w:rsidRPr="00260A41">
        <w:rPr>
          <w:rFonts w:ascii="Tahoma" w:hAnsi="Tahoma" w:cs="Tahoma"/>
          <w:bCs/>
          <w:sz w:val="20"/>
        </w:rPr>
        <w:br/>
        <w:t>V kolikor ne dovolite, da EMK implementiramo na lastno terminalno opremo ter hkrati od izbranega ponudnika ne boste zahtevali, da odda ponudbo za dobavo terminalov za EMK v skladu z razpisnimi pogoji, ki jih zahtevate od ponudnikov sprašujemo naročnika kako bo zagotovil, da izbrani dobavitelj EMK-ja ne bo zlorabljal položaja, ki mu ga je omogočil naročnik in po preteku trenutne veljavnosti ponudbe (pet mesecev) začel dobavljati terminal po ceni, ki bo odstopala od normalne tržne cen. Izbrani ponudnik EMK-ja bo imel monopol, ki mu ga je omogočil naročnik in bo od ponudnik parkomatov lahko zahteval bistveno višjo ceno za terminale, saj ne bo imel konkurence. Urejanje medsebojnih razmeri med izbranim dobaviteljem EMK-ja in ponudniku parkomatov ne morete prepustit njima samima, saj naročnik izbranega dobavitelja EMK-ja postavili v bistveno boljši položaj kot ponudnika parkomatov. V skladu z trenutnimi razpisnimi pogoji mora ponudnik parkomatov prevzeti vsa tveganja, med drugim tudi morebitno nezmožnost pravočasne dobave ali neustrezne cenovne politike izbranega dobavitelja EMK-ja na kater pa sam nima vpliva in jih ne more ovrednotiti v ponudbi. Naročnika pozivamo, da omogoči ponudnikom parkomatov dostop do zahtevane terminalske opreme EMK-ja pod enakimi pogoji, kot jih zahteva od ponudnikov (veljavnost ponudbe, garancija za dobro izvedena dela)</w:t>
      </w:r>
    </w:p>
    <w:p w:rsidR="00903FF7" w:rsidRDefault="00260A41" w:rsidP="00E7029A">
      <w:pPr>
        <w:keepNext/>
        <w:keepLines/>
        <w:tabs>
          <w:tab w:val="left" w:pos="8505"/>
        </w:tabs>
        <w:rPr>
          <w:rFonts w:ascii="Tahoma" w:hAnsi="Tahoma" w:cs="Tahoma"/>
          <w:color w:val="00B050"/>
          <w:sz w:val="20"/>
        </w:rPr>
      </w:pPr>
      <w:r w:rsidRPr="00260A41">
        <w:rPr>
          <w:rFonts w:ascii="Tahoma" w:hAnsi="Tahoma" w:cs="Tahoma"/>
          <w:bCs/>
          <w:sz w:val="20"/>
        </w:rPr>
        <w:br/>
      </w:r>
      <w:r w:rsidR="00903FF7" w:rsidRPr="007D1E0B">
        <w:rPr>
          <w:rFonts w:ascii="Tahoma" w:hAnsi="Tahoma" w:cs="Tahoma"/>
          <w:color w:val="00B050"/>
          <w:sz w:val="20"/>
        </w:rPr>
        <w:t>ODGOVOR:</w:t>
      </w:r>
    </w:p>
    <w:p w:rsidR="00C14E74" w:rsidRDefault="00C14E74" w:rsidP="00E7029A">
      <w:pPr>
        <w:keepNext/>
        <w:keepLines/>
        <w:tabs>
          <w:tab w:val="left" w:pos="8505"/>
        </w:tabs>
        <w:rPr>
          <w:rFonts w:ascii="Tahoma" w:hAnsi="Tahoma" w:cs="Tahoma"/>
          <w:bCs/>
          <w:sz w:val="20"/>
        </w:rPr>
      </w:pPr>
      <w:r w:rsidRPr="00C14E74">
        <w:rPr>
          <w:rFonts w:ascii="Tahoma" w:hAnsi="Tahoma" w:cs="Tahoma"/>
          <w:bCs/>
          <w:sz w:val="20"/>
        </w:rPr>
        <w:t>Naročnik je ponudbo</w:t>
      </w:r>
      <w:r>
        <w:rPr>
          <w:rFonts w:ascii="Tahoma" w:hAnsi="Tahoma" w:cs="Tahoma"/>
          <w:color w:val="FF0000"/>
          <w:sz w:val="20"/>
        </w:rPr>
        <w:t xml:space="preserve"> </w:t>
      </w:r>
      <w:r w:rsidRPr="00260A41">
        <w:rPr>
          <w:rFonts w:ascii="Tahoma" w:hAnsi="Tahoma" w:cs="Tahoma"/>
          <w:bCs/>
          <w:sz w:val="20"/>
        </w:rPr>
        <w:t>dobavitelj</w:t>
      </w:r>
      <w:r>
        <w:rPr>
          <w:rFonts w:ascii="Tahoma" w:hAnsi="Tahoma" w:cs="Tahoma"/>
          <w:bCs/>
          <w:sz w:val="20"/>
        </w:rPr>
        <w:t>a</w:t>
      </w:r>
      <w:r w:rsidRPr="00260A41">
        <w:rPr>
          <w:rFonts w:ascii="Tahoma" w:hAnsi="Tahoma" w:cs="Tahoma"/>
          <w:bCs/>
          <w:sz w:val="20"/>
        </w:rPr>
        <w:t xml:space="preserve"> EMK</w:t>
      </w:r>
      <w:r>
        <w:rPr>
          <w:rFonts w:ascii="Tahoma" w:hAnsi="Tahoma" w:cs="Tahoma"/>
          <w:bCs/>
          <w:sz w:val="20"/>
        </w:rPr>
        <w:t xml:space="preserve"> objavil. Ponudba </w:t>
      </w:r>
      <w:r w:rsidRPr="00260A41">
        <w:rPr>
          <w:rFonts w:ascii="Tahoma" w:hAnsi="Tahoma" w:cs="Tahoma"/>
          <w:bCs/>
          <w:sz w:val="20"/>
        </w:rPr>
        <w:t>dobavitelj</w:t>
      </w:r>
      <w:r>
        <w:rPr>
          <w:rFonts w:ascii="Tahoma" w:hAnsi="Tahoma" w:cs="Tahoma"/>
          <w:bCs/>
          <w:sz w:val="20"/>
        </w:rPr>
        <w:t>a</w:t>
      </w:r>
      <w:r w:rsidRPr="00260A41">
        <w:rPr>
          <w:rFonts w:ascii="Tahoma" w:hAnsi="Tahoma" w:cs="Tahoma"/>
          <w:bCs/>
          <w:sz w:val="20"/>
        </w:rPr>
        <w:t xml:space="preserve"> EMK</w:t>
      </w:r>
      <w:r w:rsidRPr="00903FF7">
        <w:rPr>
          <w:rFonts w:ascii="Tahoma" w:hAnsi="Tahoma" w:cs="Tahoma"/>
          <w:bCs/>
          <w:sz w:val="20"/>
        </w:rPr>
        <w:t xml:space="preserve"> velja </w:t>
      </w:r>
      <w:r w:rsidRPr="00260A41">
        <w:rPr>
          <w:rFonts w:ascii="Tahoma" w:hAnsi="Tahoma" w:cs="Tahoma"/>
          <w:bCs/>
          <w:sz w:val="20"/>
        </w:rPr>
        <w:t>čez celotno obdobje razpisa</w:t>
      </w:r>
      <w:r>
        <w:rPr>
          <w:rFonts w:ascii="Tahoma" w:hAnsi="Tahoma" w:cs="Tahoma"/>
          <w:bCs/>
          <w:sz w:val="20"/>
        </w:rPr>
        <w:t>.</w:t>
      </w:r>
    </w:p>
    <w:p w:rsidR="00C14E74" w:rsidRDefault="00C14E74" w:rsidP="00E7029A">
      <w:pPr>
        <w:keepNext/>
        <w:keepLines/>
        <w:tabs>
          <w:tab w:val="left" w:pos="8505"/>
        </w:tabs>
        <w:rPr>
          <w:rFonts w:ascii="Tahoma" w:hAnsi="Tahoma" w:cs="Tahoma"/>
          <w:color w:val="FF0000"/>
          <w:sz w:val="20"/>
        </w:rPr>
      </w:pPr>
    </w:p>
    <w:p w:rsidR="008F516C" w:rsidRDefault="008F516C" w:rsidP="00E7029A">
      <w:pPr>
        <w:keepNext/>
        <w:keepLines/>
        <w:tabs>
          <w:tab w:val="left" w:pos="8505"/>
        </w:tabs>
        <w:rPr>
          <w:rFonts w:ascii="Tahoma" w:hAnsi="Tahoma" w:cs="Tahoma"/>
          <w:color w:val="FF0000"/>
          <w:sz w:val="20"/>
        </w:rPr>
      </w:pPr>
    </w:p>
    <w:p w:rsidR="00C14E74" w:rsidRDefault="00903FF7" w:rsidP="00E7029A">
      <w:pPr>
        <w:keepNext/>
        <w:keepLines/>
        <w:tabs>
          <w:tab w:val="left" w:pos="8505"/>
        </w:tabs>
        <w:rPr>
          <w:rFonts w:ascii="Tahoma" w:hAnsi="Tahoma" w:cs="Tahoma"/>
          <w:color w:val="00B050"/>
          <w:sz w:val="20"/>
        </w:rPr>
      </w:pPr>
      <w:r w:rsidRPr="007D1E0B">
        <w:rPr>
          <w:rFonts w:ascii="Tahoma" w:hAnsi="Tahoma" w:cs="Tahoma"/>
          <w:color w:val="FF0000"/>
          <w:sz w:val="20"/>
        </w:rPr>
        <w:t>VPRAŠANJE:</w:t>
      </w:r>
      <w:r w:rsidR="00260A41" w:rsidRPr="00260A41">
        <w:rPr>
          <w:rFonts w:ascii="Tahoma" w:hAnsi="Tahoma" w:cs="Tahoma"/>
          <w:bCs/>
          <w:sz w:val="20"/>
        </w:rPr>
        <w:br/>
        <w:t>Ali naročnik ID kartice Urbana opredeljuje kot osebni podatek?</w:t>
      </w:r>
      <w:r w:rsidR="00260A41" w:rsidRPr="00260A41">
        <w:rPr>
          <w:rFonts w:ascii="Tahoma" w:hAnsi="Tahoma" w:cs="Tahoma"/>
          <w:bCs/>
          <w:sz w:val="20"/>
        </w:rPr>
        <w:br/>
      </w:r>
    </w:p>
    <w:p w:rsidR="00903FF7" w:rsidRDefault="00903FF7" w:rsidP="00E7029A">
      <w:pPr>
        <w:keepNext/>
        <w:keepLines/>
        <w:tabs>
          <w:tab w:val="left" w:pos="8505"/>
        </w:tabs>
        <w:rPr>
          <w:rFonts w:ascii="Tahoma" w:hAnsi="Tahoma" w:cs="Tahoma"/>
          <w:color w:val="00B050"/>
          <w:sz w:val="20"/>
        </w:rPr>
      </w:pPr>
      <w:r w:rsidRPr="007D1E0B">
        <w:rPr>
          <w:rFonts w:ascii="Tahoma" w:hAnsi="Tahoma" w:cs="Tahoma"/>
          <w:color w:val="00B050"/>
          <w:sz w:val="20"/>
        </w:rPr>
        <w:t>ODGOVOR:</w:t>
      </w:r>
    </w:p>
    <w:p w:rsidR="00C14E74" w:rsidRDefault="00C14E74" w:rsidP="00E7029A">
      <w:pPr>
        <w:keepNext/>
        <w:keepLines/>
        <w:tabs>
          <w:tab w:val="left" w:pos="8505"/>
        </w:tabs>
        <w:rPr>
          <w:rFonts w:ascii="Tahoma" w:hAnsi="Tahoma" w:cs="Tahoma"/>
          <w:color w:val="00B050"/>
          <w:sz w:val="20"/>
        </w:rPr>
      </w:pPr>
      <w:r w:rsidRPr="00260A41">
        <w:rPr>
          <w:rFonts w:ascii="Tahoma" w:hAnsi="Tahoma" w:cs="Tahoma"/>
          <w:bCs/>
          <w:sz w:val="20"/>
        </w:rPr>
        <w:t>ID kartice Urbana</w:t>
      </w:r>
      <w:r>
        <w:rPr>
          <w:rFonts w:ascii="Tahoma" w:hAnsi="Tahoma" w:cs="Tahoma"/>
          <w:bCs/>
          <w:sz w:val="20"/>
        </w:rPr>
        <w:t xml:space="preserve"> je sama po sebi osebni podatek, vendar naročnik in upravljalec sistema EMK zagotavljata </w:t>
      </w:r>
      <w:proofErr w:type="spellStart"/>
      <w:r>
        <w:rPr>
          <w:rFonts w:ascii="Tahoma" w:hAnsi="Tahoma" w:cs="Tahoma"/>
          <w:bCs/>
          <w:sz w:val="20"/>
        </w:rPr>
        <w:t>kriptiran</w:t>
      </w:r>
      <w:proofErr w:type="spellEnd"/>
      <w:r>
        <w:rPr>
          <w:rFonts w:ascii="Tahoma" w:hAnsi="Tahoma" w:cs="Tahoma"/>
          <w:bCs/>
          <w:sz w:val="20"/>
        </w:rPr>
        <w:t xml:space="preserve"> in </w:t>
      </w:r>
      <w:proofErr w:type="spellStart"/>
      <w:r>
        <w:rPr>
          <w:rFonts w:ascii="Tahoma" w:hAnsi="Tahoma" w:cs="Tahoma"/>
          <w:bCs/>
          <w:sz w:val="20"/>
        </w:rPr>
        <w:t>anonimiziran</w:t>
      </w:r>
      <w:proofErr w:type="spellEnd"/>
      <w:r>
        <w:rPr>
          <w:rFonts w:ascii="Tahoma" w:hAnsi="Tahoma" w:cs="Tahoma"/>
          <w:bCs/>
          <w:sz w:val="20"/>
        </w:rPr>
        <w:t xml:space="preserve"> prenos tega podatka.  </w:t>
      </w:r>
    </w:p>
    <w:p w:rsidR="008F516C" w:rsidRDefault="008F516C" w:rsidP="00E7029A">
      <w:pPr>
        <w:keepNext/>
        <w:keepLines/>
        <w:tabs>
          <w:tab w:val="left" w:pos="8505"/>
        </w:tabs>
        <w:rPr>
          <w:rFonts w:ascii="Tahoma" w:hAnsi="Tahoma" w:cs="Tahoma"/>
          <w:bCs/>
          <w:sz w:val="20"/>
        </w:rPr>
      </w:pPr>
    </w:p>
    <w:p w:rsidR="00903FF7" w:rsidRDefault="00260A41" w:rsidP="00E7029A">
      <w:pPr>
        <w:keepNext/>
        <w:keepLines/>
        <w:tabs>
          <w:tab w:val="left" w:pos="8505"/>
        </w:tabs>
        <w:rPr>
          <w:rFonts w:ascii="Tahoma" w:hAnsi="Tahoma" w:cs="Tahoma"/>
          <w:color w:val="00B050"/>
          <w:sz w:val="20"/>
        </w:rPr>
      </w:pPr>
      <w:r w:rsidRPr="00260A41">
        <w:rPr>
          <w:rFonts w:ascii="Tahoma" w:hAnsi="Tahoma" w:cs="Tahoma"/>
          <w:bCs/>
          <w:sz w:val="20"/>
        </w:rPr>
        <w:br/>
      </w:r>
      <w:r w:rsidR="00903FF7" w:rsidRPr="007D1E0B">
        <w:rPr>
          <w:rFonts w:ascii="Tahoma" w:hAnsi="Tahoma" w:cs="Tahoma"/>
          <w:color w:val="FF0000"/>
          <w:sz w:val="20"/>
        </w:rPr>
        <w:t>VPRAŠANJE:</w:t>
      </w:r>
      <w:r w:rsidRPr="00260A41">
        <w:rPr>
          <w:rFonts w:ascii="Tahoma" w:hAnsi="Tahoma" w:cs="Tahoma"/>
          <w:bCs/>
          <w:sz w:val="20"/>
        </w:rPr>
        <w:br/>
        <w:t>Ali naročnik zahteva, da se pri plačilu z Urbano v nadzornem centru parkomata pri podatkih o transakciji (znesek, čas nakupa, ZOI, EOR.) izpiše tudi ID urbane, s katero je bila plačna parkirnina?</w:t>
      </w:r>
      <w:r w:rsidRPr="00260A41">
        <w:rPr>
          <w:rFonts w:ascii="Tahoma" w:hAnsi="Tahoma" w:cs="Tahoma"/>
          <w:bCs/>
          <w:sz w:val="20"/>
        </w:rPr>
        <w:br/>
      </w:r>
      <w:r w:rsidR="00903FF7" w:rsidRPr="007D1E0B">
        <w:rPr>
          <w:rFonts w:ascii="Tahoma" w:hAnsi="Tahoma" w:cs="Tahoma"/>
          <w:color w:val="00B050"/>
          <w:sz w:val="20"/>
        </w:rPr>
        <w:t>ODGOVOR:</w:t>
      </w:r>
    </w:p>
    <w:p w:rsidR="00C14E74" w:rsidRDefault="00C14E74" w:rsidP="00E7029A">
      <w:pPr>
        <w:keepNext/>
        <w:keepLines/>
        <w:tabs>
          <w:tab w:val="left" w:pos="8505"/>
        </w:tabs>
        <w:rPr>
          <w:rFonts w:ascii="Tahoma" w:hAnsi="Tahoma" w:cs="Tahoma"/>
          <w:bCs/>
          <w:sz w:val="20"/>
        </w:rPr>
      </w:pPr>
      <w:r>
        <w:rPr>
          <w:rFonts w:ascii="Tahoma" w:hAnsi="Tahoma" w:cs="Tahoma"/>
          <w:bCs/>
          <w:sz w:val="20"/>
        </w:rPr>
        <w:t>Ne</w:t>
      </w:r>
      <w:r w:rsidR="00996C96">
        <w:rPr>
          <w:rFonts w:ascii="Tahoma" w:hAnsi="Tahoma" w:cs="Tahoma"/>
          <w:bCs/>
          <w:sz w:val="20"/>
        </w:rPr>
        <w:t xml:space="preserve">. </w:t>
      </w:r>
    </w:p>
    <w:p w:rsidR="008F516C" w:rsidRDefault="008F516C" w:rsidP="00E7029A">
      <w:pPr>
        <w:keepNext/>
        <w:keepLines/>
        <w:tabs>
          <w:tab w:val="left" w:pos="8505"/>
        </w:tabs>
        <w:rPr>
          <w:rFonts w:ascii="Tahoma" w:hAnsi="Tahoma" w:cs="Tahoma"/>
          <w:bCs/>
          <w:sz w:val="20"/>
        </w:rPr>
      </w:pPr>
    </w:p>
    <w:p w:rsidR="00934D0C" w:rsidRDefault="00260A41" w:rsidP="00E7029A">
      <w:pPr>
        <w:keepNext/>
        <w:keepLines/>
        <w:tabs>
          <w:tab w:val="left" w:pos="8505"/>
        </w:tabs>
        <w:rPr>
          <w:rFonts w:ascii="Tahoma" w:hAnsi="Tahoma" w:cs="Tahoma"/>
          <w:bCs/>
          <w:sz w:val="20"/>
        </w:rPr>
      </w:pPr>
      <w:r w:rsidRPr="00260A41">
        <w:rPr>
          <w:rFonts w:ascii="Tahoma" w:hAnsi="Tahoma" w:cs="Tahoma"/>
          <w:bCs/>
          <w:sz w:val="20"/>
        </w:rPr>
        <w:br/>
      </w:r>
      <w:r w:rsidR="00903FF7" w:rsidRPr="007D1E0B">
        <w:rPr>
          <w:rFonts w:ascii="Tahoma" w:hAnsi="Tahoma" w:cs="Tahoma"/>
          <w:color w:val="FF0000"/>
          <w:sz w:val="20"/>
        </w:rPr>
        <w:t>VPRAŠANJE:</w:t>
      </w:r>
      <w:r w:rsidRPr="00260A41">
        <w:rPr>
          <w:rFonts w:ascii="Tahoma" w:hAnsi="Tahoma" w:cs="Tahoma"/>
          <w:bCs/>
          <w:sz w:val="20"/>
        </w:rPr>
        <w:br/>
        <w:t>V kolikor je nadzorni center nameščen na strežniku naročnika ali naročnik zahteva povezavo parkomatov preko VPN omrežja?</w:t>
      </w:r>
    </w:p>
    <w:p w:rsidR="006B5D72" w:rsidRDefault="006B5D72" w:rsidP="00E7029A">
      <w:pPr>
        <w:keepNext/>
        <w:keepLines/>
        <w:tabs>
          <w:tab w:val="left" w:pos="8505"/>
        </w:tabs>
        <w:rPr>
          <w:rFonts w:ascii="Tahoma" w:hAnsi="Tahoma" w:cs="Tahoma"/>
          <w:bCs/>
          <w:sz w:val="20"/>
        </w:rPr>
      </w:pPr>
    </w:p>
    <w:p w:rsidR="006B5D72" w:rsidRDefault="006B5D72" w:rsidP="00E7029A">
      <w:pPr>
        <w:keepNext/>
        <w:keepLines/>
        <w:rPr>
          <w:rFonts w:ascii="Tahoma" w:hAnsi="Tahoma" w:cs="Tahoma"/>
          <w:color w:val="00B050"/>
          <w:sz w:val="20"/>
        </w:rPr>
      </w:pPr>
      <w:r w:rsidRPr="007D1E0B">
        <w:rPr>
          <w:rFonts w:ascii="Tahoma" w:hAnsi="Tahoma" w:cs="Tahoma"/>
          <w:color w:val="00B050"/>
          <w:sz w:val="20"/>
        </w:rPr>
        <w:t>ODGOVOR:</w:t>
      </w:r>
    </w:p>
    <w:p w:rsidR="006B5D72" w:rsidRPr="002340FE" w:rsidRDefault="002340FE" w:rsidP="00E7029A">
      <w:pPr>
        <w:keepNext/>
        <w:keepLines/>
        <w:tabs>
          <w:tab w:val="left" w:pos="8505"/>
        </w:tabs>
        <w:rPr>
          <w:rFonts w:ascii="Tahoma" w:hAnsi="Tahoma" w:cs="Tahoma"/>
          <w:bCs/>
          <w:sz w:val="20"/>
        </w:rPr>
      </w:pPr>
      <w:r w:rsidRPr="002340FE">
        <w:rPr>
          <w:rFonts w:ascii="Tahoma" w:hAnsi="Tahoma" w:cs="Tahoma"/>
          <w:bCs/>
          <w:sz w:val="20"/>
        </w:rPr>
        <w:t>Da, povezavo zagotovi upravljalec parkomatov.</w:t>
      </w:r>
    </w:p>
    <w:sectPr w:rsidR="006B5D72" w:rsidRPr="00234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A0"/>
    <w:rsid w:val="001A3B62"/>
    <w:rsid w:val="001D5D7C"/>
    <w:rsid w:val="002340FE"/>
    <w:rsid w:val="00235BDF"/>
    <w:rsid w:val="00254B84"/>
    <w:rsid w:val="00260A41"/>
    <w:rsid w:val="00315115"/>
    <w:rsid w:val="0036242F"/>
    <w:rsid w:val="004616F7"/>
    <w:rsid w:val="004C4994"/>
    <w:rsid w:val="00607761"/>
    <w:rsid w:val="006B402E"/>
    <w:rsid w:val="006B5D72"/>
    <w:rsid w:val="006C6E1B"/>
    <w:rsid w:val="006F6033"/>
    <w:rsid w:val="007915CD"/>
    <w:rsid w:val="007A4B70"/>
    <w:rsid w:val="00837D32"/>
    <w:rsid w:val="008F516C"/>
    <w:rsid w:val="00903715"/>
    <w:rsid w:val="00903FF7"/>
    <w:rsid w:val="00996AD1"/>
    <w:rsid w:val="00996C96"/>
    <w:rsid w:val="009D7695"/>
    <w:rsid w:val="00A45577"/>
    <w:rsid w:val="00A94AFD"/>
    <w:rsid w:val="00B6019E"/>
    <w:rsid w:val="00BE001B"/>
    <w:rsid w:val="00C14E74"/>
    <w:rsid w:val="00C918A0"/>
    <w:rsid w:val="00CF3FF6"/>
    <w:rsid w:val="00E7029A"/>
    <w:rsid w:val="00E93992"/>
    <w:rsid w:val="00F263EB"/>
    <w:rsid w:val="00F471A9"/>
    <w:rsid w:val="00FE51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618F"/>
  <w15:chartTrackingRefBased/>
  <w15:docId w15:val="{6AF0AD09-3204-4909-AD9E-A4394C2A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18A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260A41"/>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0371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3715"/>
    <w:rPr>
      <w:rFonts w:ascii="Segoe UI" w:eastAsia="Times New Roman" w:hAnsi="Segoe UI" w:cs="Segoe UI"/>
      <w:sz w:val="18"/>
      <w:szCs w:val="18"/>
      <w:lang w:eastAsia="sl-SI"/>
    </w:rPr>
  </w:style>
  <w:style w:type="character" w:customStyle="1" w:styleId="Naslov5Znak">
    <w:name w:val="Naslov 5 Znak"/>
    <w:basedOn w:val="Privzetapisavaodstavka"/>
    <w:link w:val="Naslov5"/>
    <w:uiPriority w:val="9"/>
    <w:rsid w:val="00260A41"/>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260A41"/>
  </w:style>
  <w:style w:type="character" w:styleId="Hiperpovezava">
    <w:name w:val="Hyperlink"/>
    <w:basedOn w:val="Privzetapisavaodstavka"/>
    <w:uiPriority w:val="99"/>
    <w:semiHidden/>
    <w:unhideWhenUsed/>
    <w:rsid w:val="00260A41"/>
    <w:rPr>
      <w:color w:val="0000FF"/>
      <w:u w:val="single"/>
    </w:rPr>
  </w:style>
  <w:style w:type="paragraph" w:customStyle="1" w:styleId="Telobesedila21">
    <w:name w:val="Telo besedila 21"/>
    <w:basedOn w:val="Navaden"/>
    <w:rsid w:val="001A3B62"/>
    <w:pPr>
      <w:suppressAutoHyphens/>
      <w:jc w:val="both"/>
    </w:pPr>
    <w:rPr>
      <w:rFonts w:ascii="Times New Roman" w:hAnsi="Times New Roman"/>
      <w:szCs w:val="24"/>
      <w:lang w:eastAsia="ar-SA"/>
    </w:rPr>
  </w:style>
  <w:style w:type="paragraph" w:styleId="Odstavekseznama">
    <w:name w:val="List Paragraph"/>
    <w:basedOn w:val="Navaden"/>
    <w:uiPriority w:val="34"/>
    <w:qFormat/>
    <w:rsid w:val="001D5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4280">
      <w:bodyDiv w:val="1"/>
      <w:marLeft w:val="0"/>
      <w:marRight w:val="0"/>
      <w:marTop w:val="0"/>
      <w:marBottom w:val="0"/>
      <w:divBdr>
        <w:top w:val="none" w:sz="0" w:space="0" w:color="auto"/>
        <w:left w:val="none" w:sz="0" w:space="0" w:color="auto"/>
        <w:bottom w:val="none" w:sz="0" w:space="0" w:color="auto"/>
        <w:right w:val="none" w:sz="0" w:space="0" w:color="auto"/>
      </w:divBdr>
    </w:div>
    <w:div w:id="1309549660">
      <w:bodyDiv w:val="1"/>
      <w:marLeft w:val="0"/>
      <w:marRight w:val="0"/>
      <w:marTop w:val="0"/>
      <w:marBottom w:val="0"/>
      <w:divBdr>
        <w:top w:val="none" w:sz="0" w:space="0" w:color="auto"/>
        <w:left w:val="none" w:sz="0" w:space="0" w:color="auto"/>
        <w:bottom w:val="none" w:sz="0" w:space="0" w:color="auto"/>
        <w:right w:val="none" w:sz="0" w:space="0" w:color="auto"/>
      </w:divBdr>
      <w:divsChild>
        <w:div w:id="1610430454">
          <w:marLeft w:val="-195"/>
          <w:marRight w:val="0"/>
          <w:marTop w:val="0"/>
          <w:marBottom w:val="0"/>
          <w:divBdr>
            <w:top w:val="none" w:sz="0" w:space="0" w:color="auto"/>
            <w:left w:val="none" w:sz="0" w:space="0" w:color="auto"/>
            <w:bottom w:val="none" w:sz="0" w:space="0" w:color="auto"/>
            <w:right w:val="none" w:sz="0" w:space="0" w:color="auto"/>
          </w:divBdr>
          <w:divsChild>
            <w:div w:id="1571650057">
              <w:marLeft w:val="0"/>
              <w:marRight w:val="0"/>
              <w:marTop w:val="0"/>
              <w:marBottom w:val="0"/>
              <w:divBdr>
                <w:top w:val="none" w:sz="0" w:space="0" w:color="auto"/>
                <w:left w:val="none" w:sz="0" w:space="0" w:color="auto"/>
                <w:bottom w:val="none" w:sz="0" w:space="0" w:color="auto"/>
                <w:right w:val="none" w:sz="0" w:space="0" w:color="auto"/>
              </w:divBdr>
            </w:div>
          </w:divsChild>
        </w:div>
        <w:div w:id="987519676">
          <w:marLeft w:val="-195"/>
          <w:marRight w:val="0"/>
          <w:marTop w:val="0"/>
          <w:marBottom w:val="0"/>
          <w:divBdr>
            <w:top w:val="none" w:sz="0" w:space="0" w:color="auto"/>
            <w:left w:val="none" w:sz="0" w:space="0" w:color="auto"/>
            <w:bottom w:val="none" w:sz="0" w:space="0" w:color="auto"/>
            <w:right w:val="none" w:sz="0" w:space="0" w:color="auto"/>
          </w:divBdr>
          <w:divsChild>
            <w:div w:id="1816095399">
              <w:marLeft w:val="0"/>
              <w:marRight w:val="0"/>
              <w:marTop w:val="0"/>
              <w:marBottom w:val="0"/>
              <w:divBdr>
                <w:top w:val="none" w:sz="0" w:space="0" w:color="auto"/>
                <w:left w:val="none" w:sz="0" w:space="0" w:color="auto"/>
                <w:bottom w:val="none" w:sz="0" w:space="0" w:color="auto"/>
                <w:right w:val="none" w:sz="0" w:space="0" w:color="auto"/>
              </w:divBdr>
            </w:div>
          </w:divsChild>
        </w:div>
        <w:div w:id="293872712">
          <w:marLeft w:val="-195"/>
          <w:marRight w:val="0"/>
          <w:marTop w:val="0"/>
          <w:marBottom w:val="0"/>
          <w:divBdr>
            <w:top w:val="none" w:sz="0" w:space="0" w:color="auto"/>
            <w:left w:val="none" w:sz="0" w:space="0" w:color="auto"/>
            <w:bottom w:val="none" w:sz="0" w:space="0" w:color="auto"/>
            <w:right w:val="none" w:sz="0" w:space="0" w:color="auto"/>
          </w:divBdr>
          <w:divsChild>
            <w:div w:id="305280578">
              <w:marLeft w:val="0"/>
              <w:marRight w:val="0"/>
              <w:marTop w:val="0"/>
              <w:marBottom w:val="0"/>
              <w:divBdr>
                <w:top w:val="none" w:sz="0" w:space="0" w:color="auto"/>
                <w:left w:val="none" w:sz="0" w:space="0" w:color="auto"/>
                <w:bottom w:val="none" w:sz="0" w:space="0" w:color="auto"/>
                <w:right w:val="none" w:sz="0" w:space="0" w:color="auto"/>
              </w:divBdr>
            </w:div>
          </w:divsChild>
        </w:div>
        <w:div w:id="373507401">
          <w:marLeft w:val="-195"/>
          <w:marRight w:val="0"/>
          <w:marTop w:val="0"/>
          <w:marBottom w:val="0"/>
          <w:divBdr>
            <w:top w:val="none" w:sz="0" w:space="0" w:color="auto"/>
            <w:left w:val="none" w:sz="0" w:space="0" w:color="auto"/>
            <w:bottom w:val="none" w:sz="0" w:space="0" w:color="auto"/>
            <w:right w:val="none" w:sz="0" w:space="0" w:color="auto"/>
          </w:divBdr>
          <w:divsChild>
            <w:div w:id="2006933551">
              <w:marLeft w:val="0"/>
              <w:marRight w:val="0"/>
              <w:marTop w:val="0"/>
              <w:marBottom w:val="0"/>
              <w:divBdr>
                <w:top w:val="none" w:sz="0" w:space="0" w:color="auto"/>
                <w:left w:val="none" w:sz="0" w:space="0" w:color="auto"/>
                <w:bottom w:val="none" w:sz="0" w:space="0" w:color="auto"/>
                <w:right w:val="none" w:sz="0" w:space="0" w:color="auto"/>
              </w:divBdr>
            </w:div>
          </w:divsChild>
        </w:div>
        <w:div w:id="155733932">
          <w:marLeft w:val="-195"/>
          <w:marRight w:val="0"/>
          <w:marTop w:val="0"/>
          <w:marBottom w:val="0"/>
          <w:divBdr>
            <w:top w:val="none" w:sz="0" w:space="0" w:color="auto"/>
            <w:left w:val="none" w:sz="0" w:space="0" w:color="auto"/>
            <w:bottom w:val="none" w:sz="0" w:space="0" w:color="auto"/>
            <w:right w:val="none" w:sz="0" w:space="0" w:color="auto"/>
          </w:divBdr>
          <w:divsChild>
            <w:div w:id="480121384">
              <w:marLeft w:val="0"/>
              <w:marRight w:val="0"/>
              <w:marTop w:val="0"/>
              <w:marBottom w:val="0"/>
              <w:divBdr>
                <w:top w:val="none" w:sz="0" w:space="0" w:color="auto"/>
                <w:left w:val="none" w:sz="0" w:space="0" w:color="auto"/>
                <w:bottom w:val="none" w:sz="0" w:space="0" w:color="auto"/>
                <w:right w:val="none" w:sz="0" w:space="0" w:color="auto"/>
              </w:divBdr>
            </w:div>
          </w:divsChild>
        </w:div>
        <w:div w:id="281107527">
          <w:marLeft w:val="-195"/>
          <w:marRight w:val="0"/>
          <w:marTop w:val="0"/>
          <w:marBottom w:val="0"/>
          <w:divBdr>
            <w:top w:val="none" w:sz="0" w:space="0" w:color="auto"/>
            <w:left w:val="none" w:sz="0" w:space="0" w:color="auto"/>
            <w:bottom w:val="none" w:sz="0" w:space="0" w:color="auto"/>
            <w:right w:val="none" w:sz="0" w:space="0" w:color="auto"/>
          </w:divBdr>
          <w:divsChild>
            <w:div w:id="700860718">
              <w:marLeft w:val="0"/>
              <w:marRight w:val="0"/>
              <w:marTop w:val="0"/>
              <w:marBottom w:val="0"/>
              <w:divBdr>
                <w:top w:val="none" w:sz="0" w:space="0" w:color="auto"/>
                <w:left w:val="none" w:sz="0" w:space="0" w:color="auto"/>
                <w:bottom w:val="none" w:sz="0" w:space="0" w:color="auto"/>
                <w:right w:val="none" w:sz="0" w:space="0" w:color="auto"/>
              </w:divBdr>
            </w:div>
          </w:divsChild>
        </w:div>
        <w:div w:id="1026102997">
          <w:marLeft w:val="-195"/>
          <w:marRight w:val="0"/>
          <w:marTop w:val="0"/>
          <w:marBottom w:val="0"/>
          <w:divBdr>
            <w:top w:val="none" w:sz="0" w:space="0" w:color="auto"/>
            <w:left w:val="none" w:sz="0" w:space="0" w:color="auto"/>
            <w:bottom w:val="none" w:sz="0" w:space="0" w:color="auto"/>
            <w:right w:val="none" w:sz="0" w:space="0" w:color="auto"/>
          </w:divBdr>
          <w:divsChild>
            <w:div w:id="1090198348">
              <w:marLeft w:val="0"/>
              <w:marRight w:val="0"/>
              <w:marTop w:val="0"/>
              <w:marBottom w:val="0"/>
              <w:divBdr>
                <w:top w:val="none" w:sz="0" w:space="0" w:color="auto"/>
                <w:left w:val="none" w:sz="0" w:space="0" w:color="auto"/>
                <w:bottom w:val="none" w:sz="0" w:space="0" w:color="auto"/>
                <w:right w:val="none" w:sz="0" w:space="0" w:color="auto"/>
              </w:divBdr>
            </w:div>
          </w:divsChild>
        </w:div>
        <w:div w:id="1631940033">
          <w:marLeft w:val="-195"/>
          <w:marRight w:val="0"/>
          <w:marTop w:val="0"/>
          <w:marBottom w:val="0"/>
          <w:divBdr>
            <w:top w:val="none" w:sz="0" w:space="0" w:color="auto"/>
            <w:left w:val="none" w:sz="0" w:space="0" w:color="auto"/>
            <w:bottom w:val="none" w:sz="0" w:space="0" w:color="auto"/>
            <w:right w:val="none" w:sz="0" w:space="0" w:color="auto"/>
          </w:divBdr>
          <w:divsChild>
            <w:div w:id="1998218383">
              <w:marLeft w:val="0"/>
              <w:marRight w:val="0"/>
              <w:marTop w:val="0"/>
              <w:marBottom w:val="0"/>
              <w:divBdr>
                <w:top w:val="none" w:sz="0" w:space="0" w:color="auto"/>
                <w:left w:val="none" w:sz="0" w:space="0" w:color="auto"/>
                <w:bottom w:val="none" w:sz="0" w:space="0" w:color="auto"/>
                <w:right w:val="none" w:sz="0" w:space="0" w:color="auto"/>
              </w:divBdr>
            </w:div>
          </w:divsChild>
        </w:div>
        <w:div w:id="441414305">
          <w:marLeft w:val="-195"/>
          <w:marRight w:val="0"/>
          <w:marTop w:val="0"/>
          <w:marBottom w:val="0"/>
          <w:divBdr>
            <w:top w:val="none" w:sz="0" w:space="0" w:color="auto"/>
            <w:left w:val="none" w:sz="0" w:space="0" w:color="auto"/>
            <w:bottom w:val="none" w:sz="0" w:space="0" w:color="auto"/>
            <w:right w:val="none" w:sz="0" w:space="0" w:color="auto"/>
          </w:divBdr>
          <w:divsChild>
            <w:div w:id="721052633">
              <w:marLeft w:val="0"/>
              <w:marRight w:val="0"/>
              <w:marTop w:val="0"/>
              <w:marBottom w:val="0"/>
              <w:divBdr>
                <w:top w:val="none" w:sz="0" w:space="0" w:color="auto"/>
                <w:left w:val="none" w:sz="0" w:space="0" w:color="auto"/>
                <w:bottom w:val="none" w:sz="0" w:space="0" w:color="auto"/>
                <w:right w:val="none" w:sz="0" w:space="0" w:color="auto"/>
              </w:divBdr>
            </w:div>
          </w:divsChild>
        </w:div>
        <w:div w:id="1832913285">
          <w:marLeft w:val="-195"/>
          <w:marRight w:val="0"/>
          <w:marTop w:val="0"/>
          <w:marBottom w:val="0"/>
          <w:divBdr>
            <w:top w:val="none" w:sz="0" w:space="0" w:color="auto"/>
            <w:left w:val="none" w:sz="0" w:space="0" w:color="auto"/>
            <w:bottom w:val="none" w:sz="0" w:space="0" w:color="auto"/>
            <w:right w:val="none" w:sz="0" w:space="0" w:color="auto"/>
          </w:divBdr>
          <w:divsChild>
            <w:div w:id="707341238">
              <w:marLeft w:val="0"/>
              <w:marRight w:val="0"/>
              <w:marTop w:val="0"/>
              <w:marBottom w:val="0"/>
              <w:divBdr>
                <w:top w:val="none" w:sz="0" w:space="0" w:color="auto"/>
                <w:left w:val="none" w:sz="0" w:space="0" w:color="auto"/>
                <w:bottom w:val="none" w:sz="0" w:space="0" w:color="auto"/>
                <w:right w:val="none" w:sz="0" w:space="0" w:color="auto"/>
              </w:divBdr>
            </w:div>
          </w:divsChild>
        </w:div>
        <w:div w:id="843596700">
          <w:marLeft w:val="-195"/>
          <w:marRight w:val="0"/>
          <w:marTop w:val="0"/>
          <w:marBottom w:val="0"/>
          <w:divBdr>
            <w:top w:val="none" w:sz="0" w:space="0" w:color="auto"/>
            <w:left w:val="none" w:sz="0" w:space="0" w:color="auto"/>
            <w:bottom w:val="none" w:sz="0" w:space="0" w:color="auto"/>
            <w:right w:val="none" w:sz="0" w:space="0" w:color="auto"/>
          </w:divBdr>
          <w:divsChild>
            <w:div w:id="1272205786">
              <w:marLeft w:val="0"/>
              <w:marRight w:val="0"/>
              <w:marTop w:val="0"/>
              <w:marBottom w:val="0"/>
              <w:divBdr>
                <w:top w:val="none" w:sz="0" w:space="0" w:color="auto"/>
                <w:left w:val="none" w:sz="0" w:space="0" w:color="auto"/>
                <w:bottom w:val="none" w:sz="0" w:space="0" w:color="auto"/>
                <w:right w:val="none" w:sz="0" w:space="0" w:color="auto"/>
              </w:divBdr>
            </w:div>
          </w:divsChild>
        </w:div>
        <w:div w:id="132334156">
          <w:marLeft w:val="-195"/>
          <w:marRight w:val="0"/>
          <w:marTop w:val="0"/>
          <w:marBottom w:val="0"/>
          <w:divBdr>
            <w:top w:val="none" w:sz="0" w:space="0" w:color="auto"/>
            <w:left w:val="none" w:sz="0" w:space="0" w:color="auto"/>
            <w:bottom w:val="none" w:sz="0" w:space="0" w:color="auto"/>
            <w:right w:val="none" w:sz="0" w:space="0" w:color="auto"/>
          </w:divBdr>
          <w:divsChild>
            <w:div w:id="1436753455">
              <w:marLeft w:val="0"/>
              <w:marRight w:val="0"/>
              <w:marTop w:val="0"/>
              <w:marBottom w:val="0"/>
              <w:divBdr>
                <w:top w:val="none" w:sz="0" w:space="0" w:color="auto"/>
                <w:left w:val="none" w:sz="0" w:space="0" w:color="auto"/>
                <w:bottom w:val="none" w:sz="0" w:space="0" w:color="auto"/>
                <w:right w:val="none" w:sz="0" w:space="0" w:color="auto"/>
              </w:divBdr>
            </w:div>
          </w:divsChild>
        </w:div>
        <w:div w:id="801070747">
          <w:marLeft w:val="-195"/>
          <w:marRight w:val="0"/>
          <w:marTop w:val="0"/>
          <w:marBottom w:val="0"/>
          <w:divBdr>
            <w:top w:val="none" w:sz="0" w:space="0" w:color="auto"/>
            <w:left w:val="none" w:sz="0" w:space="0" w:color="auto"/>
            <w:bottom w:val="none" w:sz="0" w:space="0" w:color="auto"/>
            <w:right w:val="none" w:sz="0" w:space="0" w:color="auto"/>
          </w:divBdr>
          <w:divsChild>
            <w:div w:id="36324551">
              <w:marLeft w:val="0"/>
              <w:marRight w:val="0"/>
              <w:marTop w:val="0"/>
              <w:marBottom w:val="0"/>
              <w:divBdr>
                <w:top w:val="none" w:sz="0" w:space="0" w:color="auto"/>
                <w:left w:val="none" w:sz="0" w:space="0" w:color="auto"/>
                <w:bottom w:val="none" w:sz="0" w:space="0" w:color="auto"/>
                <w:right w:val="none" w:sz="0" w:space="0" w:color="auto"/>
              </w:divBdr>
            </w:div>
          </w:divsChild>
        </w:div>
        <w:div w:id="720524232">
          <w:marLeft w:val="-195"/>
          <w:marRight w:val="0"/>
          <w:marTop w:val="0"/>
          <w:marBottom w:val="0"/>
          <w:divBdr>
            <w:top w:val="none" w:sz="0" w:space="0" w:color="auto"/>
            <w:left w:val="none" w:sz="0" w:space="0" w:color="auto"/>
            <w:bottom w:val="none" w:sz="0" w:space="0" w:color="auto"/>
            <w:right w:val="none" w:sz="0" w:space="0" w:color="auto"/>
          </w:divBdr>
          <w:divsChild>
            <w:div w:id="363362710">
              <w:marLeft w:val="0"/>
              <w:marRight w:val="0"/>
              <w:marTop w:val="0"/>
              <w:marBottom w:val="0"/>
              <w:divBdr>
                <w:top w:val="none" w:sz="0" w:space="0" w:color="auto"/>
                <w:left w:val="none" w:sz="0" w:space="0" w:color="auto"/>
                <w:bottom w:val="none" w:sz="0" w:space="0" w:color="auto"/>
                <w:right w:val="none" w:sz="0" w:space="0" w:color="auto"/>
              </w:divBdr>
            </w:div>
          </w:divsChild>
        </w:div>
        <w:div w:id="1818952331">
          <w:marLeft w:val="-195"/>
          <w:marRight w:val="0"/>
          <w:marTop w:val="0"/>
          <w:marBottom w:val="0"/>
          <w:divBdr>
            <w:top w:val="none" w:sz="0" w:space="0" w:color="auto"/>
            <w:left w:val="none" w:sz="0" w:space="0" w:color="auto"/>
            <w:bottom w:val="none" w:sz="0" w:space="0" w:color="auto"/>
            <w:right w:val="none" w:sz="0" w:space="0" w:color="auto"/>
          </w:divBdr>
          <w:divsChild>
            <w:div w:id="1191525463">
              <w:marLeft w:val="0"/>
              <w:marRight w:val="0"/>
              <w:marTop w:val="0"/>
              <w:marBottom w:val="0"/>
              <w:divBdr>
                <w:top w:val="none" w:sz="0" w:space="0" w:color="auto"/>
                <w:left w:val="none" w:sz="0" w:space="0" w:color="auto"/>
                <w:bottom w:val="none" w:sz="0" w:space="0" w:color="auto"/>
                <w:right w:val="none" w:sz="0" w:space="0" w:color="auto"/>
              </w:divBdr>
            </w:div>
          </w:divsChild>
        </w:div>
        <w:div w:id="1700282556">
          <w:marLeft w:val="-195"/>
          <w:marRight w:val="0"/>
          <w:marTop w:val="0"/>
          <w:marBottom w:val="0"/>
          <w:divBdr>
            <w:top w:val="none" w:sz="0" w:space="0" w:color="auto"/>
            <w:left w:val="none" w:sz="0" w:space="0" w:color="auto"/>
            <w:bottom w:val="none" w:sz="0" w:space="0" w:color="auto"/>
            <w:right w:val="none" w:sz="0" w:space="0" w:color="auto"/>
          </w:divBdr>
          <w:divsChild>
            <w:div w:id="140536348">
              <w:marLeft w:val="0"/>
              <w:marRight w:val="0"/>
              <w:marTop w:val="0"/>
              <w:marBottom w:val="0"/>
              <w:divBdr>
                <w:top w:val="none" w:sz="0" w:space="0" w:color="auto"/>
                <w:left w:val="none" w:sz="0" w:space="0" w:color="auto"/>
                <w:bottom w:val="none" w:sz="0" w:space="0" w:color="auto"/>
                <w:right w:val="none" w:sz="0" w:space="0" w:color="auto"/>
              </w:divBdr>
            </w:div>
          </w:divsChild>
        </w:div>
        <w:div w:id="571159809">
          <w:marLeft w:val="-195"/>
          <w:marRight w:val="0"/>
          <w:marTop w:val="0"/>
          <w:marBottom w:val="0"/>
          <w:divBdr>
            <w:top w:val="none" w:sz="0" w:space="0" w:color="auto"/>
            <w:left w:val="none" w:sz="0" w:space="0" w:color="auto"/>
            <w:bottom w:val="none" w:sz="0" w:space="0" w:color="auto"/>
            <w:right w:val="none" w:sz="0" w:space="0" w:color="auto"/>
          </w:divBdr>
          <w:divsChild>
            <w:div w:id="268314507">
              <w:marLeft w:val="0"/>
              <w:marRight w:val="0"/>
              <w:marTop w:val="0"/>
              <w:marBottom w:val="0"/>
              <w:divBdr>
                <w:top w:val="none" w:sz="0" w:space="0" w:color="auto"/>
                <w:left w:val="none" w:sz="0" w:space="0" w:color="auto"/>
                <w:bottom w:val="none" w:sz="0" w:space="0" w:color="auto"/>
                <w:right w:val="none" w:sz="0" w:space="0" w:color="auto"/>
              </w:divBdr>
            </w:div>
          </w:divsChild>
        </w:div>
        <w:div w:id="2100523602">
          <w:marLeft w:val="-195"/>
          <w:marRight w:val="0"/>
          <w:marTop w:val="0"/>
          <w:marBottom w:val="0"/>
          <w:divBdr>
            <w:top w:val="none" w:sz="0" w:space="0" w:color="auto"/>
            <w:left w:val="none" w:sz="0" w:space="0" w:color="auto"/>
            <w:bottom w:val="none" w:sz="0" w:space="0" w:color="auto"/>
            <w:right w:val="none" w:sz="0" w:space="0" w:color="auto"/>
          </w:divBdr>
          <w:divsChild>
            <w:div w:id="19530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4003</Words>
  <Characters>22821</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Pečaver</dc:creator>
  <cp:keywords/>
  <dc:description/>
  <cp:lastModifiedBy>Uroš Pečaver</cp:lastModifiedBy>
  <cp:revision>5</cp:revision>
  <cp:lastPrinted>2020-07-30T10:32:00Z</cp:lastPrinted>
  <dcterms:created xsi:type="dcterms:W3CDTF">2020-08-14T11:09:00Z</dcterms:created>
  <dcterms:modified xsi:type="dcterms:W3CDTF">2020-08-14T11:31:00Z</dcterms:modified>
</cp:coreProperties>
</file>