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09" w:rsidRDefault="00292109" w:rsidP="008901E9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8901E9">
      <w:pPr>
        <w:keepNext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E60302">
        <w:rPr>
          <w:rFonts w:ascii="Tahoma" w:hAnsi="Tahoma" w:cs="Tahoma"/>
          <w:sz w:val="20"/>
          <w:lang w:val="en-US"/>
        </w:rPr>
        <w:t>14</w:t>
      </w:r>
      <w:r w:rsidR="00D57FE9">
        <w:rPr>
          <w:rFonts w:ascii="Tahoma" w:hAnsi="Tahoma" w:cs="Tahoma"/>
          <w:sz w:val="20"/>
          <w:lang w:val="en-US"/>
        </w:rPr>
        <w:t>.</w:t>
      </w:r>
      <w:r w:rsidR="00E60302">
        <w:rPr>
          <w:rFonts w:ascii="Tahoma" w:hAnsi="Tahoma" w:cs="Tahoma"/>
          <w:sz w:val="20"/>
          <w:lang w:val="en-US"/>
        </w:rPr>
        <w:t>3</w:t>
      </w:r>
      <w:r w:rsidR="00D57FE9">
        <w:rPr>
          <w:rFonts w:ascii="Tahoma" w:hAnsi="Tahoma" w:cs="Tahoma"/>
          <w:sz w:val="20"/>
          <w:lang w:val="en-US"/>
        </w:rPr>
        <w:t>.2018</w:t>
      </w:r>
    </w:p>
    <w:p w:rsidR="00B8409C" w:rsidRPr="009F4FFF" w:rsidRDefault="00B8409C" w:rsidP="008901E9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8901E9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2F571C" w:rsidRDefault="00B8409C" w:rsidP="008901E9">
      <w:pPr>
        <w:keepNext/>
        <w:rPr>
          <w:rFonts w:ascii="Tahoma" w:hAnsi="Tahoma" w:cs="Tahoma"/>
          <w:sz w:val="20"/>
        </w:rPr>
      </w:pPr>
    </w:p>
    <w:p w:rsidR="009D2BDE" w:rsidRDefault="00B366C6" w:rsidP="008901E9">
      <w:pPr>
        <w:keepNext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  <w:r w:rsidRPr="002F571C">
        <w:rPr>
          <w:rFonts w:ascii="Tahoma" w:hAnsi="Tahoma" w:cs="Tahoma"/>
          <w:bCs/>
          <w:sz w:val="20"/>
        </w:rPr>
        <w:t>p</w:t>
      </w:r>
      <w:r w:rsidR="009F166F" w:rsidRPr="002F571C">
        <w:rPr>
          <w:rFonts w:ascii="Tahoma" w:hAnsi="Tahoma" w:cs="Tahoma"/>
          <w:bCs/>
          <w:sz w:val="20"/>
        </w:rPr>
        <w:t>osredujemo vam odgovor</w:t>
      </w:r>
      <w:r w:rsidR="009D2BDE" w:rsidRPr="002F571C">
        <w:rPr>
          <w:rFonts w:ascii="Tahoma" w:hAnsi="Tahoma" w:cs="Tahoma"/>
          <w:bCs/>
          <w:sz w:val="20"/>
        </w:rPr>
        <w:t xml:space="preserve"> na vprašanje gospodarskega subjekta</w:t>
      </w:r>
      <w:r w:rsidR="009F166F" w:rsidRPr="002F571C">
        <w:rPr>
          <w:rFonts w:ascii="Tahoma" w:hAnsi="Tahoma" w:cs="Tahoma"/>
          <w:bCs/>
          <w:sz w:val="20"/>
        </w:rPr>
        <w:t xml:space="preserve"> za javno naročilo št. </w:t>
      </w:r>
      <w:r w:rsidR="002F571C" w:rsidRPr="002F571C">
        <w:rPr>
          <w:rFonts w:ascii="Tahoma" w:hAnsi="Tahoma" w:cs="Tahoma"/>
          <w:bCs/>
          <w:sz w:val="20"/>
        </w:rPr>
        <w:t>LPT</w:t>
      </w:r>
      <w:r w:rsidR="00FA7A34" w:rsidRPr="002F571C">
        <w:rPr>
          <w:rFonts w:ascii="Tahoma" w:hAnsi="Tahoma" w:cs="Tahoma"/>
          <w:bCs/>
          <w:sz w:val="20"/>
        </w:rPr>
        <w:t>-1/18</w:t>
      </w:r>
      <w:r w:rsidR="004D3E89" w:rsidRPr="002F571C">
        <w:rPr>
          <w:rFonts w:ascii="Tahoma" w:hAnsi="Tahoma" w:cs="Tahoma"/>
          <w:bCs/>
          <w:sz w:val="20"/>
        </w:rPr>
        <w:t xml:space="preserve"> </w:t>
      </w:r>
      <w:r w:rsidR="002F571C">
        <w:rPr>
          <w:rFonts w:ascii="Tahoma" w:hAnsi="Tahoma" w:cs="Tahoma"/>
          <w:bCs/>
          <w:sz w:val="20"/>
        </w:rPr>
        <w:t>Obnova talnih označb</w:t>
      </w:r>
      <w:r w:rsidR="009F166F" w:rsidRPr="009B7791">
        <w:rPr>
          <w:rFonts w:ascii="Tahoma" w:hAnsi="Tahoma" w:cs="Tahoma"/>
          <w:bCs/>
          <w:sz w:val="20"/>
        </w:rPr>
        <w:t>, ki</w:t>
      </w:r>
      <w:r w:rsidR="009D2BDE">
        <w:rPr>
          <w:rFonts w:ascii="Tahoma" w:hAnsi="Tahoma" w:cs="Tahoma"/>
          <w:bCs/>
          <w:sz w:val="20"/>
        </w:rPr>
        <w:t xml:space="preserve"> smo ga</w:t>
      </w:r>
      <w:r w:rsidR="009F166F">
        <w:rPr>
          <w:rFonts w:ascii="Tahoma" w:hAnsi="Tahoma" w:cs="Tahoma"/>
          <w:bCs/>
          <w:sz w:val="20"/>
        </w:rPr>
        <w:t xml:space="preserve"> prejeli </w:t>
      </w:r>
      <w:r w:rsidR="009B7791">
        <w:rPr>
          <w:rFonts w:ascii="Tahoma" w:hAnsi="Tahoma" w:cs="Tahoma"/>
          <w:bCs/>
          <w:sz w:val="20"/>
        </w:rPr>
        <w:t>preko Portala javnih naročil</w:t>
      </w:r>
      <w:r w:rsidR="009F166F">
        <w:rPr>
          <w:rFonts w:ascii="Tahoma" w:hAnsi="Tahoma" w:cs="Tahoma"/>
          <w:bCs/>
          <w:sz w:val="20"/>
        </w:rPr>
        <w:t>.</w:t>
      </w:r>
      <w:r w:rsidR="009D2BDE">
        <w:rPr>
          <w:rFonts w:ascii="Tahoma" w:hAnsi="Tahoma" w:cs="Tahoma"/>
          <w:bCs/>
          <w:sz w:val="20"/>
        </w:rPr>
        <w:t xml:space="preserve"> </w:t>
      </w:r>
    </w:p>
    <w:p w:rsidR="00AB4DCC" w:rsidRDefault="00AB4DCC" w:rsidP="008901E9">
      <w:pPr>
        <w:keepNext/>
        <w:jc w:val="both"/>
        <w:rPr>
          <w:rFonts w:ascii="Tahoma" w:hAnsi="Tahoma" w:cs="Tahoma"/>
          <w:color w:val="FF0000"/>
          <w:sz w:val="20"/>
        </w:rPr>
      </w:pPr>
    </w:p>
    <w:p w:rsidR="003C747C" w:rsidRPr="00FE5AF8" w:rsidRDefault="003C747C" w:rsidP="004B0BE1">
      <w:pPr>
        <w:keepNext/>
        <w:spacing w:after="120"/>
        <w:jc w:val="both"/>
        <w:rPr>
          <w:rFonts w:ascii="Tahoma" w:hAnsi="Tahoma" w:cs="Tahoma"/>
          <w:color w:val="FF0000"/>
          <w:sz w:val="20"/>
        </w:rPr>
      </w:pPr>
      <w:r w:rsidRPr="00FE5AF8">
        <w:rPr>
          <w:rFonts w:ascii="Tahoma" w:hAnsi="Tahoma" w:cs="Tahoma"/>
          <w:color w:val="FF0000"/>
          <w:sz w:val="20"/>
        </w:rPr>
        <w:t xml:space="preserve">VPRAŠANJE: </w:t>
      </w:r>
    </w:p>
    <w:p w:rsidR="002F571C" w:rsidRDefault="00E60302" w:rsidP="008901E9">
      <w:pPr>
        <w:keepNext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  <w:r w:rsidRPr="00E60302">
        <w:rPr>
          <w:rFonts w:ascii="Tahoma" w:hAnsi="Tahoma" w:cs="Tahoma"/>
          <w:bCs/>
          <w:sz w:val="20"/>
        </w:rPr>
        <w:t>Pozdravljeni, naročnik v sklopu 2 dovoljuje uporabo folij in plastičnih zmesi v vročem ali hladnem stanju. Ali lahko izvajalec namesto stroja za dvokomponentni material zagotovi stroj za izdelavo debelo slojnih vzdolžnih označb iz vroče plastike in namesto pnevmatske črpalke zagotovi termo kuhalnik v katerem bo pripravljal material na delovno temperaturo, ter ga nato dovajal v stroj za izdelavo označb?</w:t>
      </w:r>
    </w:p>
    <w:p w:rsidR="00E60302" w:rsidRPr="00E60302" w:rsidRDefault="00E60302" w:rsidP="008901E9">
      <w:pPr>
        <w:keepNext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</w:p>
    <w:p w:rsidR="003C747C" w:rsidRPr="008901E9" w:rsidRDefault="003C747C" w:rsidP="004B0BE1">
      <w:pPr>
        <w:keepNext/>
        <w:tabs>
          <w:tab w:val="left" w:pos="8505"/>
        </w:tabs>
        <w:spacing w:after="120"/>
        <w:jc w:val="both"/>
        <w:rPr>
          <w:rFonts w:ascii="Tahoma" w:hAnsi="Tahoma" w:cs="Tahoma"/>
          <w:bCs/>
          <w:sz w:val="20"/>
        </w:rPr>
      </w:pPr>
      <w:r w:rsidRPr="00FE5AF8">
        <w:rPr>
          <w:rFonts w:ascii="Tahoma" w:hAnsi="Tahoma" w:cs="Tahoma"/>
          <w:color w:val="00B050"/>
          <w:sz w:val="20"/>
        </w:rPr>
        <w:t xml:space="preserve">ODGOVOR: </w:t>
      </w:r>
    </w:p>
    <w:p w:rsidR="001A3EB6" w:rsidRPr="001A3EB6" w:rsidRDefault="001A3EB6" w:rsidP="001A3EB6">
      <w:pPr>
        <w:keepNext/>
        <w:pBdr>
          <w:bottom w:val="single" w:sz="4" w:space="1" w:color="auto"/>
        </w:pBdr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Ponudnik mora zagotoviti stroj, ki izpolnjuje </w:t>
      </w:r>
      <w:r w:rsidRPr="001A3EB6">
        <w:rPr>
          <w:rFonts w:ascii="Tahoma" w:hAnsi="Tahoma" w:cs="Tahoma"/>
          <w:bCs/>
          <w:sz w:val="20"/>
        </w:rPr>
        <w:t xml:space="preserve">zahtevane karakteristike </w:t>
      </w:r>
      <w:r w:rsidR="00066FDD">
        <w:rPr>
          <w:rFonts w:ascii="Tahoma" w:hAnsi="Tahoma" w:cs="Tahoma"/>
          <w:bCs/>
          <w:sz w:val="20"/>
        </w:rPr>
        <w:t>iz opisa.</w:t>
      </w:r>
    </w:p>
    <w:p w:rsidR="002F571C" w:rsidRDefault="002F571C" w:rsidP="002F571C">
      <w:pPr>
        <w:keepNext/>
        <w:jc w:val="both"/>
        <w:rPr>
          <w:rFonts w:ascii="Tahoma" w:hAnsi="Tahoma" w:cs="Tahoma"/>
          <w:sz w:val="20"/>
        </w:rPr>
      </w:pPr>
    </w:p>
    <w:p w:rsidR="00066FDD" w:rsidRPr="008901E9" w:rsidRDefault="00066FDD" w:rsidP="00066FDD">
      <w:pPr>
        <w:keepNext/>
        <w:tabs>
          <w:tab w:val="left" w:pos="8505"/>
        </w:tabs>
        <w:spacing w:after="12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color w:val="00B050"/>
          <w:sz w:val="20"/>
        </w:rPr>
        <w:t>SPREMEMBA RAZPISNE DOKUMENTACIJE</w:t>
      </w:r>
      <w:r w:rsidRPr="00FE5AF8">
        <w:rPr>
          <w:rFonts w:ascii="Tahoma" w:hAnsi="Tahoma" w:cs="Tahoma"/>
          <w:color w:val="00B050"/>
          <w:sz w:val="20"/>
        </w:rPr>
        <w:t xml:space="preserve">: </w:t>
      </w:r>
    </w:p>
    <w:p w:rsidR="00066FDD" w:rsidRDefault="00414C27" w:rsidP="00414C27">
      <w:pPr>
        <w:keepNext/>
        <w:spacing w:after="12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Naročnik spreminja razpisno dokumentacijo na način, da se spremeni poglavje 3.2.3. </w:t>
      </w:r>
      <w:r>
        <w:rPr>
          <w:rFonts w:ascii="Tahoma" w:hAnsi="Tahoma" w:cs="Tahoma"/>
          <w:bCs/>
          <w:sz w:val="20"/>
        </w:rPr>
        <w:t>razpisne dokumentacije</w:t>
      </w:r>
      <w:r>
        <w:rPr>
          <w:rFonts w:ascii="Tahoma" w:hAnsi="Tahoma" w:cs="Tahoma"/>
          <w:bCs/>
          <w:sz w:val="20"/>
        </w:rPr>
        <w:t>, točka 1. REFERENCE, ki se po novem glasi:</w:t>
      </w:r>
    </w:p>
    <w:p w:rsidR="00414C27" w:rsidRPr="00414C27" w:rsidRDefault="00414C27" w:rsidP="00414C27">
      <w:pPr>
        <w:keepNext/>
        <w:spacing w:after="120"/>
        <w:jc w:val="both"/>
        <w:rPr>
          <w:rFonts w:ascii="Tahoma" w:hAnsi="Tahoma" w:cs="Tahoma"/>
          <w:bCs/>
          <w:i/>
          <w:sz w:val="20"/>
          <w:szCs w:val="22"/>
        </w:rPr>
      </w:pPr>
      <w:r w:rsidRPr="00414C27">
        <w:rPr>
          <w:rFonts w:ascii="Tahoma" w:hAnsi="Tahoma" w:cs="Tahoma"/>
          <w:i/>
          <w:sz w:val="20"/>
        </w:rPr>
        <w:t>»</w:t>
      </w:r>
      <w:r w:rsidRPr="00414C27">
        <w:rPr>
          <w:rFonts w:ascii="Tahoma" w:hAnsi="Tahoma" w:cs="Tahoma"/>
          <w:i/>
          <w:sz w:val="20"/>
        </w:rPr>
        <w:t>Ponudnik ali skupina ponudnikov v okviru skupne ponudbe mora v ponudbi izkazati, da je v zadnjih treh (3) letih pred datumom, določenim za predložitev ponudb, kvalitetno in v skladu s pogodbenimi določili, izvajal vsaj eno ali več istovrstnih del izključno na občinskih cestah, ki so predmet tega javnega naročila v skupni vrednosti brez DDV najmanj:</w:t>
      </w:r>
    </w:p>
    <w:p w:rsidR="00414C27" w:rsidRPr="00414C27" w:rsidRDefault="00414C27" w:rsidP="00414C27">
      <w:pPr>
        <w:keepNext/>
        <w:numPr>
          <w:ilvl w:val="0"/>
          <w:numId w:val="4"/>
        </w:numPr>
        <w:jc w:val="both"/>
        <w:rPr>
          <w:rFonts w:ascii="Tahoma" w:hAnsi="Tahoma" w:cs="Tahoma"/>
          <w:bCs/>
          <w:i/>
          <w:sz w:val="20"/>
          <w:szCs w:val="22"/>
        </w:rPr>
      </w:pPr>
      <w:r w:rsidRPr="00414C27">
        <w:rPr>
          <w:rFonts w:ascii="Tahoma" w:hAnsi="Tahoma" w:cs="Tahoma"/>
          <w:bCs/>
          <w:i/>
          <w:sz w:val="20"/>
          <w:szCs w:val="22"/>
        </w:rPr>
        <w:t xml:space="preserve">za sklop št. 1: </w:t>
      </w:r>
      <w:r w:rsidRPr="00414C27">
        <w:rPr>
          <w:rFonts w:ascii="Tahoma" w:hAnsi="Tahoma" w:cs="Tahoma"/>
          <w:i/>
          <w:sz w:val="20"/>
        </w:rPr>
        <w:t>Tankoslojni prečni nanosi</w:t>
      </w:r>
      <w:r w:rsidRPr="00414C27">
        <w:rPr>
          <w:rFonts w:ascii="Tahoma" w:hAnsi="Tahoma" w:cs="Tahoma"/>
          <w:bCs/>
          <w:i/>
          <w:sz w:val="20"/>
          <w:szCs w:val="22"/>
        </w:rPr>
        <w:t xml:space="preserve">; 600.000,00 EUR brez DDV, </w:t>
      </w:r>
    </w:p>
    <w:p w:rsidR="00414C27" w:rsidRPr="00414C27" w:rsidRDefault="00414C27" w:rsidP="00414C27">
      <w:pPr>
        <w:keepNext/>
        <w:numPr>
          <w:ilvl w:val="0"/>
          <w:numId w:val="4"/>
        </w:numPr>
        <w:spacing w:after="120"/>
        <w:ind w:left="714" w:hanging="357"/>
        <w:jc w:val="both"/>
        <w:rPr>
          <w:rFonts w:ascii="Tahoma" w:hAnsi="Tahoma" w:cs="Tahoma"/>
          <w:bCs/>
          <w:i/>
          <w:sz w:val="20"/>
          <w:szCs w:val="22"/>
        </w:rPr>
      </w:pPr>
      <w:r w:rsidRPr="00414C27">
        <w:rPr>
          <w:rFonts w:ascii="Tahoma" w:hAnsi="Tahoma" w:cs="Tahoma"/>
          <w:bCs/>
          <w:i/>
          <w:sz w:val="20"/>
          <w:szCs w:val="22"/>
        </w:rPr>
        <w:t xml:space="preserve">za sklop št. 2: </w:t>
      </w:r>
      <w:r w:rsidRPr="00414C27">
        <w:rPr>
          <w:rFonts w:ascii="Tahoma" w:hAnsi="Tahoma" w:cs="Tahoma"/>
          <w:i/>
          <w:sz w:val="20"/>
        </w:rPr>
        <w:t xml:space="preserve">Strojni nanos vzdolžnih označb in </w:t>
      </w:r>
      <w:proofErr w:type="spellStart"/>
      <w:r w:rsidRPr="00414C27">
        <w:rPr>
          <w:rFonts w:ascii="Tahoma" w:hAnsi="Tahoma" w:cs="Tahoma"/>
          <w:i/>
          <w:sz w:val="20"/>
        </w:rPr>
        <w:t>debeloslojni</w:t>
      </w:r>
      <w:proofErr w:type="spellEnd"/>
      <w:r w:rsidRPr="00414C27">
        <w:rPr>
          <w:rFonts w:ascii="Tahoma" w:hAnsi="Tahoma" w:cs="Tahoma"/>
          <w:i/>
          <w:sz w:val="20"/>
        </w:rPr>
        <w:t xml:space="preserve"> nanosi</w:t>
      </w:r>
      <w:r w:rsidRPr="00414C27">
        <w:rPr>
          <w:rFonts w:ascii="Tahoma" w:hAnsi="Tahoma" w:cs="Tahoma"/>
          <w:bCs/>
          <w:i/>
          <w:sz w:val="20"/>
          <w:szCs w:val="22"/>
        </w:rPr>
        <w:t>; 110</w:t>
      </w:r>
      <w:r w:rsidRPr="00414C27">
        <w:rPr>
          <w:rFonts w:ascii="Tahoma" w:hAnsi="Tahoma" w:cs="Tahoma"/>
          <w:bCs/>
          <w:i/>
          <w:sz w:val="20"/>
          <w:szCs w:val="22"/>
        </w:rPr>
        <w:t>.000,00 EUR brez DDV,</w:t>
      </w:r>
    </w:p>
    <w:p w:rsidR="00414C27" w:rsidRPr="00414C27" w:rsidRDefault="00414C27" w:rsidP="00414C27">
      <w:pPr>
        <w:keepNext/>
        <w:pBdr>
          <w:bottom w:val="single" w:sz="4" w:space="1" w:color="auto"/>
        </w:pBdr>
        <w:jc w:val="both"/>
        <w:rPr>
          <w:rFonts w:ascii="Tahoma" w:hAnsi="Tahoma" w:cs="Tahoma"/>
          <w:bCs/>
          <w:i/>
          <w:sz w:val="20"/>
          <w:szCs w:val="22"/>
        </w:rPr>
      </w:pPr>
      <w:r w:rsidRPr="00414C27">
        <w:rPr>
          <w:rFonts w:ascii="Tahoma" w:hAnsi="Tahoma" w:cs="Tahoma"/>
          <w:bCs/>
          <w:i/>
          <w:sz w:val="20"/>
          <w:szCs w:val="22"/>
        </w:rPr>
        <w:t xml:space="preserve">pri čemer vrednost vsaj ene reference, potrjene s strani posameznega naročnika, ne sme biti nižja od 200.000,00 EUR brez DDV za Sklop št. 1 in </w:t>
      </w:r>
      <w:r w:rsidRPr="00414C27">
        <w:rPr>
          <w:rFonts w:ascii="Tahoma" w:hAnsi="Tahoma" w:cs="Tahoma"/>
          <w:bCs/>
          <w:i/>
          <w:sz w:val="20"/>
          <w:szCs w:val="22"/>
        </w:rPr>
        <w:t>60</w:t>
      </w:r>
      <w:r w:rsidRPr="00414C27">
        <w:rPr>
          <w:rFonts w:ascii="Tahoma" w:hAnsi="Tahoma" w:cs="Tahoma"/>
          <w:bCs/>
          <w:i/>
          <w:sz w:val="20"/>
          <w:szCs w:val="22"/>
        </w:rPr>
        <w:t xml:space="preserve">.000,00 </w:t>
      </w:r>
      <w:r w:rsidRPr="00414C27">
        <w:rPr>
          <w:rFonts w:ascii="Tahoma" w:hAnsi="Tahoma" w:cs="Tahoma"/>
          <w:bCs/>
          <w:i/>
          <w:sz w:val="20"/>
          <w:szCs w:val="22"/>
        </w:rPr>
        <w:t>EUR brez DDV za Sklop št. 2.</w:t>
      </w:r>
      <w:bookmarkStart w:id="0" w:name="_GoBack"/>
      <w:bookmarkEnd w:id="0"/>
    </w:p>
    <w:p w:rsidR="00414C27" w:rsidRDefault="00414C27" w:rsidP="001E3612">
      <w:pPr>
        <w:keepNext/>
        <w:jc w:val="both"/>
        <w:rPr>
          <w:rFonts w:ascii="Tahoma" w:hAnsi="Tahoma" w:cs="Tahoma"/>
          <w:bCs/>
          <w:sz w:val="20"/>
        </w:rPr>
      </w:pPr>
    </w:p>
    <w:p w:rsidR="001E3612" w:rsidRDefault="001E3612" w:rsidP="001E3612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Ponudniki morajo pri prip</w:t>
      </w:r>
      <w:r w:rsidR="00FA7A34">
        <w:rPr>
          <w:rFonts w:ascii="Tahoma" w:hAnsi="Tahoma" w:cs="Tahoma"/>
          <w:bCs/>
          <w:sz w:val="20"/>
        </w:rPr>
        <w:t>ravi ponudbe upoštevati odgovor na vprašanje</w:t>
      </w:r>
      <w:r>
        <w:rPr>
          <w:rFonts w:ascii="Tahoma" w:hAnsi="Tahoma" w:cs="Tahoma"/>
          <w:bCs/>
          <w:sz w:val="20"/>
        </w:rPr>
        <w:t xml:space="preserve"> </w:t>
      </w:r>
      <w:r w:rsidR="00414C27">
        <w:rPr>
          <w:rFonts w:ascii="Tahoma" w:hAnsi="Tahoma" w:cs="Tahoma"/>
          <w:bCs/>
          <w:sz w:val="20"/>
        </w:rPr>
        <w:t xml:space="preserve">in spremembo razpisne dokumentacije </w:t>
      </w:r>
      <w:r>
        <w:rPr>
          <w:rFonts w:ascii="Tahoma" w:hAnsi="Tahoma" w:cs="Tahoma"/>
          <w:bCs/>
          <w:sz w:val="20"/>
        </w:rPr>
        <w:t xml:space="preserve">z </w:t>
      </w:r>
      <w:r w:rsidRPr="009D10CB">
        <w:rPr>
          <w:rFonts w:ascii="Tahoma" w:hAnsi="Tahoma" w:cs="Tahoma"/>
          <w:bCs/>
          <w:sz w:val="20"/>
        </w:rPr>
        <w:t xml:space="preserve">dne </w:t>
      </w:r>
      <w:r w:rsidR="00E60302">
        <w:rPr>
          <w:rFonts w:ascii="Tahoma" w:hAnsi="Tahoma" w:cs="Tahoma"/>
          <w:bCs/>
          <w:sz w:val="20"/>
        </w:rPr>
        <w:t>14.3</w:t>
      </w:r>
      <w:r w:rsidRPr="009D10CB">
        <w:rPr>
          <w:rFonts w:ascii="Tahoma" w:hAnsi="Tahoma" w:cs="Tahoma"/>
          <w:bCs/>
          <w:sz w:val="20"/>
        </w:rPr>
        <w:t>.2018,</w:t>
      </w:r>
      <w:r w:rsidR="00FA7A34">
        <w:rPr>
          <w:rFonts w:ascii="Tahoma" w:hAnsi="Tahoma" w:cs="Tahoma"/>
          <w:bCs/>
          <w:sz w:val="20"/>
        </w:rPr>
        <w:t xml:space="preserve"> ki je bil</w:t>
      </w:r>
      <w:r w:rsidR="00414C27">
        <w:rPr>
          <w:rFonts w:ascii="Tahoma" w:hAnsi="Tahoma" w:cs="Tahoma"/>
          <w:bCs/>
          <w:sz w:val="20"/>
        </w:rPr>
        <w:t>a</w:t>
      </w:r>
      <w:r w:rsidR="00FA7A34">
        <w:rPr>
          <w:rFonts w:ascii="Tahoma" w:hAnsi="Tahoma" w:cs="Tahoma"/>
          <w:bCs/>
          <w:sz w:val="20"/>
        </w:rPr>
        <w:t xml:space="preserve"> objavljen</w:t>
      </w:r>
      <w:r>
        <w:rPr>
          <w:rFonts w:ascii="Tahoma" w:hAnsi="Tahoma" w:cs="Tahoma"/>
          <w:bCs/>
          <w:sz w:val="20"/>
        </w:rPr>
        <w:t xml:space="preserve"> na spletni strani naročnika in na Portalu javnih naročil. </w:t>
      </w:r>
    </w:p>
    <w:p w:rsidR="00987755" w:rsidRDefault="00987755" w:rsidP="008901E9">
      <w:pPr>
        <w:keepNext/>
        <w:rPr>
          <w:rFonts w:ascii="Tahoma" w:hAnsi="Tahoma" w:cs="Tahoma"/>
          <w:bCs/>
          <w:sz w:val="20"/>
        </w:rPr>
      </w:pPr>
    </w:p>
    <w:p w:rsidR="00856BF6" w:rsidRDefault="00B8409C" w:rsidP="008901E9">
      <w:pPr>
        <w:keepNext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1C7004" w:rsidRPr="009F4FFF" w:rsidRDefault="00B8409C" w:rsidP="008901E9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B8409C" w:rsidRPr="009F4FFF" w:rsidRDefault="00B8409C" w:rsidP="008901E9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FB07AA" w:rsidRDefault="00B8409C" w:rsidP="008901E9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p w:rsidR="00FB07AA" w:rsidRDefault="00FB07AA" w:rsidP="008901E9">
      <w:pPr>
        <w:keepNext/>
        <w:ind w:left="5387"/>
        <w:rPr>
          <w:rFonts w:ascii="Tahoma" w:hAnsi="Tahoma" w:cs="Tahoma"/>
          <w:sz w:val="20"/>
        </w:rPr>
      </w:pPr>
    </w:p>
    <w:sectPr w:rsidR="00FB07AA" w:rsidSect="00856BF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050" w:rsidRDefault="00001050">
      <w:r>
        <w:separator/>
      </w:r>
    </w:p>
  </w:endnote>
  <w:endnote w:type="continuationSeparator" w:id="0">
    <w:p w:rsidR="00001050" w:rsidRDefault="0000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Noga"/>
      <w:jc w:val="right"/>
    </w:pPr>
  </w:p>
  <w:p w:rsidR="00001050" w:rsidRDefault="00001050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0E6D1660" wp14:editId="0A00291C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1050" w:rsidRDefault="00001050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4D64A2">
      <w:rPr>
        <w:noProof/>
        <w:sz w:val="16"/>
        <w:szCs w:val="16"/>
      </w:rPr>
      <w:t>3</w:t>
    </w:r>
    <w:r w:rsidRPr="00394716">
      <w:rPr>
        <w:sz w:val="16"/>
        <w:szCs w:val="16"/>
      </w:rPr>
      <w:fldChar w:fldCharType="end"/>
    </w:r>
  </w:p>
  <w:p w:rsidR="00001050" w:rsidRDefault="00001050" w:rsidP="00B366C6">
    <w:pPr>
      <w:pStyle w:val="Noga"/>
      <w:jc w:val="center"/>
      <w:rPr>
        <w:sz w:val="16"/>
        <w:szCs w:val="16"/>
      </w:rPr>
    </w:pPr>
  </w:p>
  <w:p w:rsidR="00001050" w:rsidRDefault="00001050" w:rsidP="00B366C6">
    <w:pPr>
      <w:pStyle w:val="Noga"/>
      <w:jc w:val="center"/>
      <w:rPr>
        <w:sz w:val="16"/>
        <w:szCs w:val="16"/>
      </w:rPr>
    </w:pPr>
  </w:p>
  <w:p w:rsidR="00001050" w:rsidRPr="00394716" w:rsidRDefault="00001050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Pr="004D3E89" w:rsidRDefault="00001050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27D4B987" wp14:editId="26DE2B64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050" w:rsidRDefault="00001050">
      <w:r>
        <w:separator/>
      </w:r>
    </w:p>
  </w:footnote>
  <w:footnote w:type="continuationSeparator" w:id="0">
    <w:p w:rsidR="00001050" w:rsidRDefault="00001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36BEC88D" wp14:editId="50209E7E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4335CE8B" wp14:editId="02418D41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7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2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14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  <w:num w:numId="11">
    <w:abstractNumId w:val="2"/>
  </w:num>
  <w:num w:numId="12">
    <w:abstractNumId w:val="10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9C"/>
    <w:rsid w:val="00001050"/>
    <w:rsid w:val="00023D89"/>
    <w:rsid w:val="000254CC"/>
    <w:rsid w:val="00037454"/>
    <w:rsid w:val="00041B42"/>
    <w:rsid w:val="000517FE"/>
    <w:rsid w:val="00066FDD"/>
    <w:rsid w:val="00075208"/>
    <w:rsid w:val="000930B2"/>
    <w:rsid w:val="000B5827"/>
    <w:rsid w:val="000B6B43"/>
    <w:rsid w:val="000D4BCF"/>
    <w:rsid w:val="000E4212"/>
    <w:rsid w:val="00102EFB"/>
    <w:rsid w:val="0010611D"/>
    <w:rsid w:val="0010788B"/>
    <w:rsid w:val="00110C57"/>
    <w:rsid w:val="00130EEE"/>
    <w:rsid w:val="001376D1"/>
    <w:rsid w:val="00175FEC"/>
    <w:rsid w:val="001870F9"/>
    <w:rsid w:val="001A043C"/>
    <w:rsid w:val="001A3EB6"/>
    <w:rsid w:val="001B482F"/>
    <w:rsid w:val="001C238D"/>
    <w:rsid w:val="001C7004"/>
    <w:rsid w:val="001D4454"/>
    <w:rsid w:val="001E0C98"/>
    <w:rsid w:val="001E278D"/>
    <w:rsid w:val="001E3612"/>
    <w:rsid w:val="00224FE4"/>
    <w:rsid w:val="00242234"/>
    <w:rsid w:val="0026294B"/>
    <w:rsid w:val="00284842"/>
    <w:rsid w:val="00285099"/>
    <w:rsid w:val="00291CD6"/>
    <w:rsid w:val="00292109"/>
    <w:rsid w:val="002B79EA"/>
    <w:rsid w:val="002C255A"/>
    <w:rsid w:val="002C5152"/>
    <w:rsid w:val="002D4294"/>
    <w:rsid w:val="002F08A1"/>
    <w:rsid w:val="002F2ED9"/>
    <w:rsid w:val="002F571C"/>
    <w:rsid w:val="00366A57"/>
    <w:rsid w:val="00366F2D"/>
    <w:rsid w:val="003731D5"/>
    <w:rsid w:val="00387F4F"/>
    <w:rsid w:val="0039059B"/>
    <w:rsid w:val="00391DD6"/>
    <w:rsid w:val="00396E64"/>
    <w:rsid w:val="003B0717"/>
    <w:rsid w:val="003B151C"/>
    <w:rsid w:val="003C5474"/>
    <w:rsid w:val="003C747C"/>
    <w:rsid w:val="003D4BEB"/>
    <w:rsid w:val="003F535B"/>
    <w:rsid w:val="003F60D5"/>
    <w:rsid w:val="003F65D3"/>
    <w:rsid w:val="00414C27"/>
    <w:rsid w:val="004310C6"/>
    <w:rsid w:val="00437DBA"/>
    <w:rsid w:val="00450DB9"/>
    <w:rsid w:val="00451A99"/>
    <w:rsid w:val="0045541F"/>
    <w:rsid w:val="0047542C"/>
    <w:rsid w:val="004A38F0"/>
    <w:rsid w:val="004B0BE1"/>
    <w:rsid w:val="004D3E89"/>
    <w:rsid w:val="004D64A2"/>
    <w:rsid w:val="00527CAB"/>
    <w:rsid w:val="0053291B"/>
    <w:rsid w:val="00540009"/>
    <w:rsid w:val="0057721D"/>
    <w:rsid w:val="00583FEE"/>
    <w:rsid w:val="00597FE2"/>
    <w:rsid w:val="005C2DB5"/>
    <w:rsid w:val="005C2DB7"/>
    <w:rsid w:val="005D2112"/>
    <w:rsid w:val="005E7331"/>
    <w:rsid w:val="00600300"/>
    <w:rsid w:val="0062320B"/>
    <w:rsid w:val="00624A8F"/>
    <w:rsid w:val="00656773"/>
    <w:rsid w:val="006610A5"/>
    <w:rsid w:val="00665CA5"/>
    <w:rsid w:val="0069374F"/>
    <w:rsid w:val="006B024F"/>
    <w:rsid w:val="006B1CF9"/>
    <w:rsid w:val="006B3868"/>
    <w:rsid w:val="006D186C"/>
    <w:rsid w:val="006E0CA1"/>
    <w:rsid w:val="006F22BA"/>
    <w:rsid w:val="006F3058"/>
    <w:rsid w:val="00711458"/>
    <w:rsid w:val="007159B1"/>
    <w:rsid w:val="00730049"/>
    <w:rsid w:val="00762732"/>
    <w:rsid w:val="00764CDA"/>
    <w:rsid w:val="007661F5"/>
    <w:rsid w:val="00766924"/>
    <w:rsid w:val="0077022A"/>
    <w:rsid w:val="007A258F"/>
    <w:rsid w:val="007B175D"/>
    <w:rsid w:val="007C494E"/>
    <w:rsid w:val="007E1A3B"/>
    <w:rsid w:val="007F0CFD"/>
    <w:rsid w:val="007F402F"/>
    <w:rsid w:val="008105EE"/>
    <w:rsid w:val="00821F95"/>
    <w:rsid w:val="0084746F"/>
    <w:rsid w:val="00856BF6"/>
    <w:rsid w:val="00866368"/>
    <w:rsid w:val="00882B70"/>
    <w:rsid w:val="008878C9"/>
    <w:rsid w:val="008901E9"/>
    <w:rsid w:val="008940DF"/>
    <w:rsid w:val="0089450C"/>
    <w:rsid w:val="00894B8A"/>
    <w:rsid w:val="008A6582"/>
    <w:rsid w:val="008A71CD"/>
    <w:rsid w:val="008A7B4B"/>
    <w:rsid w:val="008A7E85"/>
    <w:rsid w:val="008B4F59"/>
    <w:rsid w:val="008B5186"/>
    <w:rsid w:val="008C5175"/>
    <w:rsid w:val="008C6040"/>
    <w:rsid w:val="008E5557"/>
    <w:rsid w:val="0090455C"/>
    <w:rsid w:val="0092040B"/>
    <w:rsid w:val="00927AAE"/>
    <w:rsid w:val="00931EA9"/>
    <w:rsid w:val="009328DB"/>
    <w:rsid w:val="0094583D"/>
    <w:rsid w:val="00962839"/>
    <w:rsid w:val="00981B37"/>
    <w:rsid w:val="0098200D"/>
    <w:rsid w:val="009843AA"/>
    <w:rsid w:val="00987755"/>
    <w:rsid w:val="00993435"/>
    <w:rsid w:val="009A3E80"/>
    <w:rsid w:val="009B3BE0"/>
    <w:rsid w:val="009B7791"/>
    <w:rsid w:val="009D10CB"/>
    <w:rsid w:val="009D2BDE"/>
    <w:rsid w:val="009F166F"/>
    <w:rsid w:val="009F4FFF"/>
    <w:rsid w:val="00A14412"/>
    <w:rsid w:val="00A36239"/>
    <w:rsid w:val="00A43E01"/>
    <w:rsid w:val="00A60869"/>
    <w:rsid w:val="00A65139"/>
    <w:rsid w:val="00A66477"/>
    <w:rsid w:val="00A67690"/>
    <w:rsid w:val="00A73BAE"/>
    <w:rsid w:val="00A905ED"/>
    <w:rsid w:val="00AB4DCC"/>
    <w:rsid w:val="00AC326A"/>
    <w:rsid w:val="00B24134"/>
    <w:rsid w:val="00B366C6"/>
    <w:rsid w:val="00B376D0"/>
    <w:rsid w:val="00B66D3B"/>
    <w:rsid w:val="00B70739"/>
    <w:rsid w:val="00B744D8"/>
    <w:rsid w:val="00B810C1"/>
    <w:rsid w:val="00B81112"/>
    <w:rsid w:val="00B8409C"/>
    <w:rsid w:val="00B941B6"/>
    <w:rsid w:val="00B95E5E"/>
    <w:rsid w:val="00BD476F"/>
    <w:rsid w:val="00BE4EA5"/>
    <w:rsid w:val="00C02F06"/>
    <w:rsid w:val="00C149B1"/>
    <w:rsid w:val="00C2057A"/>
    <w:rsid w:val="00C2152A"/>
    <w:rsid w:val="00C23200"/>
    <w:rsid w:val="00C31762"/>
    <w:rsid w:val="00C5370C"/>
    <w:rsid w:val="00C73A78"/>
    <w:rsid w:val="00CA4F0B"/>
    <w:rsid w:val="00CB065C"/>
    <w:rsid w:val="00CB702E"/>
    <w:rsid w:val="00CB77D3"/>
    <w:rsid w:val="00CE4D71"/>
    <w:rsid w:val="00CF4117"/>
    <w:rsid w:val="00D03AF4"/>
    <w:rsid w:val="00D22D80"/>
    <w:rsid w:val="00D310AC"/>
    <w:rsid w:val="00D37B43"/>
    <w:rsid w:val="00D558BF"/>
    <w:rsid w:val="00D5592D"/>
    <w:rsid w:val="00D57FE9"/>
    <w:rsid w:val="00D62091"/>
    <w:rsid w:val="00D875E4"/>
    <w:rsid w:val="00D92BC3"/>
    <w:rsid w:val="00D970C6"/>
    <w:rsid w:val="00D97511"/>
    <w:rsid w:val="00DA558B"/>
    <w:rsid w:val="00DE36A9"/>
    <w:rsid w:val="00DE46B3"/>
    <w:rsid w:val="00DE6D23"/>
    <w:rsid w:val="00DF0E9F"/>
    <w:rsid w:val="00DF3406"/>
    <w:rsid w:val="00E14BFA"/>
    <w:rsid w:val="00E23F10"/>
    <w:rsid w:val="00E24D79"/>
    <w:rsid w:val="00E32E39"/>
    <w:rsid w:val="00E4765E"/>
    <w:rsid w:val="00E5591D"/>
    <w:rsid w:val="00E60036"/>
    <w:rsid w:val="00E60302"/>
    <w:rsid w:val="00E64E12"/>
    <w:rsid w:val="00E66AA0"/>
    <w:rsid w:val="00E762FD"/>
    <w:rsid w:val="00E91E08"/>
    <w:rsid w:val="00ED2035"/>
    <w:rsid w:val="00EE78E3"/>
    <w:rsid w:val="00F14403"/>
    <w:rsid w:val="00F5336C"/>
    <w:rsid w:val="00F543E6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D2C60"/>
    <w:rsid w:val="00FD66F1"/>
    <w:rsid w:val="00FE5AF8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C08F5-9BD6-4B17-8CC6-2194A60E2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Darko Pintarič</cp:lastModifiedBy>
  <cp:revision>5</cp:revision>
  <cp:lastPrinted>2018-03-14T07:44:00Z</cp:lastPrinted>
  <dcterms:created xsi:type="dcterms:W3CDTF">2018-03-14T06:36:00Z</dcterms:created>
  <dcterms:modified xsi:type="dcterms:W3CDTF">2018-03-14T07:44:00Z</dcterms:modified>
</cp:coreProperties>
</file>