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09" w:rsidRDefault="00292109" w:rsidP="000E7D9B">
      <w:pPr>
        <w:keepNext/>
        <w:keepLines/>
        <w:rPr>
          <w:rFonts w:ascii="Tahoma" w:hAnsi="Tahoma" w:cs="Tahoma"/>
          <w:sz w:val="20"/>
          <w:lang w:val="en-US"/>
        </w:rPr>
      </w:pPr>
    </w:p>
    <w:p w:rsidR="00B8409C" w:rsidRPr="009F4FFF" w:rsidRDefault="00B8409C" w:rsidP="000E7D9B">
      <w:pPr>
        <w:keepNext/>
        <w:keepLines/>
        <w:rPr>
          <w:rFonts w:ascii="Tahoma" w:hAnsi="Tahoma" w:cs="Tahoma"/>
          <w:sz w:val="20"/>
          <w:lang w:val="en-US"/>
        </w:rPr>
      </w:pPr>
      <w:r w:rsidRPr="009F4FFF">
        <w:rPr>
          <w:rFonts w:ascii="Tahoma" w:hAnsi="Tahoma" w:cs="Tahoma"/>
          <w:sz w:val="20"/>
          <w:lang w:val="en-US"/>
        </w:rPr>
        <w:t xml:space="preserve">Datum: </w:t>
      </w:r>
      <w:r w:rsidR="00441F5B">
        <w:rPr>
          <w:rFonts w:ascii="Tahoma" w:hAnsi="Tahoma" w:cs="Tahoma"/>
          <w:sz w:val="20"/>
          <w:lang w:val="en-US"/>
        </w:rPr>
        <w:t>31</w:t>
      </w:r>
      <w:r w:rsidR="00D57FE9">
        <w:rPr>
          <w:rFonts w:ascii="Tahoma" w:hAnsi="Tahoma" w:cs="Tahoma"/>
          <w:sz w:val="20"/>
          <w:lang w:val="en-US"/>
        </w:rPr>
        <w:t>.</w:t>
      </w:r>
      <w:r w:rsidR="00441F5B">
        <w:rPr>
          <w:rFonts w:ascii="Tahoma" w:hAnsi="Tahoma" w:cs="Tahoma"/>
          <w:sz w:val="20"/>
          <w:lang w:val="en-US"/>
        </w:rPr>
        <w:t xml:space="preserve"> 1</w:t>
      </w:r>
      <w:r w:rsidR="00D57FE9">
        <w:rPr>
          <w:rFonts w:ascii="Tahoma" w:hAnsi="Tahoma" w:cs="Tahoma"/>
          <w:sz w:val="20"/>
          <w:lang w:val="en-US"/>
        </w:rPr>
        <w:t>.</w:t>
      </w:r>
      <w:r w:rsidR="00441F5B">
        <w:rPr>
          <w:rFonts w:ascii="Tahoma" w:hAnsi="Tahoma" w:cs="Tahoma"/>
          <w:sz w:val="20"/>
          <w:lang w:val="en-US"/>
        </w:rPr>
        <w:t xml:space="preserve"> 2020</w:t>
      </w:r>
    </w:p>
    <w:p w:rsidR="00B8409C" w:rsidRPr="009F4FFF" w:rsidRDefault="00B8409C" w:rsidP="000E7D9B">
      <w:pPr>
        <w:keepNext/>
        <w:keepLines/>
        <w:rPr>
          <w:rFonts w:ascii="Tahoma" w:hAnsi="Tahoma" w:cs="Tahoma"/>
          <w:sz w:val="20"/>
          <w:lang w:val="en-US"/>
        </w:rPr>
      </w:pPr>
    </w:p>
    <w:p w:rsidR="00763D0C" w:rsidRDefault="00763D0C" w:rsidP="000E7D9B">
      <w:pPr>
        <w:keepNext/>
        <w:keepLines/>
        <w:rPr>
          <w:rFonts w:ascii="Tahoma" w:hAnsi="Tahoma" w:cs="Tahoma"/>
          <w:sz w:val="20"/>
        </w:rPr>
      </w:pPr>
    </w:p>
    <w:p w:rsidR="00B8409C" w:rsidRPr="009F4FFF" w:rsidRDefault="00B8409C" w:rsidP="000E7D9B">
      <w:pPr>
        <w:keepNext/>
        <w:keepLines/>
        <w:rPr>
          <w:rFonts w:ascii="Tahoma" w:hAnsi="Tahoma" w:cs="Tahoma"/>
          <w:sz w:val="20"/>
        </w:rPr>
      </w:pPr>
      <w:r w:rsidRPr="009F4FFF">
        <w:rPr>
          <w:rFonts w:ascii="Tahoma" w:hAnsi="Tahoma" w:cs="Tahoma"/>
          <w:sz w:val="20"/>
        </w:rPr>
        <w:t>Spoštovani,</w:t>
      </w:r>
    </w:p>
    <w:p w:rsidR="00B8409C" w:rsidRPr="009F4FFF" w:rsidRDefault="00B8409C" w:rsidP="000E7D9B">
      <w:pPr>
        <w:keepNext/>
        <w:keepLines/>
        <w:rPr>
          <w:rFonts w:ascii="Tahoma" w:hAnsi="Tahoma" w:cs="Tahoma"/>
          <w:sz w:val="20"/>
        </w:rPr>
      </w:pPr>
    </w:p>
    <w:p w:rsidR="00441F5B" w:rsidRPr="00441F5B" w:rsidRDefault="007C3B30" w:rsidP="000E7D9B">
      <w:pPr>
        <w:keepNext/>
        <w:keepLines/>
        <w:jc w:val="both"/>
        <w:rPr>
          <w:rFonts w:ascii="Tahoma" w:hAnsi="Tahoma" w:cs="Tahoma"/>
          <w:bCs/>
          <w:sz w:val="20"/>
        </w:rPr>
      </w:pPr>
      <w:r>
        <w:rPr>
          <w:rFonts w:ascii="Tahoma" w:hAnsi="Tahoma" w:cs="Tahoma"/>
          <w:bCs/>
          <w:sz w:val="20"/>
        </w:rPr>
        <w:t>objavljamo odgovor</w:t>
      </w:r>
      <w:r w:rsidR="00441F5B">
        <w:rPr>
          <w:rFonts w:ascii="Tahoma" w:hAnsi="Tahoma" w:cs="Tahoma"/>
          <w:bCs/>
          <w:sz w:val="20"/>
        </w:rPr>
        <w:t xml:space="preserve"> na vprašanje gospodarskega subjekta</w:t>
      </w:r>
      <w:r w:rsidRPr="007C3B30">
        <w:rPr>
          <w:rFonts w:ascii="Tahoma" w:hAnsi="Tahoma" w:cs="Tahoma"/>
          <w:bCs/>
          <w:sz w:val="20"/>
        </w:rPr>
        <w:t xml:space="preserve"> </w:t>
      </w:r>
      <w:r w:rsidR="00441F5B">
        <w:rPr>
          <w:rFonts w:ascii="Tahoma" w:hAnsi="Tahoma" w:cs="Tahoma"/>
          <w:bCs/>
          <w:sz w:val="20"/>
        </w:rPr>
        <w:t>za javno naročilo št. JHL-32</w:t>
      </w:r>
      <w:r w:rsidR="00482216">
        <w:rPr>
          <w:rFonts w:ascii="Tahoma" w:hAnsi="Tahoma" w:cs="Tahoma"/>
          <w:bCs/>
          <w:sz w:val="20"/>
        </w:rPr>
        <w:t>/19</w:t>
      </w:r>
      <w:r w:rsidR="00441F5B">
        <w:rPr>
          <w:rFonts w:ascii="Tahoma" w:hAnsi="Tahoma" w:cs="Tahoma"/>
          <w:bCs/>
          <w:sz w:val="20"/>
        </w:rPr>
        <w:t xml:space="preserve"> </w:t>
      </w:r>
      <w:r w:rsidR="00441F5B" w:rsidRPr="00441F5B">
        <w:rPr>
          <w:rFonts w:ascii="Tahoma" w:hAnsi="Tahoma" w:cs="Tahoma"/>
          <w:bCs/>
          <w:sz w:val="20"/>
        </w:rPr>
        <w:t>Opravljanje plačilnih storitev direktne obremenitve SEPA</w:t>
      </w:r>
    </w:p>
    <w:p w:rsidR="00441F5B" w:rsidRDefault="00441F5B" w:rsidP="000E7D9B">
      <w:pPr>
        <w:keepNext/>
        <w:keepLines/>
        <w:jc w:val="both"/>
        <w:rPr>
          <w:rFonts w:ascii="Tahoma" w:hAnsi="Tahoma" w:cs="Tahoma"/>
          <w:bCs/>
          <w:sz w:val="20"/>
        </w:rPr>
      </w:pPr>
    </w:p>
    <w:p w:rsidR="00763D0C" w:rsidRPr="007D1E0B" w:rsidRDefault="00763D0C" w:rsidP="000E7D9B">
      <w:pPr>
        <w:keepNext/>
        <w:keepLines/>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441F5B" w:rsidRPr="00441F5B" w:rsidRDefault="00441F5B" w:rsidP="000E7D9B">
      <w:pPr>
        <w:keepNext/>
        <w:keepLines/>
        <w:jc w:val="both"/>
        <w:rPr>
          <w:rFonts w:ascii="Tahoma" w:hAnsi="Tahoma" w:cs="Tahoma"/>
          <w:bCs/>
          <w:sz w:val="20"/>
        </w:rPr>
      </w:pPr>
      <w:r>
        <w:rPr>
          <w:rFonts w:ascii="Tahoma" w:hAnsi="Tahoma" w:cs="Tahoma"/>
          <w:bCs/>
          <w:sz w:val="20"/>
        </w:rPr>
        <w:t>Spoštovani, v</w:t>
      </w:r>
      <w:r w:rsidRPr="00441F5B">
        <w:rPr>
          <w:rFonts w:ascii="Tahoma" w:hAnsi="Tahoma" w:cs="Tahoma"/>
          <w:bCs/>
          <w:sz w:val="20"/>
        </w:rPr>
        <w:t xml:space="preserve"> pogojih javnega naročila za finančno storitev SEPA direktna obremenitev je navedeno, da se »Storitev izvaja v okviru Halcomovih rešitev za SDD po SEPA XML standardu«.</w:t>
      </w:r>
      <w:r w:rsidRPr="00441F5B">
        <w:rPr>
          <w:rFonts w:ascii="Tahoma" w:hAnsi="Tahoma" w:cs="Tahoma"/>
          <w:bCs/>
          <w:sz w:val="20"/>
        </w:rPr>
        <w:br/>
        <w:t>Prosimo za potrditev z vaše strani, da se zahteva iz razpisa lahko umakne, niso namreč vse banke v Sloveniji uporabnice HALCOM sistema.</w:t>
      </w:r>
    </w:p>
    <w:p w:rsidR="00441F5B" w:rsidRDefault="00441F5B" w:rsidP="000E7D9B">
      <w:pPr>
        <w:keepNext/>
        <w:keepLines/>
        <w:tabs>
          <w:tab w:val="left" w:pos="8505"/>
        </w:tabs>
        <w:jc w:val="both"/>
        <w:rPr>
          <w:rFonts w:ascii="Tahoma" w:hAnsi="Tahoma" w:cs="Tahoma"/>
          <w:color w:val="00B050"/>
          <w:sz w:val="20"/>
        </w:rPr>
      </w:pPr>
    </w:p>
    <w:p w:rsidR="00763D0C" w:rsidRPr="007D1E0B" w:rsidRDefault="00763D0C" w:rsidP="000E7D9B">
      <w:pPr>
        <w:keepNext/>
        <w:keepLines/>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2C50D3" w:rsidRDefault="00441F5B" w:rsidP="000E7D9B">
      <w:pPr>
        <w:keepNext/>
        <w:keepLines/>
        <w:tabs>
          <w:tab w:val="left" w:pos="8505"/>
        </w:tabs>
        <w:jc w:val="both"/>
        <w:rPr>
          <w:rFonts w:ascii="Tahoma" w:hAnsi="Tahoma" w:cs="Tahoma"/>
          <w:bCs/>
          <w:sz w:val="20"/>
        </w:rPr>
      </w:pPr>
      <w:bookmarkStart w:id="0" w:name="_GoBack"/>
      <w:r>
        <w:rPr>
          <w:rFonts w:ascii="Tahoma" w:hAnsi="Tahoma" w:cs="Tahoma"/>
          <w:bCs/>
          <w:sz w:val="20"/>
        </w:rPr>
        <w:t>Naročnik dopušča, da se storitev, ki je predmet naročila, izvaja v okviru katere druge rešitve, pri čemer pa mora ponujena rešitev zagotavljati nemoteno izvaj</w:t>
      </w:r>
      <w:r w:rsidR="002C50D3">
        <w:rPr>
          <w:rFonts w:ascii="Tahoma" w:hAnsi="Tahoma" w:cs="Tahoma"/>
          <w:bCs/>
          <w:sz w:val="20"/>
        </w:rPr>
        <w:t xml:space="preserve">anje finančne storitve SEPA direktne obremenitve, kot je to opredeljeno v razpisni dokumentaciji naročnika.  </w:t>
      </w:r>
    </w:p>
    <w:p w:rsidR="002C50D3" w:rsidRDefault="002C50D3" w:rsidP="000E7D9B">
      <w:pPr>
        <w:keepNext/>
        <w:keepLines/>
        <w:tabs>
          <w:tab w:val="left" w:pos="8505"/>
        </w:tabs>
        <w:jc w:val="both"/>
        <w:rPr>
          <w:rFonts w:ascii="Tahoma" w:hAnsi="Tahoma" w:cs="Tahoma"/>
          <w:bCs/>
          <w:sz w:val="20"/>
        </w:rPr>
      </w:pPr>
    </w:p>
    <w:p w:rsidR="002C50D3" w:rsidRPr="002C50D3" w:rsidRDefault="00441F5B" w:rsidP="000E7D9B">
      <w:pPr>
        <w:keepNext/>
        <w:keepLines/>
        <w:tabs>
          <w:tab w:val="left" w:pos="8505"/>
        </w:tabs>
        <w:jc w:val="both"/>
        <w:rPr>
          <w:rFonts w:ascii="Tahoma" w:hAnsi="Tahoma" w:cs="Tahoma"/>
          <w:bCs/>
          <w:sz w:val="20"/>
        </w:rPr>
      </w:pPr>
      <w:r>
        <w:rPr>
          <w:rFonts w:ascii="Tahoma" w:hAnsi="Tahoma" w:cs="Tahoma"/>
          <w:bCs/>
          <w:sz w:val="20"/>
        </w:rPr>
        <w:t>Ponudnik, ki namerava predmet javnega naročila izvajati v okviru katere druge rešitve, mora k ponudbeni dokumentaciji</w:t>
      </w:r>
      <w:r w:rsidR="002C50D3">
        <w:rPr>
          <w:rFonts w:ascii="Tahoma" w:hAnsi="Tahoma" w:cs="Tahoma"/>
          <w:bCs/>
          <w:sz w:val="20"/>
        </w:rPr>
        <w:t>, na lastnih obrazcih,</w:t>
      </w:r>
      <w:r>
        <w:rPr>
          <w:rFonts w:ascii="Tahoma" w:hAnsi="Tahoma" w:cs="Tahoma"/>
          <w:bCs/>
          <w:sz w:val="20"/>
        </w:rPr>
        <w:t xml:space="preserve"> </w:t>
      </w:r>
      <w:r w:rsidR="002C50D3">
        <w:rPr>
          <w:rFonts w:ascii="Tahoma" w:hAnsi="Tahoma" w:cs="Tahoma"/>
          <w:bCs/>
          <w:sz w:val="20"/>
        </w:rPr>
        <w:t xml:space="preserve">predložiti opis ponujene rešitve, ki vključuje navedbo, katere finančne storitve ponujena rešitev vsebuje in tudi navedbo načina izvedbe vseh aktivnosti, </w:t>
      </w:r>
      <w:r w:rsidR="003013E0">
        <w:rPr>
          <w:rFonts w:ascii="Tahoma" w:hAnsi="Tahoma" w:cs="Tahoma"/>
          <w:bCs/>
          <w:sz w:val="20"/>
        </w:rPr>
        <w:t xml:space="preserve">podobno </w:t>
      </w:r>
      <w:r w:rsidR="002C50D3">
        <w:rPr>
          <w:rFonts w:ascii="Tahoma" w:hAnsi="Tahoma" w:cs="Tahoma"/>
          <w:bCs/>
          <w:sz w:val="20"/>
        </w:rPr>
        <w:t xml:space="preserve">kot je to  opredeljeno v okviru </w:t>
      </w:r>
      <w:r w:rsidR="002C50D3" w:rsidRPr="00441F5B">
        <w:rPr>
          <w:rFonts w:ascii="Tahoma" w:hAnsi="Tahoma" w:cs="Tahoma"/>
          <w:bCs/>
          <w:sz w:val="20"/>
        </w:rPr>
        <w:t>Halcomovih rešitev za SDD po SEPA XML standardu</w:t>
      </w:r>
      <w:r w:rsidR="002C50D3">
        <w:rPr>
          <w:rFonts w:ascii="Tahoma" w:hAnsi="Tahoma" w:cs="Tahoma"/>
          <w:bCs/>
          <w:sz w:val="20"/>
        </w:rPr>
        <w:t xml:space="preserve"> (</w:t>
      </w:r>
      <w:r w:rsidR="002C50D3">
        <w:rPr>
          <w:rFonts w:ascii="Tahoma" w:hAnsi="Tahoma" w:cs="Tahoma"/>
          <w:sz w:val="20"/>
        </w:rPr>
        <w:t>splošna pravila</w:t>
      </w:r>
      <w:r w:rsidR="002C50D3" w:rsidRPr="002C50D3">
        <w:rPr>
          <w:rFonts w:ascii="Tahoma" w:hAnsi="Tahoma" w:cs="Tahoma"/>
          <w:sz w:val="20"/>
        </w:rPr>
        <w:t xml:space="preserve"> izvajanja SDD bank ponudnic storitev in Združenja Bank Slovenije</w:t>
      </w:r>
      <w:r w:rsidR="002C50D3">
        <w:rPr>
          <w:rFonts w:ascii="Tahoma" w:hAnsi="Tahoma" w:cs="Tahoma"/>
          <w:sz w:val="20"/>
        </w:rPr>
        <w:t xml:space="preserve">, </w:t>
      </w:r>
      <w:r w:rsidR="002C50D3" w:rsidRPr="002C50D3">
        <w:rPr>
          <w:rFonts w:ascii="Tahoma" w:hAnsi="Tahoma" w:cs="Tahoma"/>
          <w:sz w:val="20"/>
          <w:lang w:eastAsia="en-US"/>
        </w:rPr>
        <w:t>splošni</w:t>
      </w:r>
      <w:r w:rsidR="002C50D3">
        <w:rPr>
          <w:rFonts w:ascii="Tahoma" w:hAnsi="Tahoma" w:cs="Tahoma"/>
          <w:sz w:val="20"/>
          <w:lang w:eastAsia="en-US"/>
        </w:rPr>
        <w:t>m</w:t>
      </w:r>
      <w:r w:rsidR="002C50D3" w:rsidRPr="002C50D3">
        <w:rPr>
          <w:rFonts w:ascii="Tahoma" w:hAnsi="Tahoma" w:cs="Tahoma"/>
          <w:sz w:val="20"/>
          <w:lang w:eastAsia="en-US"/>
        </w:rPr>
        <w:t xml:space="preserve"> pogoji poslovanja z direktno obremenitvijo SEPA za prejemnike plačil in</w:t>
      </w:r>
      <w:r w:rsidR="002C50D3">
        <w:rPr>
          <w:rFonts w:ascii="Tahoma" w:hAnsi="Tahoma" w:cs="Tahoma"/>
          <w:bCs/>
          <w:sz w:val="20"/>
        </w:rPr>
        <w:t xml:space="preserve"> </w:t>
      </w:r>
      <w:r w:rsidR="002C50D3">
        <w:rPr>
          <w:rFonts w:ascii="Tahoma" w:hAnsi="Tahoma" w:cs="Tahoma"/>
          <w:sz w:val="20"/>
          <w:lang w:eastAsia="en-US"/>
        </w:rPr>
        <w:t>Navodila</w:t>
      </w:r>
      <w:r w:rsidR="002C50D3" w:rsidRPr="002C50D3">
        <w:rPr>
          <w:rFonts w:ascii="Tahoma" w:hAnsi="Tahoma" w:cs="Tahoma"/>
          <w:sz w:val="20"/>
          <w:lang w:eastAsia="en-US"/>
        </w:rPr>
        <w:t xml:space="preserve"> za uporabo direktnih obremenitev SEPA za prejemnike plačil.</w:t>
      </w:r>
    </w:p>
    <w:p w:rsidR="002C50D3" w:rsidRPr="002C50D3" w:rsidRDefault="002C50D3" w:rsidP="000E7D9B">
      <w:pPr>
        <w:keepNext/>
        <w:keepLines/>
        <w:rPr>
          <w:rFonts w:ascii="Tahoma" w:hAnsi="Tahoma" w:cs="Tahoma"/>
          <w:sz w:val="20"/>
        </w:rPr>
      </w:pPr>
    </w:p>
    <w:p w:rsidR="003013E0" w:rsidRDefault="003013E0" w:rsidP="000E7D9B">
      <w:pPr>
        <w:keepNext/>
        <w:keepLines/>
        <w:tabs>
          <w:tab w:val="left" w:pos="8505"/>
        </w:tabs>
        <w:jc w:val="both"/>
        <w:rPr>
          <w:rFonts w:ascii="Tahoma" w:hAnsi="Tahoma" w:cs="Tahoma"/>
          <w:bCs/>
          <w:sz w:val="20"/>
        </w:rPr>
      </w:pPr>
      <w:r>
        <w:rPr>
          <w:rFonts w:ascii="Tahoma" w:hAnsi="Tahoma" w:cs="Tahoma"/>
          <w:bCs/>
          <w:sz w:val="20"/>
        </w:rPr>
        <w:t>Ponudnik, ki namerava predmet javnega naročila izvajati v okviru katere druge rešitve</w:t>
      </w:r>
      <w:r>
        <w:rPr>
          <w:rFonts w:ascii="Tahoma" w:hAnsi="Tahoma" w:cs="Tahoma"/>
          <w:bCs/>
          <w:sz w:val="20"/>
        </w:rPr>
        <w:t xml:space="preserve"> in bo izbran kot najugodnejši ponudnik</w:t>
      </w:r>
      <w:r>
        <w:rPr>
          <w:rFonts w:ascii="Tahoma" w:hAnsi="Tahoma" w:cs="Tahoma"/>
          <w:bCs/>
          <w:sz w:val="20"/>
        </w:rPr>
        <w:t>,</w:t>
      </w:r>
      <w:r>
        <w:rPr>
          <w:rFonts w:ascii="Tahoma" w:hAnsi="Tahoma" w:cs="Tahoma"/>
          <w:bCs/>
          <w:sz w:val="20"/>
        </w:rPr>
        <w:t xml:space="preserve"> bo moral naročniku povrniti vse stroške, ki mu bodo nastali zaradi prilagajanja informacijsko poslovnega okolja v informacijsko okolje ponudbene rešitve. V tem primeru se bo naročnik izbranemu ponudniku izdal račun, ki bo zajemal stroške prilagajanja ponujene rešitve v poslovno informacijsko okolje naročnika. V primeru neplačila računa, bo naročnik te stroške, kot medsebojno kompenzacijo plačil, obračunaval pri plačilu računa za opravljene storitve.  </w:t>
      </w:r>
    </w:p>
    <w:p w:rsidR="003013E0" w:rsidRDefault="003013E0" w:rsidP="000E7D9B">
      <w:pPr>
        <w:keepNext/>
        <w:keepLines/>
        <w:tabs>
          <w:tab w:val="left" w:pos="8505"/>
        </w:tabs>
        <w:jc w:val="both"/>
        <w:rPr>
          <w:rFonts w:ascii="Tahoma" w:hAnsi="Tahoma" w:cs="Tahoma"/>
          <w:bCs/>
          <w:sz w:val="20"/>
        </w:rPr>
      </w:pPr>
    </w:p>
    <w:p w:rsidR="00441F5B" w:rsidRDefault="00505A07" w:rsidP="000E7D9B">
      <w:pPr>
        <w:keepNext/>
        <w:keepLines/>
        <w:tabs>
          <w:tab w:val="left" w:pos="8505"/>
        </w:tabs>
        <w:jc w:val="both"/>
        <w:rPr>
          <w:rFonts w:ascii="Tahoma" w:hAnsi="Tahoma" w:cs="Tahoma"/>
          <w:bCs/>
          <w:sz w:val="20"/>
        </w:rPr>
      </w:pPr>
      <w:r>
        <w:rPr>
          <w:rFonts w:ascii="Tahoma" w:hAnsi="Tahoma" w:cs="Tahoma"/>
          <w:bCs/>
          <w:sz w:val="20"/>
        </w:rPr>
        <w:t xml:space="preserve">V primeru, da bo za izvedbo predmeta javnega naročila izbran ponudnik, ki </w:t>
      </w:r>
      <w:r w:rsidR="003013E0">
        <w:rPr>
          <w:rFonts w:ascii="Tahoma" w:hAnsi="Tahoma" w:cs="Tahoma"/>
          <w:bCs/>
          <w:sz w:val="20"/>
        </w:rPr>
        <w:t>namerava predmet javnega naročila izvajati v okviru katere druge rešitve</w:t>
      </w:r>
      <w:r>
        <w:rPr>
          <w:rFonts w:ascii="Tahoma" w:hAnsi="Tahoma" w:cs="Tahoma"/>
          <w:bCs/>
          <w:sz w:val="20"/>
        </w:rPr>
        <w:t>,</w:t>
      </w:r>
      <w:r w:rsidR="003013E0">
        <w:rPr>
          <w:rFonts w:ascii="Tahoma" w:hAnsi="Tahoma" w:cs="Tahoma"/>
          <w:bCs/>
          <w:sz w:val="20"/>
        </w:rPr>
        <w:t xml:space="preserve"> </w:t>
      </w:r>
      <w:r>
        <w:rPr>
          <w:rFonts w:ascii="Tahoma" w:hAnsi="Tahoma" w:cs="Tahoma"/>
          <w:bCs/>
          <w:sz w:val="20"/>
        </w:rPr>
        <w:t>bo naročnik ustrezno spremenil okvirni sporazum, v okviru navedenih sprememb, ki so zajete v odgovoru na vprašanje gospodarskega subjekta.</w:t>
      </w:r>
      <w:r w:rsidR="003013E0">
        <w:rPr>
          <w:rFonts w:ascii="Tahoma" w:hAnsi="Tahoma" w:cs="Tahoma"/>
          <w:bCs/>
          <w:sz w:val="20"/>
        </w:rPr>
        <w:t xml:space="preserve"> </w:t>
      </w:r>
    </w:p>
    <w:p w:rsidR="00441F5B" w:rsidRDefault="00441F5B" w:rsidP="000E7D9B">
      <w:pPr>
        <w:keepNext/>
        <w:keepLines/>
        <w:tabs>
          <w:tab w:val="left" w:pos="8505"/>
        </w:tabs>
        <w:jc w:val="both"/>
        <w:rPr>
          <w:rFonts w:ascii="Tahoma" w:hAnsi="Tahoma" w:cs="Tahoma"/>
          <w:bCs/>
          <w:sz w:val="20"/>
        </w:rPr>
      </w:pPr>
    </w:p>
    <w:p w:rsidR="00505A07" w:rsidRDefault="00505A07" w:rsidP="000E7D9B">
      <w:pPr>
        <w:keepNext/>
        <w:keepLines/>
        <w:jc w:val="both"/>
        <w:rPr>
          <w:rFonts w:ascii="Tahoma" w:hAnsi="Tahoma" w:cs="Tahoma"/>
          <w:bCs/>
          <w:sz w:val="20"/>
        </w:rPr>
      </w:pPr>
    </w:p>
    <w:p w:rsidR="00505A07" w:rsidRDefault="00505A07" w:rsidP="000E7D9B">
      <w:pPr>
        <w:keepNext/>
        <w:keepLines/>
        <w:jc w:val="both"/>
        <w:rPr>
          <w:rFonts w:ascii="Tahoma" w:hAnsi="Tahoma" w:cs="Tahoma"/>
          <w:bCs/>
          <w:sz w:val="20"/>
        </w:rPr>
      </w:pPr>
    </w:p>
    <w:p w:rsidR="00505A07" w:rsidRDefault="00505A07" w:rsidP="000E7D9B">
      <w:pPr>
        <w:keepNext/>
        <w:keepLines/>
        <w:jc w:val="both"/>
        <w:rPr>
          <w:rFonts w:ascii="Tahoma" w:hAnsi="Tahoma" w:cs="Tahoma"/>
          <w:bCs/>
          <w:sz w:val="20"/>
        </w:rPr>
      </w:pPr>
    </w:p>
    <w:p w:rsidR="00505A07" w:rsidRDefault="00505A07" w:rsidP="000E7D9B">
      <w:pPr>
        <w:keepNext/>
        <w:keepLines/>
        <w:jc w:val="both"/>
        <w:rPr>
          <w:rFonts w:ascii="Tahoma" w:hAnsi="Tahoma" w:cs="Tahoma"/>
          <w:bCs/>
          <w:sz w:val="20"/>
        </w:rPr>
      </w:pPr>
    </w:p>
    <w:p w:rsidR="00505A07" w:rsidRDefault="00505A07" w:rsidP="000E7D9B">
      <w:pPr>
        <w:keepNext/>
        <w:keepLines/>
        <w:jc w:val="both"/>
        <w:rPr>
          <w:rFonts w:ascii="Tahoma" w:hAnsi="Tahoma" w:cs="Tahoma"/>
          <w:bCs/>
          <w:sz w:val="20"/>
        </w:rPr>
      </w:pPr>
    </w:p>
    <w:p w:rsidR="00505A07" w:rsidRDefault="00505A07" w:rsidP="000E7D9B">
      <w:pPr>
        <w:keepNext/>
        <w:keepLines/>
        <w:jc w:val="both"/>
        <w:rPr>
          <w:rFonts w:ascii="Tahoma" w:hAnsi="Tahoma" w:cs="Tahoma"/>
          <w:bCs/>
          <w:sz w:val="20"/>
        </w:rPr>
      </w:pPr>
    </w:p>
    <w:p w:rsidR="00505A07" w:rsidRDefault="00505A07" w:rsidP="000E7D9B">
      <w:pPr>
        <w:keepNext/>
        <w:keepLines/>
        <w:jc w:val="both"/>
        <w:rPr>
          <w:rFonts w:ascii="Tahoma" w:hAnsi="Tahoma" w:cs="Tahoma"/>
          <w:bCs/>
          <w:sz w:val="20"/>
        </w:rPr>
      </w:pPr>
    </w:p>
    <w:p w:rsidR="00505A07" w:rsidRDefault="00505A07" w:rsidP="000E7D9B">
      <w:pPr>
        <w:keepNext/>
        <w:keepLines/>
        <w:jc w:val="both"/>
        <w:rPr>
          <w:rFonts w:ascii="Tahoma" w:hAnsi="Tahoma" w:cs="Tahoma"/>
          <w:bCs/>
          <w:sz w:val="20"/>
        </w:rPr>
      </w:pPr>
    </w:p>
    <w:p w:rsidR="00505A07" w:rsidRDefault="00505A07" w:rsidP="000E7D9B">
      <w:pPr>
        <w:keepNext/>
        <w:keepLines/>
        <w:jc w:val="both"/>
        <w:rPr>
          <w:rFonts w:ascii="Tahoma" w:hAnsi="Tahoma" w:cs="Tahoma"/>
          <w:bCs/>
          <w:sz w:val="20"/>
        </w:rPr>
      </w:pPr>
    </w:p>
    <w:p w:rsidR="00505A07" w:rsidRDefault="00505A07" w:rsidP="000E7D9B">
      <w:pPr>
        <w:keepNext/>
        <w:keepLines/>
        <w:jc w:val="both"/>
        <w:rPr>
          <w:rFonts w:ascii="Tahoma" w:hAnsi="Tahoma" w:cs="Tahoma"/>
          <w:bCs/>
          <w:sz w:val="20"/>
        </w:rPr>
      </w:pPr>
    </w:p>
    <w:p w:rsidR="00505A07" w:rsidRDefault="00505A07" w:rsidP="000E7D9B">
      <w:pPr>
        <w:keepNext/>
        <w:keepLines/>
        <w:jc w:val="both"/>
        <w:rPr>
          <w:rFonts w:ascii="Tahoma" w:hAnsi="Tahoma" w:cs="Tahoma"/>
          <w:bCs/>
          <w:sz w:val="20"/>
        </w:rPr>
      </w:pPr>
    </w:p>
    <w:p w:rsidR="000E7D9B" w:rsidRPr="000A3FB9" w:rsidRDefault="00505A07" w:rsidP="000A3FB9">
      <w:pPr>
        <w:keepNext/>
        <w:keepLines/>
        <w:jc w:val="both"/>
        <w:rPr>
          <w:rFonts w:ascii="Tahoma" w:hAnsi="Tahoma" w:cs="Tahoma"/>
          <w:bCs/>
          <w:sz w:val="20"/>
        </w:rPr>
      </w:pPr>
      <w:r>
        <w:rPr>
          <w:rFonts w:ascii="Tahoma" w:hAnsi="Tahoma" w:cs="Tahoma"/>
          <w:bCs/>
          <w:sz w:val="20"/>
        </w:rPr>
        <w:t xml:space="preserve">Naročnik </w:t>
      </w:r>
      <w:r w:rsidR="000A0899" w:rsidRPr="007D1E0B">
        <w:rPr>
          <w:rFonts w:ascii="Tahoma" w:hAnsi="Tahoma" w:cs="Tahoma"/>
          <w:bCs/>
          <w:sz w:val="20"/>
        </w:rPr>
        <w:t xml:space="preserve">spreminja razpisno dokumentacijo na </w:t>
      </w:r>
      <w:r>
        <w:rPr>
          <w:rFonts w:ascii="Tahoma" w:hAnsi="Tahoma" w:cs="Tahoma"/>
          <w:bCs/>
          <w:sz w:val="20"/>
        </w:rPr>
        <w:t>način, da se v</w:t>
      </w:r>
      <w:r w:rsidRPr="00505A07">
        <w:rPr>
          <w:rFonts w:ascii="Tahoma" w:hAnsi="Tahoma" w:cs="Tahoma"/>
          <w:bCs/>
          <w:sz w:val="20"/>
        </w:rPr>
        <w:t xml:space="preserve"> </w:t>
      </w:r>
      <w:r>
        <w:rPr>
          <w:rFonts w:ascii="Tahoma" w:hAnsi="Tahoma" w:cs="Tahoma"/>
          <w:bCs/>
          <w:sz w:val="20"/>
        </w:rPr>
        <w:t xml:space="preserve">postopek </w:t>
      </w:r>
      <w:r w:rsidRPr="000A3FB9">
        <w:rPr>
          <w:rFonts w:ascii="Tahoma" w:hAnsi="Tahoma" w:cs="Tahoma"/>
          <w:bCs/>
          <w:sz w:val="20"/>
        </w:rPr>
        <w:t>javnega</w:t>
      </w:r>
      <w:r w:rsidR="000E7D9B" w:rsidRPr="000A3FB9">
        <w:rPr>
          <w:rFonts w:ascii="Tahoma" w:hAnsi="Tahoma" w:cs="Tahoma"/>
          <w:bCs/>
          <w:sz w:val="20"/>
        </w:rPr>
        <w:t xml:space="preserve"> naročila, </w:t>
      </w:r>
      <w:r w:rsidR="000E7D9B" w:rsidRPr="000A3FB9">
        <w:rPr>
          <w:rFonts w:ascii="Tahoma" w:hAnsi="Tahoma" w:cs="Tahoma"/>
          <w:sz w:val="20"/>
        </w:rPr>
        <w:t>v</w:t>
      </w:r>
      <w:r w:rsidR="000E7D9B" w:rsidRPr="00505A07">
        <w:rPr>
          <w:rFonts w:ascii="Tahoma" w:hAnsi="Tahoma" w:cs="Tahoma"/>
          <w:sz w:val="20"/>
        </w:rPr>
        <w:t xml:space="preserve"> skladu z drugim (2.) odstavkom 47. člena ZJN-3</w:t>
      </w:r>
      <w:r w:rsidR="000E7D9B" w:rsidRPr="000A3FB9">
        <w:rPr>
          <w:rFonts w:ascii="Tahoma" w:hAnsi="Tahoma" w:cs="Tahoma"/>
          <w:bCs/>
          <w:sz w:val="20"/>
        </w:rPr>
        <w:t xml:space="preserve">, </w:t>
      </w:r>
      <w:r w:rsidRPr="000A3FB9">
        <w:rPr>
          <w:rFonts w:ascii="Tahoma" w:hAnsi="Tahoma" w:cs="Tahoma"/>
          <w:bCs/>
          <w:sz w:val="20"/>
        </w:rPr>
        <w:t>vključijo pogajanja.</w:t>
      </w:r>
      <w:r w:rsidR="000A3FB9" w:rsidRPr="000A3FB9">
        <w:rPr>
          <w:rFonts w:ascii="Tahoma" w:hAnsi="Tahoma" w:cs="Tahoma"/>
          <w:bCs/>
          <w:sz w:val="20"/>
        </w:rPr>
        <w:t xml:space="preserve"> </w:t>
      </w:r>
      <w:r w:rsidRPr="00505A07">
        <w:rPr>
          <w:rFonts w:ascii="Tahoma" w:hAnsi="Tahoma" w:cs="Tahoma"/>
          <w:sz w:val="20"/>
        </w:rPr>
        <w:t xml:space="preserve">Naročnik bo po pregledu pravočasno prejetih ponudb, vse ponudnike, ki bodo izpolnjevali vse pogoje in zahteve naročnika v razpisni dokumentaciji (razen v delu, ki se nanaša na ponudbeno ceno oz. na zagotovljena sredstva naročnika oz. neobičajno nizko ponudbo), </w:t>
      </w:r>
      <w:r w:rsidR="000E7D9B">
        <w:rPr>
          <w:rFonts w:ascii="Tahoma" w:hAnsi="Tahoma" w:cs="Tahoma"/>
          <w:sz w:val="20"/>
        </w:rPr>
        <w:t>preko informacijskega sistema e-JN,</w:t>
      </w:r>
      <w:r w:rsidR="000A3FB9">
        <w:rPr>
          <w:rFonts w:ascii="Tahoma" w:hAnsi="Tahoma" w:cs="Tahoma"/>
          <w:sz w:val="20"/>
        </w:rPr>
        <w:t xml:space="preserve"> povabil k pogajanjem. </w:t>
      </w:r>
      <w:r w:rsidRPr="00505A07">
        <w:rPr>
          <w:rFonts w:ascii="Tahoma" w:hAnsi="Tahoma" w:cs="Tahoma"/>
          <w:sz w:val="20"/>
        </w:rPr>
        <w:t xml:space="preserve">Predmet pogajanj bo (skupna) </w:t>
      </w:r>
      <w:r w:rsidR="000A3FB9">
        <w:rPr>
          <w:rFonts w:ascii="Tahoma" w:hAnsi="Tahoma" w:cs="Tahoma"/>
          <w:sz w:val="20"/>
        </w:rPr>
        <w:t xml:space="preserve">skupna </w:t>
      </w:r>
      <w:r w:rsidRPr="00505A07">
        <w:rPr>
          <w:rFonts w:ascii="Tahoma" w:hAnsi="Tahoma" w:cs="Tahoma"/>
          <w:sz w:val="20"/>
        </w:rPr>
        <w:t xml:space="preserve">ponudbena cena v EUR brez DDV, ki predstavlja merilo za izbiro najugodnejšega ponudnika. Postopek pogajanj oz. pravila, po katerih bodo pogajanja potekala, kraj in čas pogajanj ter vse ostale potrebne informacije za pripravo (končne) ponudbe in izvedbo pogajanj, bo naročnik </w:t>
      </w:r>
    </w:p>
    <w:p w:rsidR="00505A07" w:rsidRPr="00505A07" w:rsidRDefault="00505A07" w:rsidP="000E7D9B">
      <w:pPr>
        <w:keepNext/>
        <w:keepLines/>
        <w:tabs>
          <w:tab w:val="left" w:pos="1139"/>
        </w:tabs>
        <w:jc w:val="both"/>
        <w:rPr>
          <w:rFonts w:ascii="Tahoma" w:hAnsi="Tahoma" w:cs="Tahoma"/>
          <w:sz w:val="20"/>
        </w:rPr>
      </w:pPr>
      <w:r w:rsidRPr="00505A07">
        <w:rPr>
          <w:rFonts w:ascii="Tahoma" w:hAnsi="Tahoma" w:cs="Tahoma"/>
          <w:sz w:val="20"/>
        </w:rPr>
        <w:t xml:space="preserve">obrazložil in pojasnil v pisnem povabilu na pogajanja. </w:t>
      </w:r>
    </w:p>
    <w:p w:rsidR="00505A07" w:rsidRDefault="00505A07" w:rsidP="000E7D9B">
      <w:pPr>
        <w:keepNext/>
        <w:keepLines/>
        <w:jc w:val="both"/>
        <w:rPr>
          <w:rFonts w:ascii="Tahoma" w:hAnsi="Tahoma" w:cs="Tahoma"/>
          <w:bCs/>
          <w:sz w:val="20"/>
        </w:rPr>
      </w:pPr>
    </w:p>
    <w:p w:rsidR="00505A07" w:rsidRPr="000A3FB9" w:rsidRDefault="000A3FB9" w:rsidP="000E7D9B">
      <w:pPr>
        <w:keepNext/>
        <w:keepLines/>
        <w:jc w:val="both"/>
        <w:rPr>
          <w:rFonts w:ascii="Tahoma" w:hAnsi="Tahoma" w:cs="Tahoma"/>
          <w:sz w:val="20"/>
        </w:rPr>
      </w:pPr>
      <w:r>
        <w:rPr>
          <w:rFonts w:ascii="Tahoma" w:hAnsi="Tahoma" w:cs="Tahoma"/>
          <w:bCs/>
          <w:sz w:val="20"/>
        </w:rPr>
        <w:t xml:space="preserve">Naročnik </w:t>
      </w:r>
      <w:r w:rsidRPr="007D1E0B">
        <w:rPr>
          <w:rFonts w:ascii="Tahoma" w:hAnsi="Tahoma" w:cs="Tahoma"/>
          <w:bCs/>
          <w:sz w:val="20"/>
        </w:rPr>
        <w:t xml:space="preserve">spreminja razpisno dokumentacijo na </w:t>
      </w:r>
      <w:r>
        <w:rPr>
          <w:rFonts w:ascii="Tahoma" w:hAnsi="Tahoma" w:cs="Tahoma"/>
          <w:bCs/>
          <w:sz w:val="20"/>
        </w:rPr>
        <w:t xml:space="preserve">način, da </w:t>
      </w:r>
      <w:r>
        <w:rPr>
          <w:rFonts w:ascii="Tahoma" w:hAnsi="Tahoma" w:cs="Tahoma"/>
          <w:bCs/>
          <w:sz w:val="20"/>
        </w:rPr>
        <w:t xml:space="preserve">naročnik </w:t>
      </w:r>
      <w:r w:rsidRPr="000A3FB9">
        <w:rPr>
          <w:rFonts w:ascii="Tahoma" w:hAnsi="Tahoma" w:cs="Tahoma"/>
          <w:sz w:val="20"/>
        </w:rPr>
        <w:t xml:space="preserve">ŽALE  Javno podjetje, </w:t>
      </w:r>
      <w:proofErr w:type="spellStart"/>
      <w:r w:rsidRPr="000A3FB9">
        <w:rPr>
          <w:rFonts w:ascii="Tahoma" w:hAnsi="Tahoma" w:cs="Tahoma"/>
          <w:sz w:val="20"/>
        </w:rPr>
        <w:t>d.o.o</w:t>
      </w:r>
      <w:proofErr w:type="spellEnd"/>
      <w:r w:rsidRPr="000A3FB9">
        <w:rPr>
          <w:rFonts w:ascii="Tahoma" w:hAnsi="Tahoma" w:cs="Tahoma"/>
          <w:sz w:val="20"/>
        </w:rPr>
        <w:t>.</w:t>
      </w:r>
      <w:r>
        <w:rPr>
          <w:rFonts w:ascii="Tahoma" w:hAnsi="Tahoma" w:cs="Tahoma"/>
          <w:sz w:val="20"/>
        </w:rPr>
        <w:t xml:space="preserve">, </w:t>
      </w:r>
      <w:r w:rsidRPr="000A3FB9">
        <w:rPr>
          <w:rFonts w:ascii="Tahoma" w:hAnsi="Tahoma" w:cs="Tahoma"/>
          <w:sz w:val="20"/>
        </w:rPr>
        <w:t>Med hmeljniki 2</w:t>
      </w:r>
      <w:r>
        <w:rPr>
          <w:rFonts w:ascii="Tahoma" w:hAnsi="Tahoma" w:cs="Tahoma"/>
          <w:sz w:val="20"/>
        </w:rPr>
        <w:t xml:space="preserve">, </w:t>
      </w:r>
      <w:r w:rsidRPr="000A3FB9">
        <w:rPr>
          <w:rFonts w:ascii="Tahoma" w:hAnsi="Tahoma" w:cs="Tahoma"/>
          <w:sz w:val="20"/>
        </w:rPr>
        <w:t>1000 Ljubljana</w:t>
      </w:r>
      <w:r>
        <w:rPr>
          <w:rFonts w:ascii="Tahoma" w:hAnsi="Tahoma" w:cs="Tahoma"/>
          <w:sz w:val="20"/>
        </w:rPr>
        <w:t xml:space="preserve">, ni naročnik predmetnega javnega naročila. Naročnika javnega naročila sta:  </w:t>
      </w:r>
    </w:p>
    <w:p w:rsidR="00505A07" w:rsidRDefault="00505A07" w:rsidP="000E7D9B">
      <w:pPr>
        <w:keepNext/>
        <w:keepLines/>
        <w:jc w:val="both"/>
        <w:rPr>
          <w:rFonts w:ascii="Tahoma" w:hAnsi="Tahoma" w:cs="Tahoma"/>
          <w:bCs/>
          <w:sz w:val="20"/>
        </w:rPr>
      </w:pPr>
    </w:p>
    <w:p w:rsidR="000A3FB9" w:rsidRPr="000A3FB9" w:rsidRDefault="000A3FB9" w:rsidP="000A3FB9">
      <w:pPr>
        <w:keepNext/>
        <w:keepLines/>
        <w:numPr>
          <w:ilvl w:val="0"/>
          <w:numId w:val="4"/>
        </w:numPr>
        <w:ind w:left="644"/>
        <w:rPr>
          <w:rFonts w:ascii="Tahoma" w:hAnsi="Tahoma" w:cs="Tahoma"/>
          <w:sz w:val="20"/>
          <w:szCs w:val="22"/>
        </w:rPr>
      </w:pPr>
      <w:r w:rsidRPr="000A3FB9">
        <w:rPr>
          <w:rFonts w:ascii="Tahoma" w:hAnsi="Tahoma" w:cs="Tahoma"/>
          <w:sz w:val="20"/>
          <w:szCs w:val="22"/>
        </w:rPr>
        <w:t>JAVNO PODJETJE ENERGETIKA LJUBLJANA d. o. o.,</w:t>
      </w:r>
    </w:p>
    <w:p w:rsidR="000A3FB9" w:rsidRPr="000A3FB9" w:rsidRDefault="000A3FB9" w:rsidP="000A3FB9">
      <w:pPr>
        <w:keepNext/>
        <w:keepLines/>
        <w:numPr>
          <w:ilvl w:val="0"/>
          <w:numId w:val="4"/>
        </w:numPr>
        <w:ind w:left="644"/>
        <w:rPr>
          <w:rFonts w:ascii="Tahoma" w:hAnsi="Tahoma" w:cs="Tahoma"/>
          <w:sz w:val="20"/>
          <w:szCs w:val="22"/>
        </w:rPr>
      </w:pPr>
      <w:r w:rsidRPr="000A3FB9">
        <w:rPr>
          <w:rFonts w:ascii="Tahoma" w:hAnsi="Tahoma" w:cs="Tahoma"/>
          <w:sz w:val="20"/>
        </w:rPr>
        <w:t xml:space="preserve">JAVNO PODJETJE </w:t>
      </w:r>
      <w:r w:rsidRPr="000A3FB9">
        <w:rPr>
          <w:rFonts w:ascii="Tahoma" w:hAnsi="Tahoma" w:cs="Tahoma"/>
          <w:bCs/>
          <w:sz w:val="20"/>
        </w:rPr>
        <w:t xml:space="preserve">VODOVOD KANALIZACIJA SNAGA d. o. </w:t>
      </w:r>
      <w:r>
        <w:rPr>
          <w:rFonts w:ascii="Tahoma" w:hAnsi="Tahoma" w:cs="Tahoma"/>
          <w:bCs/>
          <w:sz w:val="20"/>
        </w:rPr>
        <w:t>o.</w:t>
      </w:r>
    </w:p>
    <w:p w:rsidR="00E47609" w:rsidRDefault="00E47609" w:rsidP="000E7D9B">
      <w:pPr>
        <w:keepNext/>
        <w:keepLines/>
        <w:jc w:val="both"/>
        <w:rPr>
          <w:rFonts w:ascii="Tahoma" w:hAnsi="Tahoma" w:cs="Tahoma"/>
          <w:bCs/>
          <w:sz w:val="20"/>
        </w:rPr>
      </w:pPr>
    </w:p>
    <w:p w:rsidR="001E3612" w:rsidRDefault="001E3612" w:rsidP="000E7D9B">
      <w:pPr>
        <w:keepNext/>
        <w:keepLines/>
        <w:jc w:val="both"/>
        <w:rPr>
          <w:rFonts w:ascii="Tahoma" w:hAnsi="Tahoma" w:cs="Tahoma"/>
          <w:bCs/>
          <w:sz w:val="20"/>
        </w:rPr>
      </w:pPr>
      <w:r>
        <w:rPr>
          <w:rFonts w:ascii="Tahoma" w:hAnsi="Tahoma" w:cs="Tahoma"/>
          <w:bCs/>
          <w:sz w:val="20"/>
        </w:rPr>
        <w:t>Ponudniki morajo pri prip</w:t>
      </w:r>
      <w:r w:rsidR="00FA7A34">
        <w:rPr>
          <w:rFonts w:ascii="Tahoma" w:hAnsi="Tahoma" w:cs="Tahoma"/>
          <w:bCs/>
          <w:sz w:val="20"/>
        </w:rPr>
        <w:t xml:space="preserve">ravi ponudbe upoštevati </w:t>
      </w:r>
      <w:r w:rsidR="007D1E0B">
        <w:rPr>
          <w:rFonts w:ascii="Tahoma" w:hAnsi="Tahoma" w:cs="Tahoma"/>
          <w:bCs/>
          <w:sz w:val="20"/>
        </w:rPr>
        <w:t>odgovore na vprašanja in spremembe</w:t>
      </w:r>
      <w:r w:rsidR="00433EAA">
        <w:rPr>
          <w:rFonts w:ascii="Tahoma" w:hAnsi="Tahoma" w:cs="Tahoma"/>
          <w:bCs/>
          <w:sz w:val="20"/>
        </w:rPr>
        <w:t xml:space="preserve"> razpisne dokumentacije</w:t>
      </w:r>
      <w:r>
        <w:rPr>
          <w:rFonts w:ascii="Tahoma" w:hAnsi="Tahoma" w:cs="Tahoma"/>
          <w:bCs/>
          <w:sz w:val="20"/>
        </w:rPr>
        <w:t xml:space="preserve"> z </w:t>
      </w:r>
      <w:r w:rsidRPr="009D10CB">
        <w:rPr>
          <w:rFonts w:ascii="Tahoma" w:hAnsi="Tahoma" w:cs="Tahoma"/>
          <w:bCs/>
          <w:sz w:val="20"/>
        </w:rPr>
        <w:t xml:space="preserve">dne </w:t>
      </w:r>
      <w:r w:rsidR="000A3FB9">
        <w:rPr>
          <w:rFonts w:ascii="Tahoma" w:hAnsi="Tahoma" w:cs="Tahoma"/>
          <w:bCs/>
          <w:sz w:val="20"/>
        </w:rPr>
        <w:t>31. 1</w:t>
      </w:r>
      <w:r w:rsidR="00482216">
        <w:rPr>
          <w:rFonts w:ascii="Tahoma" w:hAnsi="Tahoma" w:cs="Tahoma"/>
          <w:bCs/>
          <w:sz w:val="20"/>
        </w:rPr>
        <w:t>.</w:t>
      </w:r>
      <w:r w:rsidR="000A3FB9">
        <w:rPr>
          <w:rFonts w:ascii="Tahoma" w:hAnsi="Tahoma" w:cs="Tahoma"/>
          <w:bCs/>
          <w:sz w:val="20"/>
        </w:rPr>
        <w:t xml:space="preserve"> </w:t>
      </w:r>
      <w:r w:rsidR="00482216">
        <w:rPr>
          <w:rFonts w:ascii="Tahoma" w:hAnsi="Tahoma" w:cs="Tahoma"/>
          <w:bCs/>
          <w:sz w:val="20"/>
        </w:rPr>
        <w:t>2019</w:t>
      </w:r>
      <w:r w:rsidRPr="009D10CB">
        <w:rPr>
          <w:rFonts w:ascii="Tahoma" w:hAnsi="Tahoma" w:cs="Tahoma"/>
          <w:bCs/>
          <w:sz w:val="20"/>
        </w:rPr>
        <w:t>,</w:t>
      </w:r>
      <w:r w:rsidR="00FA7A34">
        <w:rPr>
          <w:rFonts w:ascii="Tahoma" w:hAnsi="Tahoma" w:cs="Tahoma"/>
          <w:bCs/>
          <w:sz w:val="20"/>
        </w:rPr>
        <w:t xml:space="preserve"> ki je bil</w:t>
      </w:r>
      <w:r w:rsidR="00433EAA">
        <w:rPr>
          <w:rFonts w:ascii="Tahoma" w:hAnsi="Tahoma" w:cs="Tahoma"/>
          <w:bCs/>
          <w:sz w:val="20"/>
        </w:rPr>
        <w:t>a</w:t>
      </w:r>
      <w:r w:rsidR="00FA7A34">
        <w:rPr>
          <w:rFonts w:ascii="Tahoma" w:hAnsi="Tahoma" w:cs="Tahoma"/>
          <w:bCs/>
          <w:sz w:val="20"/>
        </w:rPr>
        <w:t xml:space="preserve"> objavljen</w:t>
      </w:r>
      <w:r w:rsidR="00433EAA">
        <w:rPr>
          <w:rFonts w:ascii="Tahoma" w:hAnsi="Tahoma" w:cs="Tahoma"/>
          <w:bCs/>
          <w:sz w:val="20"/>
        </w:rPr>
        <w:t>a</w:t>
      </w:r>
      <w:r>
        <w:rPr>
          <w:rFonts w:ascii="Tahoma" w:hAnsi="Tahoma" w:cs="Tahoma"/>
          <w:bCs/>
          <w:sz w:val="20"/>
        </w:rPr>
        <w:t xml:space="preserve"> na spletni strani naročnika in na Portalu javnih naročil. </w:t>
      </w:r>
    </w:p>
    <w:bookmarkEnd w:id="0"/>
    <w:p w:rsidR="00987755" w:rsidRDefault="00987755" w:rsidP="000E7D9B">
      <w:pPr>
        <w:keepNext/>
        <w:keepLines/>
        <w:rPr>
          <w:rFonts w:ascii="Tahoma" w:hAnsi="Tahoma" w:cs="Tahoma"/>
          <w:bCs/>
          <w:sz w:val="20"/>
        </w:rPr>
      </w:pPr>
    </w:p>
    <w:p w:rsidR="00856BAF" w:rsidRDefault="00856BAF" w:rsidP="000E7D9B">
      <w:pPr>
        <w:keepNext/>
        <w:keepLines/>
        <w:rPr>
          <w:rFonts w:ascii="Tahoma" w:hAnsi="Tahoma" w:cs="Tahoma"/>
          <w:bCs/>
          <w:sz w:val="20"/>
        </w:rPr>
      </w:pPr>
    </w:p>
    <w:p w:rsidR="00D02474" w:rsidRDefault="00B8409C" w:rsidP="000E7D9B">
      <w:pPr>
        <w:keepNext/>
        <w:keepLines/>
        <w:rPr>
          <w:rFonts w:ascii="Tahoma" w:hAnsi="Tahoma" w:cs="Tahoma"/>
          <w:bCs/>
          <w:sz w:val="20"/>
        </w:rPr>
      </w:pPr>
      <w:r w:rsidRPr="009F4FFF">
        <w:rPr>
          <w:rFonts w:ascii="Tahoma" w:hAnsi="Tahoma" w:cs="Tahoma"/>
          <w:bCs/>
          <w:sz w:val="20"/>
        </w:rPr>
        <w:t>Lepo pozdravljeni!</w:t>
      </w:r>
    </w:p>
    <w:p w:rsidR="001C7004" w:rsidRPr="009F4FFF" w:rsidRDefault="00B8409C" w:rsidP="000E7D9B">
      <w:pPr>
        <w:keepNext/>
        <w:keepLines/>
        <w:rPr>
          <w:rFonts w:ascii="Tahoma" w:hAnsi="Tahoma" w:cs="Tahoma"/>
          <w:sz w:val="20"/>
        </w:rPr>
      </w:pPr>
      <w:r w:rsidRPr="009F4FFF">
        <w:rPr>
          <w:rFonts w:ascii="Tahoma" w:hAnsi="Tahoma" w:cs="Tahoma"/>
          <w:sz w:val="20"/>
        </w:rPr>
        <w:tab/>
      </w:r>
    </w:p>
    <w:p w:rsidR="00B8409C" w:rsidRPr="009F4FFF" w:rsidRDefault="00B8409C" w:rsidP="000E7D9B">
      <w:pPr>
        <w:keepNext/>
        <w:keepLines/>
        <w:ind w:left="5387"/>
        <w:rPr>
          <w:rFonts w:ascii="Tahoma" w:hAnsi="Tahoma" w:cs="Tahoma"/>
          <w:sz w:val="20"/>
        </w:rPr>
      </w:pPr>
      <w:r w:rsidRPr="009F4FFF">
        <w:rPr>
          <w:rFonts w:ascii="Tahoma" w:hAnsi="Tahoma" w:cs="Tahoma"/>
          <w:sz w:val="20"/>
        </w:rPr>
        <w:t>JAVNI HOLDING Ljubljana, d.o.o.</w:t>
      </w:r>
    </w:p>
    <w:p w:rsidR="007D6B63" w:rsidRDefault="00B8409C" w:rsidP="000E7D9B">
      <w:pPr>
        <w:keepNext/>
        <w:keepLines/>
        <w:ind w:left="5387"/>
        <w:rPr>
          <w:rFonts w:ascii="Tahoma" w:hAnsi="Tahoma" w:cs="Tahoma"/>
          <w:sz w:val="20"/>
        </w:rPr>
      </w:pPr>
      <w:r w:rsidRPr="009F4FFF">
        <w:rPr>
          <w:rFonts w:ascii="Tahoma" w:hAnsi="Tahoma" w:cs="Tahoma"/>
          <w:sz w:val="20"/>
        </w:rPr>
        <w:t>Sektor za javna naročila</w:t>
      </w:r>
    </w:p>
    <w:sectPr w:rsidR="007D6B63"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FCF" w:rsidRDefault="003C1FCF">
      <w:r>
        <w:separator/>
      </w:r>
    </w:p>
  </w:endnote>
  <w:endnote w:type="continuationSeparator" w:id="0">
    <w:p w:rsidR="003C1FCF" w:rsidRDefault="003C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CF" w:rsidRDefault="003C1FCF" w:rsidP="00B366C6">
    <w:pPr>
      <w:pStyle w:val="Noga"/>
      <w:jc w:val="right"/>
    </w:pPr>
  </w:p>
  <w:p w:rsidR="003C1FCF" w:rsidRDefault="003C1FCF"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3C1FCF" w:rsidRDefault="003C1FCF"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A3FB9">
      <w:rPr>
        <w:noProof/>
        <w:sz w:val="16"/>
        <w:szCs w:val="16"/>
      </w:rPr>
      <w:t>2</w:t>
    </w:r>
    <w:r w:rsidRPr="00394716">
      <w:rPr>
        <w:sz w:val="16"/>
        <w:szCs w:val="16"/>
      </w:rPr>
      <w:fldChar w:fldCharType="end"/>
    </w:r>
  </w:p>
  <w:p w:rsidR="003C1FCF" w:rsidRDefault="003C1FCF" w:rsidP="00B366C6">
    <w:pPr>
      <w:pStyle w:val="Noga"/>
      <w:jc w:val="center"/>
      <w:rPr>
        <w:sz w:val="16"/>
        <w:szCs w:val="16"/>
      </w:rPr>
    </w:pPr>
  </w:p>
  <w:p w:rsidR="003C1FCF" w:rsidRDefault="003C1FCF" w:rsidP="00B366C6">
    <w:pPr>
      <w:pStyle w:val="Noga"/>
      <w:jc w:val="center"/>
      <w:rPr>
        <w:sz w:val="16"/>
        <w:szCs w:val="16"/>
      </w:rPr>
    </w:pPr>
  </w:p>
  <w:p w:rsidR="003C1FCF" w:rsidRPr="00394716" w:rsidRDefault="003C1FCF"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CF" w:rsidRPr="004D3E89" w:rsidRDefault="003C1FCF"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FCF" w:rsidRDefault="003C1FCF">
      <w:r>
        <w:separator/>
      </w:r>
    </w:p>
  </w:footnote>
  <w:footnote w:type="continuationSeparator" w:id="0">
    <w:p w:rsidR="003C1FCF" w:rsidRDefault="003C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CF" w:rsidRDefault="003C1FCF"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CF" w:rsidRDefault="003C1FCF"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8"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3"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6"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19"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7"/>
  </w:num>
  <w:num w:numId="4">
    <w:abstractNumId w:val="12"/>
  </w:num>
  <w:num w:numId="5">
    <w:abstractNumId w:val="10"/>
  </w:num>
  <w:num w:numId="6">
    <w:abstractNumId w:val="1"/>
  </w:num>
  <w:num w:numId="7">
    <w:abstractNumId w:val="6"/>
  </w:num>
  <w:num w:numId="8">
    <w:abstractNumId w:val="13"/>
  </w:num>
  <w:num w:numId="9">
    <w:abstractNumId w:val="3"/>
  </w:num>
  <w:num w:numId="10">
    <w:abstractNumId w:val="4"/>
  </w:num>
  <w:num w:numId="11">
    <w:abstractNumId w:val="2"/>
  </w:num>
  <w:num w:numId="12">
    <w:abstractNumId w:val="14"/>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5"/>
  </w:num>
  <w:num w:numId="15">
    <w:abstractNumId w:val="7"/>
  </w:num>
  <w:num w:numId="16">
    <w:abstractNumId w:val="16"/>
  </w:num>
  <w:num w:numId="17">
    <w:abstractNumId w:val="5"/>
  </w:num>
  <w:num w:numId="18">
    <w:abstractNumId w:val="12"/>
  </w:num>
  <w:num w:numId="19">
    <w:abstractNumId w:val="9"/>
  </w:num>
  <w:num w:numId="20">
    <w:abstractNumId w:val="11"/>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23D89"/>
    <w:rsid w:val="000254CC"/>
    <w:rsid w:val="00027D96"/>
    <w:rsid w:val="00037454"/>
    <w:rsid w:val="00041B42"/>
    <w:rsid w:val="000517FE"/>
    <w:rsid w:val="00075208"/>
    <w:rsid w:val="000930B2"/>
    <w:rsid w:val="000A0899"/>
    <w:rsid w:val="000A3FB9"/>
    <w:rsid w:val="000B5827"/>
    <w:rsid w:val="000B6B43"/>
    <w:rsid w:val="000D4BCF"/>
    <w:rsid w:val="000E7AFC"/>
    <w:rsid w:val="000E7D9B"/>
    <w:rsid w:val="00102EFB"/>
    <w:rsid w:val="0010611D"/>
    <w:rsid w:val="00110C57"/>
    <w:rsid w:val="00130EEE"/>
    <w:rsid w:val="001376D1"/>
    <w:rsid w:val="00141500"/>
    <w:rsid w:val="00175FEC"/>
    <w:rsid w:val="001870F9"/>
    <w:rsid w:val="001A043C"/>
    <w:rsid w:val="001B0253"/>
    <w:rsid w:val="001B482F"/>
    <w:rsid w:val="001C238D"/>
    <w:rsid w:val="001C7004"/>
    <w:rsid w:val="001D4454"/>
    <w:rsid w:val="001E0C98"/>
    <w:rsid w:val="001E278D"/>
    <w:rsid w:val="001E3612"/>
    <w:rsid w:val="001E3A81"/>
    <w:rsid w:val="001E5AE6"/>
    <w:rsid w:val="00224FE4"/>
    <w:rsid w:val="00242234"/>
    <w:rsid w:val="0026294B"/>
    <w:rsid w:val="00284842"/>
    <w:rsid w:val="00285099"/>
    <w:rsid w:val="00291CD6"/>
    <w:rsid w:val="00292109"/>
    <w:rsid w:val="002B79EA"/>
    <w:rsid w:val="002C255A"/>
    <w:rsid w:val="002C50D3"/>
    <w:rsid w:val="002C5152"/>
    <w:rsid w:val="002D4294"/>
    <w:rsid w:val="002F08A1"/>
    <w:rsid w:val="002F2ED9"/>
    <w:rsid w:val="003013E0"/>
    <w:rsid w:val="00354D59"/>
    <w:rsid w:val="00366A57"/>
    <w:rsid w:val="00366F2D"/>
    <w:rsid w:val="003731D5"/>
    <w:rsid w:val="00387F4F"/>
    <w:rsid w:val="0039059B"/>
    <w:rsid w:val="00391DD6"/>
    <w:rsid w:val="00396E64"/>
    <w:rsid w:val="003B0717"/>
    <w:rsid w:val="003B151C"/>
    <w:rsid w:val="003C1FCF"/>
    <w:rsid w:val="003C5474"/>
    <w:rsid w:val="003C747C"/>
    <w:rsid w:val="003D4BEB"/>
    <w:rsid w:val="003F535B"/>
    <w:rsid w:val="003F60D5"/>
    <w:rsid w:val="003F65D3"/>
    <w:rsid w:val="00407136"/>
    <w:rsid w:val="00423E45"/>
    <w:rsid w:val="004310C6"/>
    <w:rsid w:val="00433EAA"/>
    <w:rsid w:val="00437DBA"/>
    <w:rsid w:val="0044086B"/>
    <w:rsid w:val="00441F5B"/>
    <w:rsid w:val="00450DB9"/>
    <w:rsid w:val="00451A99"/>
    <w:rsid w:val="0045541F"/>
    <w:rsid w:val="0047542C"/>
    <w:rsid w:val="00482216"/>
    <w:rsid w:val="004A38F0"/>
    <w:rsid w:val="004B0BE1"/>
    <w:rsid w:val="004B78F7"/>
    <w:rsid w:val="004D3E89"/>
    <w:rsid w:val="004D64A2"/>
    <w:rsid w:val="00505A07"/>
    <w:rsid w:val="00527CAB"/>
    <w:rsid w:val="0053291B"/>
    <w:rsid w:val="00540009"/>
    <w:rsid w:val="0057721D"/>
    <w:rsid w:val="00583FEE"/>
    <w:rsid w:val="00597FE2"/>
    <w:rsid w:val="005C2DB5"/>
    <w:rsid w:val="005C2DB7"/>
    <w:rsid w:val="005D2112"/>
    <w:rsid w:val="005E7331"/>
    <w:rsid w:val="00600300"/>
    <w:rsid w:val="0062320B"/>
    <w:rsid w:val="00624A8F"/>
    <w:rsid w:val="00656773"/>
    <w:rsid w:val="006610A5"/>
    <w:rsid w:val="00665CA5"/>
    <w:rsid w:val="006862BE"/>
    <w:rsid w:val="0069374F"/>
    <w:rsid w:val="006B024F"/>
    <w:rsid w:val="006B1CF9"/>
    <w:rsid w:val="006B3868"/>
    <w:rsid w:val="006E0CA1"/>
    <w:rsid w:val="006E45F0"/>
    <w:rsid w:val="006F22BA"/>
    <w:rsid w:val="006F3058"/>
    <w:rsid w:val="00703E6D"/>
    <w:rsid w:val="00711458"/>
    <w:rsid w:val="007159B1"/>
    <w:rsid w:val="00730049"/>
    <w:rsid w:val="00762732"/>
    <w:rsid w:val="00763D0C"/>
    <w:rsid w:val="00764CDA"/>
    <w:rsid w:val="007661F5"/>
    <w:rsid w:val="00766924"/>
    <w:rsid w:val="0077022A"/>
    <w:rsid w:val="007A258F"/>
    <w:rsid w:val="007B175D"/>
    <w:rsid w:val="007C3B30"/>
    <w:rsid w:val="007C494E"/>
    <w:rsid w:val="007D1E0B"/>
    <w:rsid w:val="007D6B63"/>
    <w:rsid w:val="007E1A3B"/>
    <w:rsid w:val="007F0CFD"/>
    <w:rsid w:val="007F402F"/>
    <w:rsid w:val="00800D88"/>
    <w:rsid w:val="008105EE"/>
    <w:rsid w:val="00821F95"/>
    <w:rsid w:val="0084746F"/>
    <w:rsid w:val="00856BAF"/>
    <w:rsid w:val="00856BF6"/>
    <w:rsid w:val="00866368"/>
    <w:rsid w:val="00882B70"/>
    <w:rsid w:val="008878C9"/>
    <w:rsid w:val="008901E9"/>
    <w:rsid w:val="008940DF"/>
    <w:rsid w:val="0089450C"/>
    <w:rsid w:val="00894B8A"/>
    <w:rsid w:val="008A3969"/>
    <w:rsid w:val="008A5AF3"/>
    <w:rsid w:val="008A6582"/>
    <w:rsid w:val="008A71CD"/>
    <w:rsid w:val="008A73AE"/>
    <w:rsid w:val="008A7B4B"/>
    <w:rsid w:val="008A7E85"/>
    <w:rsid w:val="008B4F59"/>
    <w:rsid w:val="008B5186"/>
    <w:rsid w:val="008C5175"/>
    <w:rsid w:val="008C6040"/>
    <w:rsid w:val="008C7107"/>
    <w:rsid w:val="008E5557"/>
    <w:rsid w:val="0090455C"/>
    <w:rsid w:val="0092040B"/>
    <w:rsid w:val="00927AAE"/>
    <w:rsid w:val="00931EA9"/>
    <w:rsid w:val="009328DB"/>
    <w:rsid w:val="009432A3"/>
    <w:rsid w:val="0094583D"/>
    <w:rsid w:val="00962839"/>
    <w:rsid w:val="00981B37"/>
    <w:rsid w:val="0098200D"/>
    <w:rsid w:val="009843AA"/>
    <w:rsid w:val="00987755"/>
    <w:rsid w:val="00991DF6"/>
    <w:rsid w:val="00993435"/>
    <w:rsid w:val="00993C58"/>
    <w:rsid w:val="00994C9B"/>
    <w:rsid w:val="009A3E80"/>
    <w:rsid w:val="009B3BE0"/>
    <w:rsid w:val="009B7791"/>
    <w:rsid w:val="009D10CB"/>
    <w:rsid w:val="009D2BDE"/>
    <w:rsid w:val="009F166F"/>
    <w:rsid w:val="009F4FFF"/>
    <w:rsid w:val="00A103A9"/>
    <w:rsid w:val="00A14412"/>
    <w:rsid w:val="00A14B1A"/>
    <w:rsid w:val="00A14DA1"/>
    <w:rsid w:val="00A36239"/>
    <w:rsid w:val="00A43E01"/>
    <w:rsid w:val="00A60869"/>
    <w:rsid w:val="00A62A23"/>
    <w:rsid w:val="00A65139"/>
    <w:rsid w:val="00A66477"/>
    <w:rsid w:val="00A67690"/>
    <w:rsid w:val="00A73BAE"/>
    <w:rsid w:val="00A80AA7"/>
    <w:rsid w:val="00A905ED"/>
    <w:rsid w:val="00AB4DCC"/>
    <w:rsid w:val="00AC326A"/>
    <w:rsid w:val="00B24134"/>
    <w:rsid w:val="00B366C6"/>
    <w:rsid w:val="00B376D0"/>
    <w:rsid w:val="00B66D3B"/>
    <w:rsid w:val="00B70739"/>
    <w:rsid w:val="00B810C1"/>
    <w:rsid w:val="00B81112"/>
    <w:rsid w:val="00B8409C"/>
    <w:rsid w:val="00B941B6"/>
    <w:rsid w:val="00B95E5E"/>
    <w:rsid w:val="00BC4B0F"/>
    <w:rsid w:val="00BD476F"/>
    <w:rsid w:val="00BE4EA5"/>
    <w:rsid w:val="00C02F06"/>
    <w:rsid w:val="00C06DFC"/>
    <w:rsid w:val="00C149B1"/>
    <w:rsid w:val="00C2057A"/>
    <w:rsid w:val="00C2152A"/>
    <w:rsid w:val="00C23200"/>
    <w:rsid w:val="00C31762"/>
    <w:rsid w:val="00C5370C"/>
    <w:rsid w:val="00C6393E"/>
    <w:rsid w:val="00C73A78"/>
    <w:rsid w:val="00CA4F0B"/>
    <w:rsid w:val="00CB065C"/>
    <w:rsid w:val="00CB702E"/>
    <w:rsid w:val="00CB77D3"/>
    <w:rsid w:val="00CE4D71"/>
    <w:rsid w:val="00CF4117"/>
    <w:rsid w:val="00D02474"/>
    <w:rsid w:val="00D03AF4"/>
    <w:rsid w:val="00D22D80"/>
    <w:rsid w:val="00D310AC"/>
    <w:rsid w:val="00D37B43"/>
    <w:rsid w:val="00D558BF"/>
    <w:rsid w:val="00D5592D"/>
    <w:rsid w:val="00D57FE9"/>
    <w:rsid w:val="00D62091"/>
    <w:rsid w:val="00D677F7"/>
    <w:rsid w:val="00D875E4"/>
    <w:rsid w:val="00D92BC3"/>
    <w:rsid w:val="00D970C6"/>
    <w:rsid w:val="00D97511"/>
    <w:rsid w:val="00DA558B"/>
    <w:rsid w:val="00DE36A9"/>
    <w:rsid w:val="00DE46B3"/>
    <w:rsid w:val="00DE6D23"/>
    <w:rsid w:val="00DF0E9F"/>
    <w:rsid w:val="00DF3406"/>
    <w:rsid w:val="00E14BFA"/>
    <w:rsid w:val="00E23F10"/>
    <w:rsid w:val="00E24D79"/>
    <w:rsid w:val="00E32E39"/>
    <w:rsid w:val="00E47609"/>
    <w:rsid w:val="00E4765E"/>
    <w:rsid w:val="00E53473"/>
    <w:rsid w:val="00E5591D"/>
    <w:rsid w:val="00E60036"/>
    <w:rsid w:val="00E64E12"/>
    <w:rsid w:val="00E66AA0"/>
    <w:rsid w:val="00E762FD"/>
    <w:rsid w:val="00E91E08"/>
    <w:rsid w:val="00ED2035"/>
    <w:rsid w:val="00EE78E3"/>
    <w:rsid w:val="00F14403"/>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F7A4B5A"/>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D864-FD13-4638-9473-C4E1BDAB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555</Words>
  <Characters>3166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Darko Pintarič</cp:lastModifiedBy>
  <cp:revision>3</cp:revision>
  <cp:lastPrinted>2018-12-10T05:59:00Z</cp:lastPrinted>
  <dcterms:created xsi:type="dcterms:W3CDTF">2020-01-30T11:15:00Z</dcterms:created>
  <dcterms:modified xsi:type="dcterms:W3CDTF">2020-01-30T12:57:00Z</dcterms:modified>
</cp:coreProperties>
</file>