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4D64A2">
        <w:rPr>
          <w:rFonts w:ascii="Tahoma" w:hAnsi="Tahoma" w:cs="Tahoma"/>
          <w:sz w:val="20"/>
          <w:lang w:val="en-US"/>
        </w:rPr>
        <w:t>22</w:t>
      </w:r>
      <w:r w:rsidR="00D57FE9">
        <w:rPr>
          <w:rFonts w:ascii="Tahoma" w:hAnsi="Tahoma" w:cs="Tahoma"/>
          <w:sz w:val="20"/>
          <w:lang w:val="en-US"/>
        </w:rPr>
        <w:t>.</w:t>
      </w:r>
      <w:r w:rsidR="009D2BDE">
        <w:rPr>
          <w:rFonts w:ascii="Tahoma" w:hAnsi="Tahoma" w:cs="Tahoma"/>
          <w:sz w:val="20"/>
          <w:lang w:val="en-US"/>
        </w:rPr>
        <w:t>2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2F571C" w:rsidRDefault="00B8409C" w:rsidP="008901E9">
      <w:pPr>
        <w:keepNext/>
        <w:rPr>
          <w:rFonts w:ascii="Tahoma" w:hAnsi="Tahoma" w:cs="Tahoma"/>
          <w:sz w:val="20"/>
        </w:rPr>
      </w:pPr>
    </w:p>
    <w:p w:rsidR="009D2BDE" w:rsidRDefault="00B366C6" w:rsidP="008901E9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F571C">
        <w:rPr>
          <w:rFonts w:ascii="Tahoma" w:hAnsi="Tahoma" w:cs="Tahoma"/>
          <w:bCs/>
          <w:sz w:val="20"/>
        </w:rPr>
        <w:t>p</w:t>
      </w:r>
      <w:r w:rsidR="009F166F" w:rsidRPr="002F571C">
        <w:rPr>
          <w:rFonts w:ascii="Tahoma" w:hAnsi="Tahoma" w:cs="Tahoma"/>
          <w:bCs/>
          <w:sz w:val="20"/>
        </w:rPr>
        <w:t>osredujemo vam odgovor</w:t>
      </w:r>
      <w:r w:rsidR="009D2BDE" w:rsidRPr="002F571C">
        <w:rPr>
          <w:rFonts w:ascii="Tahoma" w:hAnsi="Tahoma" w:cs="Tahoma"/>
          <w:bCs/>
          <w:sz w:val="20"/>
        </w:rPr>
        <w:t xml:space="preserve"> na vprašanje gospodarskega subjekta</w:t>
      </w:r>
      <w:r w:rsidR="009F166F" w:rsidRPr="002F571C">
        <w:rPr>
          <w:rFonts w:ascii="Tahoma" w:hAnsi="Tahoma" w:cs="Tahoma"/>
          <w:bCs/>
          <w:sz w:val="20"/>
        </w:rPr>
        <w:t xml:space="preserve"> za javno naročilo št. </w:t>
      </w:r>
      <w:r w:rsidR="002F571C" w:rsidRPr="002F571C">
        <w:rPr>
          <w:rFonts w:ascii="Tahoma" w:hAnsi="Tahoma" w:cs="Tahoma"/>
          <w:bCs/>
          <w:sz w:val="20"/>
        </w:rPr>
        <w:t>LPT</w:t>
      </w:r>
      <w:r w:rsidR="00FA7A34" w:rsidRPr="002F571C">
        <w:rPr>
          <w:rFonts w:ascii="Tahoma" w:hAnsi="Tahoma" w:cs="Tahoma"/>
          <w:bCs/>
          <w:sz w:val="20"/>
        </w:rPr>
        <w:t>-1/18</w:t>
      </w:r>
      <w:r w:rsidR="004D3E89" w:rsidRPr="002F571C">
        <w:rPr>
          <w:rFonts w:ascii="Tahoma" w:hAnsi="Tahoma" w:cs="Tahoma"/>
          <w:bCs/>
          <w:sz w:val="20"/>
        </w:rPr>
        <w:t xml:space="preserve"> </w:t>
      </w:r>
      <w:r w:rsidR="002F571C">
        <w:rPr>
          <w:rFonts w:ascii="Tahoma" w:hAnsi="Tahoma" w:cs="Tahoma"/>
          <w:bCs/>
          <w:sz w:val="20"/>
        </w:rPr>
        <w:t>Obnova talnih označb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4B0BE1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2F571C" w:rsidRPr="002F571C" w:rsidRDefault="002F571C" w:rsidP="008901E9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Spoštovani, </w:t>
      </w:r>
      <w:r w:rsidRPr="002F571C">
        <w:rPr>
          <w:rFonts w:ascii="Tahoma" w:hAnsi="Tahoma" w:cs="Tahoma"/>
          <w:bCs/>
          <w:sz w:val="20"/>
        </w:rPr>
        <w:t>zanima me, če mora nujno biti referenčni pogoj izvedba označb na občinskih cestah, ali je lahko izvedba označb na državnih cestah?</w:t>
      </w:r>
    </w:p>
    <w:p w:rsidR="002F571C" w:rsidRDefault="002F571C" w:rsidP="008901E9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3C747C" w:rsidRPr="008901E9" w:rsidRDefault="003C747C" w:rsidP="004B0BE1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2F571C" w:rsidRDefault="002F571C" w:rsidP="00FD2C60">
      <w:pPr>
        <w:keepNext/>
        <w:pBdr>
          <w:bottom w:val="single" w:sz="4" w:space="1" w:color="auto"/>
        </w:pBd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Da, reference se morajo nanašati na barvanje označb na občinskih cestah, saj </w:t>
      </w:r>
      <w:r w:rsidRPr="002F571C">
        <w:rPr>
          <w:rFonts w:ascii="Tahoma" w:hAnsi="Tahoma" w:cs="Tahoma"/>
          <w:sz w:val="20"/>
        </w:rPr>
        <w:t>je barvanje</w:t>
      </w:r>
      <w:r w:rsidRPr="002F571C">
        <w:rPr>
          <w:rFonts w:ascii="Tahoma" w:hAnsi="Tahoma" w:cs="Tahoma"/>
          <w:sz w:val="20"/>
        </w:rPr>
        <w:t xml:space="preserve"> talnih označb na</w:t>
      </w:r>
      <w:r w:rsidRPr="002F571C">
        <w:rPr>
          <w:rFonts w:ascii="Tahoma" w:hAnsi="Tahoma" w:cs="Tahoma"/>
          <w:sz w:val="20"/>
        </w:rPr>
        <w:t xml:space="preserve"> občinskih cest</w:t>
      </w:r>
      <w:r>
        <w:rPr>
          <w:rFonts w:ascii="Tahoma" w:hAnsi="Tahoma" w:cs="Tahoma"/>
          <w:sz w:val="20"/>
        </w:rPr>
        <w:t>ah</w:t>
      </w:r>
      <w:r w:rsidR="00B744D8">
        <w:rPr>
          <w:rFonts w:ascii="Tahoma" w:hAnsi="Tahoma" w:cs="Tahoma"/>
          <w:sz w:val="20"/>
        </w:rPr>
        <w:t xml:space="preserve"> (v mestnih središčih), zaradi velike gostote prometa</w:t>
      </w:r>
      <w:r w:rsidR="00FD2C60">
        <w:rPr>
          <w:rFonts w:ascii="Tahoma" w:hAnsi="Tahoma" w:cs="Tahoma"/>
          <w:sz w:val="20"/>
        </w:rPr>
        <w:t xml:space="preserve">, zaradi </w:t>
      </w:r>
      <w:r w:rsidR="00B744D8">
        <w:rPr>
          <w:rFonts w:ascii="Tahoma" w:hAnsi="Tahoma" w:cs="Tahoma"/>
          <w:sz w:val="20"/>
        </w:rPr>
        <w:t xml:space="preserve"> prilagajanja prometnim in ostalim razmeram v takih pogojih</w:t>
      </w:r>
      <w:r w:rsidR="00FD2C60">
        <w:rPr>
          <w:rFonts w:ascii="Tahoma" w:hAnsi="Tahoma" w:cs="Tahoma"/>
          <w:sz w:val="20"/>
        </w:rPr>
        <w:t>, zaradi zagotavljanja varnosti vseh udeležencev v prometu</w:t>
      </w:r>
      <w:r w:rsidR="00B744D8">
        <w:rPr>
          <w:rFonts w:ascii="Tahoma" w:hAnsi="Tahoma" w:cs="Tahoma"/>
          <w:sz w:val="20"/>
        </w:rPr>
        <w:t xml:space="preserve"> ter zaradi posebnih tehničnih zahtev naročnika, opredeljenih v 2.3. točki razpisne dokumentacije, </w:t>
      </w:r>
      <w:r w:rsidRPr="002F571C">
        <w:rPr>
          <w:rFonts w:ascii="Tahoma" w:hAnsi="Tahoma" w:cs="Tahoma"/>
          <w:sz w:val="20"/>
        </w:rPr>
        <w:t xml:space="preserve">tehnično in organizacijsko </w:t>
      </w:r>
      <w:r w:rsidR="00FD2C60">
        <w:rPr>
          <w:rFonts w:ascii="Tahoma" w:hAnsi="Tahoma" w:cs="Tahoma"/>
          <w:sz w:val="20"/>
        </w:rPr>
        <w:t xml:space="preserve">veliko </w:t>
      </w:r>
      <w:r w:rsidRPr="002F571C">
        <w:rPr>
          <w:rFonts w:ascii="Tahoma" w:hAnsi="Tahoma" w:cs="Tahoma"/>
          <w:sz w:val="20"/>
        </w:rPr>
        <w:t xml:space="preserve">bolj zahtevno, </w:t>
      </w:r>
      <w:r>
        <w:rPr>
          <w:rFonts w:ascii="Tahoma" w:hAnsi="Tahoma" w:cs="Tahoma"/>
          <w:sz w:val="20"/>
        </w:rPr>
        <w:t>kot barvanje talnih označb na državnih cestah (avtoceste, hitre ceste, glavne ceste in regionalne ceste).</w:t>
      </w:r>
      <w:r w:rsidR="00B744D8">
        <w:rPr>
          <w:rFonts w:ascii="Tahoma" w:hAnsi="Tahoma" w:cs="Tahoma"/>
          <w:sz w:val="20"/>
        </w:rPr>
        <w:t xml:space="preserve"> </w:t>
      </w:r>
      <w:bookmarkStart w:id="0" w:name="_GoBack"/>
      <w:bookmarkEnd w:id="0"/>
    </w:p>
    <w:p w:rsidR="002F571C" w:rsidRDefault="002F571C" w:rsidP="002F571C">
      <w:pPr>
        <w:keepNext/>
        <w:jc w:val="both"/>
        <w:rPr>
          <w:rFonts w:ascii="Tahoma" w:hAnsi="Tahoma" w:cs="Tahoma"/>
          <w:sz w:val="20"/>
        </w:rPr>
      </w:pPr>
    </w:p>
    <w:p w:rsidR="001E3612" w:rsidRDefault="001E3612" w:rsidP="001E3612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>ravi ponudbe upoštevati odgovor na vprašanje</w:t>
      </w:r>
      <w:r>
        <w:rPr>
          <w:rFonts w:ascii="Tahoma" w:hAnsi="Tahoma" w:cs="Tahoma"/>
          <w:bCs/>
          <w:sz w:val="20"/>
        </w:rPr>
        <w:t xml:space="preserve">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4D64A2">
        <w:rPr>
          <w:rFonts w:ascii="Tahoma" w:hAnsi="Tahoma" w:cs="Tahoma"/>
          <w:bCs/>
          <w:sz w:val="20"/>
        </w:rPr>
        <w:t>22</w:t>
      </w:r>
      <w:r w:rsidR="00FA7A34">
        <w:rPr>
          <w:rFonts w:ascii="Tahoma" w:hAnsi="Tahoma" w:cs="Tahoma"/>
          <w:bCs/>
          <w:sz w:val="20"/>
        </w:rPr>
        <w:t>.2</w:t>
      </w:r>
      <w:r w:rsidRPr="009D10CB">
        <w:rPr>
          <w:rFonts w:ascii="Tahoma" w:hAnsi="Tahoma" w:cs="Tahoma"/>
          <w:bCs/>
          <w:sz w:val="20"/>
        </w:rPr>
        <w:t>.2018,</w:t>
      </w:r>
      <w:r w:rsidR="00FA7A34">
        <w:rPr>
          <w:rFonts w:ascii="Tahoma" w:hAnsi="Tahoma" w:cs="Tahoma"/>
          <w:bCs/>
          <w:sz w:val="20"/>
        </w:rPr>
        <w:t xml:space="preserve"> ki je bil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8901E9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8901E9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8901E9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4D64A2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310C6"/>
    <w:rsid w:val="00437DBA"/>
    <w:rsid w:val="00450DB9"/>
    <w:rsid w:val="00451A99"/>
    <w:rsid w:val="0045541F"/>
    <w:rsid w:val="0047542C"/>
    <w:rsid w:val="004A38F0"/>
    <w:rsid w:val="004B0BE1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D186C"/>
    <w:rsid w:val="006E0CA1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F4117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2C60"/>
    <w:rsid w:val="00FD66F1"/>
    <w:rsid w:val="00FE5AF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5F0E-F37C-4C37-8EA8-D91CE674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2017-11-09T10:56:00Z</cp:lastPrinted>
  <dcterms:created xsi:type="dcterms:W3CDTF">2018-02-22T11:31:00Z</dcterms:created>
  <dcterms:modified xsi:type="dcterms:W3CDTF">2018-02-22T11:59:00Z</dcterms:modified>
</cp:coreProperties>
</file>