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C8F" w:rsidRDefault="00F87C8F" w:rsidP="009E2385">
      <w:pPr>
        <w:keepNext/>
        <w:widowControl w:val="0"/>
        <w:spacing w:after="0" w:line="240" w:lineRule="auto"/>
        <w:rPr>
          <w:rFonts w:eastAsia="Times New Roman" w:cs="Tahoma"/>
          <w:szCs w:val="20"/>
          <w:highlight w:val="yellow"/>
          <w:lang w:eastAsia="sl-SI"/>
        </w:rPr>
      </w:pPr>
    </w:p>
    <w:p w:rsidR="0091759D" w:rsidRPr="00165368" w:rsidRDefault="00032B35" w:rsidP="009E2385">
      <w:pPr>
        <w:keepNext/>
        <w:widowControl w:val="0"/>
        <w:spacing w:after="0" w:line="240" w:lineRule="auto"/>
        <w:rPr>
          <w:rFonts w:eastAsia="Times New Roman" w:cs="Tahoma"/>
          <w:szCs w:val="20"/>
          <w:lang w:eastAsia="sl-SI"/>
        </w:rPr>
      </w:pPr>
      <w:r w:rsidRPr="006D5133">
        <w:rPr>
          <w:rFonts w:eastAsia="Times New Roman" w:cs="Tahoma"/>
          <w:szCs w:val="20"/>
          <w:lang w:eastAsia="sl-SI"/>
        </w:rPr>
        <w:t>Datum:</w:t>
      </w:r>
      <w:r w:rsidR="006D5133" w:rsidRPr="006D5133">
        <w:rPr>
          <w:rFonts w:eastAsia="Times New Roman" w:cs="Tahoma"/>
          <w:szCs w:val="20"/>
          <w:lang w:eastAsia="sl-SI"/>
        </w:rPr>
        <w:t xml:space="preserve"> 17</w:t>
      </w:r>
      <w:r w:rsidR="00A24723" w:rsidRPr="006D5133">
        <w:rPr>
          <w:rFonts w:eastAsia="Times New Roman" w:cs="Tahoma"/>
          <w:szCs w:val="20"/>
          <w:lang w:eastAsia="sl-SI"/>
        </w:rPr>
        <w:t>.</w:t>
      </w:r>
      <w:r w:rsidR="00AF333D" w:rsidRPr="006D5133">
        <w:rPr>
          <w:rFonts w:eastAsia="Times New Roman" w:cs="Tahoma"/>
          <w:szCs w:val="20"/>
          <w:lang w:eastAsia="sl-SI"/>
        </w:rPr>
        <w:t>7</w:t>
      </w:r>
      <w:r w:rsidR="00DD23C9" w:rsidRPr="006D5133">
        <w:rPr>
          <w:rFonts w:eastAsia="Times New Roman" w:cs="Tahoma"/>
          <w:szCs w:val="20"/>
          <w:lang w:eastAsia="sl-SI"/>
        </w:rPr>
        <w:t>.</w:t>
      </w:r>
      <w:r w:rsidR="00F04C0F" w:rsidRPr="006D5133">
        <w:rPr>
          <w:rFonts w:eastAsia="Times New Roman" w:cs="Tahoma"/>
          <w:szCs w:val="20"/>
          <w:lang w:eastAsia="sl-SI"/>
        </w:rPr>
        <w:t>2018</w:t>
      </w:r>
    </w:p>
    <w:p w:rsidR="00ED5671" w:rsidRDefault="00ED5671" w:rsidP="009E2385">
      <w:pPr>
        <w:keepNext/>
        <w:widowControl w:val="0"/>
        <w:spacing w:after="0" w:line="240" w:lineRule="auto"/>
        <w:contextualSpacing/>
        <w:rPr>
          <w:rFonts w:eastAsia="Times New Roman" w:cs="Tahoma"/>
          <w:szCs w:val="20"/>
          <w:lang w:eastAsia="sl-SI"/>
        </w:rPr>
      </w:pPr>
    </w:p>
    <w:p w:rsidR="00F87C8F" w:rsidRPr="00165368" w:rsidRDefault="00F87C8F" w:rsidP="009E2385">
      <w:pPr>
        <w:keepNext/>
        <w:widowControl w:val="0"/>
        <w:spacing w:after="0" w:line="240" w:lineRule="auto"/>
        <w:contextualSpacing/>
        <w:rPr>
          <w:rFonts w:eastAsia="Times New Roman" w:cs="Tahoma"/>
          <w:szCs w:val="20"/>
          <w:lang w:eastAsia="sl-SI"/>
        </w:rPr>
      </w:pPr>
    </w:p>
    <w:p w:rsidR="008E2613" w:rsidRPr="00165368" w:rsidRDefault="008E2613" w:rsidP="009E2385">
      <w:pPr>
        <w:keepNext/>
        <w:widowControl w:val="0"/>
        <w:spacing w:after="0" w:line="240" w:lineRule="auto"/>
        <w:ind w:left="993" w:hanging="993"/>
        <w:contextualSpacing/>
        <w:rPr>
          <w:rFonts w:eastAsia="Times New Roman" w:cs="Tahoma"/>
          <w:szCs w:val="20"/>
          <w:lang w:eastAsia="sl-SI"/>
        </w:rPr>
      </w:pPr>
      <w:r w:rsidRPr="00165368">
        <w:rPr>
          <w:rFonts w:eastAsia="Times New Roman" w:cs="Tahoma"/>
          <w:b/>
          <w:szCs w:val="20"/>
          <w:lang w:eastAsia="sl-SI"/>
        </w:rPr>
        <w:t xml:space="preserve">ZADEVA: </w:t>
      </w:r>
      <w:r w:rsidR="0079337D">
        <w:rPr>
          <w:rFonts w:eastAsia="Times New Roman" w:cs="Tahoma"/>
          <w:b/>
          <w:i/>
          <w:szCs w:val="20"/>
          <w:lang w:eastAsia="sl-SI"/>
        </w:rPr>
        <w:t>Odgovor</w:t>
      </w:r>
      <w:r w:rsidR="00F87C8F">
        <w:rPr>
          <w:rFonts w:eastAsia="Times New Roman" w:cs="Tahoma"/>
          <w:b/>
          <w:i/>
          <w:szCs w:val="20"/>
          <w:lang w:eastAsia="sl-SI"/>
        </w:rPr>
        <w:t>/i</w:t>
      </w:r>
      <w:r w:rsidR="0079337D">
        <w:rPr>
          <w:rFonts w:eastAsia="Times New Roman" w:cs="Tahoma"/>
          <w:b/>
          <w:i/>
          <w:szCs w:val="20"/>
          <w:lang w:eastAsia="sl-SI"/>
        </w:rPr>
        <w:t xml:space="preserve"> na vprašanje</w:t>
      </w:r>
      <w:r w:rsidR="002E788A" w:rsidRPr="00165368">
        <w:rPr>
          <w:rFonts w:eastAsia="Times New Roman" w:cs="Tahoma"/>
          <w:b/>
          <w:i/>
          <w:szCs w:val="20"/>
          <w:lang w:eastAsia="sl-SI"/>
        </w:rPr>
        <w:t xml:space="preserve"> </w:t>
      </w:r>
      <w:r w:rsidR="0079337D">
        <w:rPr>
          <w:rFonts w:eastAsia="Times New Roman" w:cs="Tahoma"/>
          <w:b/>
          <w:i/>
          <w:szCs w:val="20"/>
          <w:lang w:eastAsia="sl-SI"/>
        </w:rPr>
        <w:t xml:space="preserve">naročnika </w:t>
      </w:r>
      <w:r w:rsidR="002E788A" w:rsidRPr="00165368">
        <w:rPr>
          <w:rFonts w:eastAsia="Times New Roman" w:cs="Tahoma"/>
          <w:b/>
          <w:i/>
          <w:szCs w:val="20"/>
          <w:lang w:eastAsia="sl-SI"/>
        </w:rPr>
        <w:t xml:space="preserve">v zvezi z javnim naročilom </w:t>
      </w:r>
      <w:r w:rsidRPr="00165368">
        <w:rPr>
          <w:rFonts w:eastAsia="Times New Roman" w:cs="Tahoma"/>
          <w:b/>
          <w:i/>
          <w:szCs w:val="20"/>
          <w:lang w:eastAsia="sl-SI"/>
        </w:rPr>
        <w:t xml:space="preserve">št. </w:t>
      </w:r>
      <w:r w:rsidR="00AF333D" w:rsidRPr="00AF333D">
        <w:rPr>
          <w:rFonts w:eastAsia="Times New Roman" w:cs="Tahoma"/>
          <w:b/>
          <w:bCs/>
          <w:i/>
          <w:szCs w:val="20"/>
          <w:lang w:eastAsia="sl-SI"/>
        </w:rPr>
        <w:t xml:space="preserve">JHL-10/18 </w:t>
      </w:r>
    </w:p>
    <w:p w:rsidR="008E2613" w:rsidRPr="00F87C8F" w:rsidRDefault="008E2613" w:rsidP="009E2385">
      <w:pPr>
        <w:keepNext/>
        <w:widowControl w:val="0"/>
        <w:spacing w:after="0" w:line="240" w:lineRule="auto"/>
        <w:contextualSpacing/>
        <w:rPr>
          <w:rFonts w:eastAsia="Times New Roman" w:cs="Tahoma"/>
          <w:sz w:val="24"/>
          <w:szCs w:val="20"/>
          <w:lang w:eastAsia="sl-SI"/>
        </w:rPr>
      </w:pPr>
    </w:p>
    <w:p w:rsidR="009E2385" w:rsidRPr="009201B6" w:rsidRDefault="009E2385" w:rsidP="009E2385">
      <w:pPr>
        <w:keepNext/>
        <w:widowControl w:val="0"/>
        <w:spacing w:after="0" w:line="240" w:lineRule="auto"/>
        <w:rPr>
          <w:rFonts w:eastAsia="Times New Roman" w:cs="Tahoma"/>
          <w:szCs w:val="20"/>
          <w:lang w:eastAsia="sl-SI"/>
        </w:rPr>
      </w:pPr>
      <w:r w:rsidRPr="009201B6">
        <w:rPr>
          <w:rFonts w:eastAsia="Times New Roman" w:cs="Tahoma"/>
          <w:szCs w:val="20"/>
          <w:lang w:eastAsia="sl-SI"/>
        </w:rPr>
        <w:t>Spoštovani,</w:t>
      </w:r>
    </w:p>
    <w:p w:rsidR="009E2385" w:rsidRPr="009201B6" w:rsidRDefault="009E2385" w:rsidP="009E2385">
      <w:pPr>
        <w:keepNext/>
        <w:widowControl w:val="0"/>
        <w:spacing w:after="0" w:line="240" w:lineRule="auto"/>
        <w:rPr>
          <w:rFonts w:eastAsia="Times New Roman" w:cs="Tahoma"/>
          <w:szCs w:val="20"/>
          <w:lang w:eastAsia="sl-SI"/>
        </w:rPr>
      </w:pPr>
    </w:p>
    <w:p w:rsidR="009E2385" w:rsidRPr="009E2385" w:rsidRDefault="009E2385" w:rsidP="009E2385">
      <w:pPr>
        <w:keepNext/>
        <w:widowControl w:val="0"/>
        <w:spacing w:after="0" w:line="240" w:lineRule="auto"/>
        <w:rPr>
          <w:rFonts w:cs="Tahoma"/>
          <w:b/>
        </w:rPr>
      </w:pPr>
      <w:r w:rsidRPr="009201B6">
        <w:rPr>
          <w:rFonts w:eastAsia="Times New Roman" w:cs="Tahoma"/>
          <w:bCs/>
          <w:szCs w:val="20"/>
          <w:lang w:eastAsia="sl-SI"/>
        </w:rPr>
        <w:t>s strani gospodarskega/ih subjekta/</w:t>
      </w:r>
      <w:proofErr w:type="spellStart"/>
      <w:r w:rsidRPr="009201B6">
        <w:rPr>
          <w:rFonts w:eastAsia="Times New Roman" w:cs="Tahoma"/>
          <w:bCs/>
          <w:szCs w:val="20"/>
          <w:lang w:eastAsia="sl-SI"/>
        </w:rPr>
        <w:t>ov</w:t>
      </w:r>
      <w:proofErr w:type="spellEnd"/>
      <w:r w:rsidRPr="009201B6">
        <w:rPr>
          <w:rFonts w:eastAsia="Times New Roman" w:cs="Tahoma"/>
          <w:bCs/>
          <w:szCs w:val="20"/>
          <w:lang w:eastAsia="sl-SI"/>
        </w:rPr>
        <w:t xml:space="preserve"> smo prejeli vprašanja v zvezi z objavljeno razpisno dokumentacijo za javno naročilo št. </w:t>
      </w:r>
      <w:r w:rsidRPr="009E2385">
        <w:rPr>
          <w:rFonts w:cs="Tahoma"/>
          <w:b/>
          <w:bCs/>
          <w:i/>
        </w:rPr>
        <w:t>JHL-10/18 Vzdrževanje in popravila službenih vozil</w:t>
      </w:r>
      <w:r w:rsidRPr="009201B6">
        <w:rPr>
          <w:rFonts w:eastAsia="Times New Roman" w:cs="Tahoma"/>
          <w:bCs/>
          <w:szCs w:val="20"/>
          <w:lang w:eastAsia="sl-SI"/>
        </w:rPr>
        <w:t>, zato vam v nadaljevanju posredujemo odgovore</w:t>
      </w:r>
      <w:r>
        <w:rPr>
          <w:rFonts w:eastAsia="Times New Roman" w:cs="Tahoma"/>
          <w:bCs/>
          <w:szCs w:val="20"/>
          <w:lang w:eastAsia="sl-SI"/>
        </w:rPr>
        <w:t xml:space="preserve"> oz. pojasnila</w:t>
      </w:r>
      <w:r w:rsidRPr="009201B6">
        <w:rPr>
          <w:rFonts w:eastAsia="Times New Roman" w:cs="Tahoma"/>
          <w:bCs/>
          <w:szCs w:val="20"/>
          <w:lang w:eastAsia="sl-SI"/>
        </w:rPr>
        <w:t xml:space="preserve">. </w:t>
      </w:r>
    </w:p>
    <w:p w:rsidR="009E2385" w:rsidRPr="009E2385" w:rsidRDefault="009E2385" w:rsidP="009E2385">
      <w:pPr>
        <w:keepNext/>
        <w:widowControl w:val="0"/>
        <w:spacing w:after="0" w:line="240" w:lineRule="auto"/>
        <w:rPr>
          <w:rFonts w:eastAsia="Times New Roman" w:cs="Tahoma"/>
          <w:bCs/>
          <w:sz w:val="14"/>
          <w:szCs w:val="20"/>
          <w:lang w:eastAsia="sl-SI"/>
        </w:rPr>
      </w:pPr>
    </w:p>
    <w:p w:rsidR="009E2385" w:rsidRDefault="009E2385" w:rsidP="009E2385">
      <w:pPr>
        <w:keepNext/>
        <w:widowControl w:val="0"/>
        <w:pBdr>
          <w:bottom w:val="double" w:sz="4" w:space="1" w:color="auto"/>
        </w:pBdr>
        <w:spacing w:after="0" w:line="240" w:lineRule="auto"/>
        <w:rPr>
          <w:rFonts w:eastAsia="Times New Roman" w:cs="Tahoma"/>
          <w:i/>
          <w:sz w:val="18"/>
          <w:szCs w:val="17"/>
          <w:lang w:eastAsia="sl-SI"/>
        </w:rPr>
      </w:pPr>
      <w:r w:rsidRPr="009201B6">
        <w:rPr>
          <w:rFonts w:eastAsia="Times New Roman" w:cs="Tahoma"/>
          <w:i/>
          <w:sz w:val="18"/>
          <w:szCs w:val="17"/>
          <w:lang w:eastAsia="sl-SI"/>
        </w:rPr>
        <w:t>V skladu z ZJN-3 in določili razpisne dokumentacije, so sesta</w:t>
      </w:r>
      <w:r w:rsidR="006D5133">
        <w:rPr>
          <w:rFonts w:eastAsia="Times New Roman" w:cs="Tahoma"/>
          <w:i/>
          <w:sz w:val="18"/>
          <w:szCs w:val="17"/>
          <w:lang w:eastAsia="sl-SI"/>
        </w:rPr>
        <w:t>vni del razpisne dokumentacije t</w:t>
      </w:r>
      <w:r w:rsidRPr="009201B6">
        <w:rPr>
          <w:rFonts w:eastAsia="Times New Roman" w:cs="Tahoma"/>
          <w:i/>
          <w:sz w:val="18"/>
          <w:szCs w:val="17"/>
          <w:lang w:eastAsia="sl-SI"/>
        </w:rPr>
        <w:t>udi vse morebitne spremembe, dopolnitve in popravki razpisne dokumentacije ter pojasnila in odgovori na vprašanja ponudnikov s strani naročnika.</w:t>
      </w:r>
    </w:p>
    <w:p w:rsidR="009E2385" w:rsidRDefault="009E2385" w:rsidP="009E2385">
      <w:pPr>
        <w:keepNext/>
        <w:widowControl w:val="0"/>
        <w:pBdr>
          <w:bottom w:val="double" w:sz="4" w:space="1" w:color="auto"/>
        </w:pBdr>
        <w:spacing w:after="0" w:line="240" w:lineRule="auto"/>
        <w:rPr>
          <w:rFonts w:eastAsia="Times New Roman" w:cs="Tahoma"/>
          <w:i/>
          <w:sz w:val="10"/>
          <w:szCs w:val="17"/>
          <w:lang w:eastAsia="sl-SI"/>
        </w:rPr>
      </w:pPr>
    </w:p>
    <w:p w:rsidR="00F87C8F" w:rsidRPr="009E2385" w:rsidRDefault="00F87C8F" w:rsidP="009E2385">
      <w:pPr>
        <w:keepNext/>
        <w:widowControl w:val="0"/>
        <w:pBdr>
          <w:bottom w:val="double" w:sz="4" w:space="1" w:color="auto"/>
        </w:pBdr>
        <w:spacing w:after="0" w:line="240" w:lineRule="auto"/>
        <w:rPr>
          <w:rFonts w:eastAsia="Times New Roman" w:cs="Tahoma"/>
          <w:i/>
          <w:sz w:val="10"/>
          <w:szCs w:val="17"/>
          <w:lang w:eastAsia="sl-SI"/>
        </w:rPr>
      </w:pPr>
    </w:p>
    <w:p w:rsidR="00ED5671" w:rsidRPr="009E2385" w:rsidRDefault="00ED5671" w:rsidP="009E2385">
      <w:pPr>
        <w:keepNext/>
        <w:widowControl w:val="0"/>
        <w:spacing w:after="0" w:line="240" w:lineRule="auto"/>
        <w:contextualSpacing/>
        <w:rPr>
          <w:rFonts w:eastAsia="Times New Roman" w:cs="Tahoma"/>
          <w:sz w:val="14"/>
          <w:szCs w:val="20"/>
          <w:lang w:eastAsia="sl-SI"/>
        </w:rPr>
      </w:pPr>
    </w:p>
    <w:p w:rsidR="009E2385" w:rsidRPr="009E2385" w:rsidRDefault="009E2385" w:rsidP="009E2385">
      <w:pPr>
        <w:pStyle w:val="Odstavekseznama"/>
        <w:keepNext/>
        <w:widowControl w:val="0"/>
        <w:numPr>
          <w:ilvl w:val="0"/>
          <w:numId w:val="33"/>
        </w:numPr>
        <w:spacing w:after="0" w:line="240" w:lineRule="auto"/>
        <w:jc w:val="left"/>
        <w:rPr>
          <w:rFonts w:cs="Tahoma"/>
          <w:b/>
          <w:bCs/>
          <w:color w:val="C00000"/>
        </w:rPr>
      </w:pPr>
      <w:r w:rsidRPr="009E2385">
        <w:rPr>
          <w:rFonts w:cs="Tahoma"/>
          <w:b/>
          <w:bCs/>
          <w:color w:val="C00000"/>
        </w:rPr>
        <w:t>VPRAŠANJE:</w:t>
      </w:r>
    </w:p>
    <w:p w:rsidR="009E2385" w:rsidRPr="009E2385" w:rsidRDefault="009E2385" w:rsidP="009E2385">
      <w:pPr>
        <w:keepNext/>
        <w:widowControl w:val="0"/>
        <w:spacing w:after="0" w:line="240" w:lineRule="auto"/>
        <w:jc w:val="left"/>
        <w:rPr>
          <w:rFonts w:cs="Tahoma"/>
          <w:sz w:val="10"/>
        </w:rPr>
      </w:pPr>
    </w:p>
    <w:p w:rsidR="009E2385" w:rsidRPr="009E2385" w:rsidRDefault="009E2385" w:rsidP="009E2385">
      <w:pPr>
        <w:keepNext/>
        <w:widowControl w:val="0"/>
        <w:spacing w:after="0" w:line="240" w:lineRule="auto"/>
        <w:jc w:val="left"/>
        <w:rPr>
          <w:rFonts w:cs="Tahoma"/>
        </w:rPr>
      </w:pPr>
      <w:r w:rsidRPr="009E2385">
        <w:rPr>
          <w:rFonts w:cs="Tahoma"/>
        </w:rPr>
        <w:t xml:space="preserve">Spoštovani, </w:t>
      </w:r>
    </w:p>
    <w:p w:rsidR="009E2385" w:rsidRPr="009E2385" w:rsidRDefault="009E2385" w:rsidP="009E2385">
      <w:pPr>
        <w:keepNext/>
        <w:widowControl w:val="0"/>
        <w:spacing w:after="0" w:line="240" w:lineRule="auto"/>
        <w:jc w:val="left"/>
        <w:rPr>
          <w:rFonts w:cs="Tahoma"/>
          <w:sz w:val="12"/>
        </w:rPr>
      </w:pPr>
    </w:p>
    <w:p w:rsidR="009E2385" w:rsidRPr="009E2385" w:rsidRDefault="009E2385" w:rsidP="006D5133">
      <w:pPr>
        <w:keepNext/>
        <w:widowControl w:val="0"/>
        <w:spacing w:after="0" w:line="240" w:lineRule="auto"/>
        <w:rPr>
          <w:rFonts w:cs="Tahoma"/>
        </w:rPr>
      </w:pPr>
      <w:r w:rsidRPr="009E2385">
        <w:rPr>
          <w:rFonts w:cs="Tahoma"/>
        </w:rPr>
        <w:t xml:space="preserve">v razpisni dokumentaciji pod točko 2.2.2. Lokacija ponudnika zahtevate da mora biti ponudnik oz podizvajalec na lokaciji Mestne občine Ljubljana. </w:t>
      </w:r>
    </w:p>
    <w:p w:rsidR="009E2385" w:rsidRPr="009E2385" w:rsidRDefault="009E2385" w:rsidP="006D5133">
      <w:pPr>
        <w:keepNext/>
        <w:widowControl w:val="0"/>
        <w:spacing w:after="0" w:line="240" w:lineRule="auto"/>
        <w:rPr>
          <w:rFonts w:cs="Tahoma"/>
        </w:rPr>
      </w:pPr>
      <w:r w:rsidRPr="009E2385">
        <w:rPr>
          <w:rFonts w:cs="Tahoma"/>
        </w:rPr>
        <w:t xml:space="preserve">Mi kot ponudnik izven mestne občine Ljubljana vam nudimo prevzem vozil na vašem naslovu na stroške ponudnika in seveda vam zagotovimo tudi brezplačno nadomestno vozilo. Prosimo za spremembo in potrditev ponujenega. </w:t>
      </w:r>
    </w:p>
    <w:p w:rsidR="009E2385" w:rsidRPr="009E2385" w:rsidRDefault="009E2385" w:rsidP="006D5133">
      <w:pPr>
        <w:keepNext/>
        <w:widowControl w:val="0"/>
        <w:spacing w:after="0" w:line="240" w:lineRule="auto"/>
        <w:rPr>
          <w:rFonts w:cs="Tahoma"/>
        </w:rPr>
      </w:pPr>
      <w:r w:rsidRPr="009E2385">
        <w:rPr>
          <w:rFonts w:cs="Tahoma"/>
        </w:rPr>
        <w:t>Hvala in lep pozdrav</w:t>
      </w:r>
    </w:p>
    <w:p w:rsidR="009E2385" w:rsidRPr="00584473" w:rsidRDefault="009E2385" w:rsidP="009E2385">
      <w:pPr>
        <w:keepNext/>
        <w:widowControl w:val="0"/>
        <w:spacing w:after="0" w:line="240" w:lineRule="auto"/>
        <w:jc w:val="left"/>
        <w:rPr>
          <w:rFonts w:cs="Tahoma"/>
          <w:b/>
          <w:color w:val="0070C0"/>
          <w:sz w:val="22"/>
        </w:rPr>
      </w:pPr>
    </w:p>
    <w:p w:rsidR="009E2385" w:rsidRPr="009E2385" w:rsidRDefault="009E2385" w:rsidP="009E2385">
      <w:pPr>
        <w:keepNext/>
        <w:widowControl w:val="0"/>
        <w:spacing w:after="0" w:line="240" w:lineRule="auto"/>
        <w:jc w:val="left"/>
        <w:rPr>
          <w:rFonts w:cs="Tahoma"/>
          <w:b/>
          <w:color w:val="0070C0"/>
        </w:rPr>
      </w:pPr>
      <w:r w:rsidRPr="009E2385">
        <w:rPr>
          <w:rFonts w:cs="Tahoma"/>
          <w:b/>
          <w:color w:val="0070C0"/>
        </w:rPr>
        <w:t>ODGOVOR:</w:t>
      </w:r>
    </w:p>
    <w:p w:rsidR="009E2385" w:rsidRPr="009E2385" w:rsidRDefault="009E2385" w:rsidP="009E2385">
      <w:pPr>
        <w:keepNext/>
        <w:widowControl w:val="0"/>
        <w:spacing w:after="0" w:line="240" w:lineRule="auto"/>
        <w:rPr>
          <w:rFonts w:cs="Tahoma"/>
          <w:sz w:val="10"/>
        </w:rPr>
      </w:pPr>
    </w:p>
    <w:p w:rsidR="009E2385" w:rsidRPr="008B08B3" w:rsidRDefault="009E2385" w:rsidP="008B08B3">
      <w:pPr>
        <w:keepNext/>
        <w:widowControl w:val="0"/>
        <w:spacing w:after="0" w:line="240" w:lineRule="auto"/>
        <w:rPr>
          <w:rFonts w:cs="Tahoma"/>
        </w:rPr>
      </w:pPr>
      <w:r w:rsidRPr="009E2385">
        <w:rPr>
          <w:rFonts w:cs="Tahoma"/>
        </w:rPr>
        <w:t xml:space="preserve">Naročnik spreminja razpisno dokumentacijo ter posledično dodaja omenjeno besedilo tudi v predmetni okvirni sporazum (velja za oba sklopa), na način, da ponudnik, ki je izven Mestne občine Ljubljana pri vzdrževanju in popravilu službenih vozil, na lastne stroške (stroške ponudnika) prevzame naročnikovo vozilo na (posameznem) naročnikovem naslovu, ter tudi zagotovi brezplačno nadomestno vozilo primerljivo </w:t>
      </w:r>
      <w:r w:rsidRPr="008B08B3">
        <w:rPr>
          <w:rFonts w:cs="Tahoma"/>
        </w:rPr>
        <w:t xml:space="preserve">tistemu, ki ga ponudnik prevzame na vzdrževanje oz. popravilo, pri čemer mora: </w:t>
      </w:r>
    </w:p>
    <w:p w:rsidR="008B08B3" w:rsidRPr="008B08B3" w:rsidRDefault="008B08B3" w:rsidP="008B08B3">
      <w:pPr>
        <w:keepNext/>
        <w:numPr>
          <w:ilvl w:val="0"/>
          <w:numId w:val="34"/>
        </w:numPr>
        <w:spacing w:after="0" w:line="240" w:lineRule="auto"/>
        <w:ind w:left="284" w:hanging="219"/>
        <w:contextualSpacing/>
        <w:rPr>
          <w:rFonts w:cs="Tahoma"/>
          <w:szCs w:val="20"/>
        </w:rPr>
      </w:pPr>
      <w:r w:rsidRPr="008B08B3">
        <w:rPr>
          <w:rFonts w:cs="Tahoma"/>
          <w:szCs w:val="20"/>
        </w:rPr>
        <w:t xml:space="preserve">ponudnik zagotoviti prevoz z lastnim tovornim vozilom (naročnikov avto ustrezno naložiti na tovorno vozilo) od lokacije naročnika do lokacije izvajalca in po popravilu oz. vzdrževanju enako nazaj, </w:t>
      </w:r>
    </w:p>
    <w:p w:rsidR="008B08B3" w:rsidRPr="008B08B3" w:rsidRDefault="008B08B3" w:rsidP="008B08B3">
      <w:pPr>
        <w:keepNext/>
        <w:numPr>
          <w:ilvl w:val="0"/>
          <w:numId w:val="34"/>
        </w:numPr>
        <w:spacing w:after="0" w:line="240" w:lineRule="auto"/>
        <w:ind w:left="284" w:hanging="219"/>
        <w:contextualSpacing/>
        <w:rPr>
          <w:rFonts w:cs="Tahoma"/>
          <w:szCs w:val="20"/>
        </w:rPr>
      </w:pPr>
      <w:r w:rsidRPr="008B08B3">
        <w:rPr>
          <w:rFonts w:cs="Tahoma"/>
          <w:szCs w:val="20"/>
        </w:rPr>
        <w:t xml:space="preserve">pripeljati na naročnikovo lokacijo nadomestno vozilo in ga po popravilu oz. vzdrževanju na naročnikovi lokaciji prevzeti, </w:t>
      </w:r>
    </w:p>
    <w:p w:rsidR="008B08B3" w:rsidRPr="008B08B3" w:rsidRDefault="008B08B3" w:rsidP="008B08B3">
      <w:pPr>
        <w:keepNext/>
        <w:numPr>
          <w:ilvl w:val="0"/>
          <w:numId w:val="34"/>
        </w:numPr>
        <w:spacing w:after="0" w:line="240" w:lineRule="auto"/>
        <w:ind w:left="284" w:hanging="219"/>
        <w:contextualSpacing/>
        <w:rPr>
          <w:rFonts w:cs="Tahoma"/>
          <w:szCs w:val="20"/>
        </w:rPr>
      </w:pPr>
      <w:r w:rsidRPr="008B08B3">
        <w:rPr>
          <w:rFonts w:cs="Tahoma"/>
          <w:szCs w:val="20"/>
        </w:rPr>
        <w:t>poskrbeti za ustrezno prevozno zavarovanje vozila oz. kritje stroškov v primeru poškodb, prometnih nesreč in podobno (odgovornosti za prevzeto vozilo od trenutka prevzema le tega s strani izvajalca do ponovnega prevzema s strani naročnika je na strani izvajalca).</w:t>
      </w:r>
    </w:p>
    <w:p w:rsidR="009E2385" w:rsidRPr="008B08B3" w:rsidRDefault="009E2385" w:rsidP="008B08B3">
      <w:pPr>
        <w:keepNext/>
        <w:widowControl w:val="0"/>
        <w:spacing w:after="0" w:line="240" w:lineRule="auto"/>
        <w:rPr>
          <w:rFonts w:cs="Tahoma"/>
          <w:sz w:val="14"/>
        </w:rPr>
      </w:pPr>
    </w:p>
    <w:p w:rsidR="009E2385" w:rsidRPr="009E2385" w:rsidRDefault="009E2385" w:rsidP="008B08B3">
      <w:pPr>
        <w:keepNext/>
        <w:widowControl w:val="0"/>
        <w:spacing w:after="0" w:line="240" w:lineRule="auto"/>
        <w:rPr>
          <w:rFonts w:cs="Tahoma"/>
        </w:rPr>
      </w:pPr>
      <w:r w:rsidRPr="008B08B3">
        <w:rPr>
          <w:rFonts w:cs="Tahoma"/>
        </w:rPr>
        <w:t>V primeru, če bo izbran ponudnik izven Mestne občine Ljubljana bo naročnik ustrezno uskladil vsebino</w:t>
      </w:r>
      <w:r w:rsidRPr="009E2385">
        <w:rPr>
          <w:rFonts w:cs="Tahoma"/>
        </w:rPr>
        <w:t xml:space="preserve"> okvirnega sporazuma glede izvedbe v skladu z zgoraj navedenim.</w:t>
      </w:r>
    </w:p>
    <w:p w:rsidR="009E2385" w:rsidRPr="009E2385" w:rsidRDefault="009E2385" w:rsidP="009E2385">
      <w:pPr>
        <w:keepNext/>
        <w:widowControl w:val="0"/>
        <w:spacing w:after="0" w:line="240" w:lineRule="auto"/>
        <w:rPr>
          <w:rFonts w:cs="Tahoma"/>
          <w:sz w:val="14"/>
        </w:rPr>
      </w:pPr>
    </w:p>
    <w:p w:rsidR="009E2385" w:rsidRPr="009E2385" w:rsidRDefault="009E2385" w:rsidP="009E2385">
      <w:pPr>
        <w:keepNext/>
        <w:widowControl w:val="0"/>
        <w:spacing w:after="0" w:line="240" w:lineRule="auto"/>
        <w:rPr>
          <w:rFonts w:cs="Tahoma"/>
        </w:rPr>
      </w:pPr>
      <w:r w:rsidRPr="009E2385">
        <w:rPr>
          <w:rFonts w:cs="Tahoma"/>
        </w:rPr>
        <w:t>Istočasno naročnik tudi spreminja razpisno dokumentacijo</w:t>
      </w:r>
      <w:r w:rsidR="00DC3DE3">
        <w:rPr>
          <w:rFonts w:cs="Tahoma"/>
        </w:rPr>
        <w:t xml:space="preserve"> (posledično</w:t>
      </w:r>
      <w:r w:rsidRPr="009E2385">
        <w:rPr>
          <w:rFonts w:cs="Tahoma"/>
        </w:rPr>
        <w:t xml:space="preserve"> oba okvirna sporazuma), in sicer v delu, da zahteva da se zagotovi brezplačno nadomestno vozilo primerljivo tistemu, ki ga ponudnik prevzame na vzdrževanje oz. popravilo, velja tudi za tiste ponudnik v Mestni občini Ljubljana.</w:t>
      </w:r>
    </w:p>
    <w:p w:rsidR="009E2385" w:rsidRPr="009E2385" w:rsidRDefault="009E2385" w:rsidP="009E2385">
      <w:pPr>
        <w:keepNext/>
        <w:widowControl w:val="0"/>
        <w:pBdr>
          <w:bottom w:val="single" w:sz="4" w:space="0" w:color="auto"/>
        </w:pBdr>
        <w:spacing w:after="0" w:line="240" w:lineRule="auto"/>
        <w:contextualSpacing/>
        <w:rPr>
          <w:rFonts w:eastAsia="Times New Roman" w:cs="Tahoma"/>
          <w:sz w:val="14"/>
          <w:szCs w:val="20"/>
          <w:lang w:eastAsia="sl-SI"/>
        </w:rPr>
      </w:pPr>
    </w:p>
    <w:p w:rsidR="009E2385" w:rsidRPr="00361608" w:rsidRDefault="009E2385" w:rsidP="009E2385">
      <w:pPr>
        <w:keepNext/>
        <w:widowControl w:val="0"/>
        <w:spacing w:after="0" w:line="240" w:lineRule="auto"/>
        <w:contextualSpacing/>
        <w:rPr>
          <w:rFonts w:eastAsia="Times New Roman" w:cs="Tahoma"/>
          <w:sz w:val="10"/>
          <w:szCs w:val="20"/>
          <w:lang w:eastAsia="sl-SI"/>
        </w:rPr>
      </w:pPr>
    </w:p>
    <w:p w:rsidR="00F87C8F" w:rsidRDefault="00F87C8F" w:rsidP="009E2385">
      <w:pPr>
        <w:keepNext/>
        <w:widowControl w:val="0"/>
        <w:spacing w:after="0" w:line="240" w:lineRule="auto"/>
        <w:rPr>
          <w:rFonts w:eastAsia="Times New Roman" w:cs="Tahoma"/>
          <w:i/>
          <w:sz w:val="18"/>
          <w:szCs w:val="20"/>
          <w:lang w:eastAsia="sl-SI"/>
        </w:rPr>
      </w:pPr>
    </w:p>
    <w:p w:rsidR="00F87C8F" w:rsidRPr="009E2385" w:rsidRDefault="00F87C8F" w:rsidP="00F87C8F">
      <w:pPr>
        <w:pStyle w:val="Odstavekseznama"/>
        <w:keepNext/>
        <w:widowControl w:val="0"/>
        <w:numPr>
          <w:ilvl w:val="0"/>
          <w:numId w:val="33"/>
        </w:numPr>
        <w:spacing w:after="0" w:line="240" w:lineRule="auto"/>
        <w:jc w:val="left"/>
        <w:rPr>
          <w:rFonts w:cs="Tahoma"/>
          <w:b/>
          <w:bCs/>
          <w:color w:val="C00000"/>
        </w:rPr>
      </w:pPr>
      <w:r w:rsidRPr="009E2385">
        <w:rPr>
          <w:rFonts w:cs="Tahoma"/>
          <w:b/>
          <w:bCs/>
          <w:color w:val="C00000"/>
        </w:rPr>
        <w:lastRenderedPageBreak/>
        <w:t>VPRAŠANJE:</w:t>
      </w:r>
    </w:p>
    <w:p w:rsidR="00F87C8F" w:rsidRPr="00584473" w:rsidRDefault="00F87C8F" w:rsidP="009E2385">
      <w:pPr>
        <w:keepNext/>
        <w:widowControl w:val="0"/>
        <w:spacing w:after="0" w:line="240" w:lineRule="auto"/>
        <w:rPr>
          <w:rFonts w:eastAsia="Times New Roman" w:cs="Tahoma"/>
          <w:sz w:val="16"/>
          <w:szCs w:val="20"/>
          <w:lang w:eastAsia="sl-SI"/>
        </w:rPr>
      </w:pPr>
    </w:p>
    <w:p w:rsidR="00714A5B" w:rsidRPr="00714A5B" w:rsidRDefault="00714A5B" w:rsidP="00714A5B">
      <w:pPr>
        <w:keepNext/>
        <w:widowControl w:val="0"/>
        <w:spacing w:after="0" w:line="240" w:lineRule="auto"/>
        <w:rPr>
          <w:rFonts w:eastAsia="Times New Roman" w:cs="Tahoma"/>
          <w:szCs w:val="20"/>
          <w:lang w:eastAsia="sl-SI"/>
        </w:rPr>
      </w:pPr>
      <w:r w:rsidRPr="00714A5B">
        <w:rPr>
          <w:rFonts w:eastAsia="Times New Roman" w:cs="Tahoma"/>
          <w:szCs w:val="20"/>
          <w:lang w:eastAsia="sl-SI"/>
        </w:rPr>
        <w:t xml:space="preserve">Spoštovani! </w:t>
      </w:r>
    </w:p>
    <w:p w:rsidR="00714A5B" w:rsidRPr="00714A5B" w:rsidRDefault="00714A5B" w:rsidP="00714A5B">
      <w:pPr>
        <w:keepNext/>
        <w:widowControl w:val="0"/>
        <w:spacing w:after="0" w:line="240" w:lineRule="auto"/>
        <w:rPr>
          <w:rFonts w:eastAsia="Times New Roman" w:cs="Tahoma"/>
          <w:szCs w:val="20"/>
          <w:lang w:eastAsia="sl-SI"/>
        </w:rPr>
      </w:pPr>
      <w:r w:rsidRPr="00714A5B">
        <w:rPr>
          <w:rFonts w:eastAsia="Times New Roman" w:cs="Tahoma"/>
          <w:szCs w:val="20"/>
          <w:lang w:eastAsia="sl-SI"/>
        </w:rPr>
        <w:t xml:space="preserve">V točki 2.2.2. Lokacija ponudnika razpisne dokumentacije je naročnik zapisal zahtevo: </w:t>
      </w:r>
    </w:p>
    <w:p w:rsidR="00714A5B" w:rsidRPr="00714A5B" w:rsidRDefault="00714A5B" w:rsidP="00714A5B">
      <w:pPr>
        <w:keepNext/>
        <w:widowControl w:val="0"/>
        <w:spacing w:after="0" w:line="240" w:lineRule="auto"/>
        <w:rPr>
          <w:rFonts w:eastAsia="Times New Roman" w:cs="Tahoma"/>
          <w:szCs w:val="20"/>
          <w:lang w:eastAsia="sl-SI"/>
        </w:rPr>
      </w:pPr>
      <w:r w:rsidRPr="00714A5B">
        <w:rPr>
          <w:rFonts w:eastAsia="Times New Roman" w:cs="Tahoma"/>
          <w:szCs w:val="20"/>
          <w:lang w:eastAsia="sl-SI"/>
        </w:rPr>
        <w:t xml:space="preserve">Lokacija ponudnika ali podizvajalca, kjer se bodo izvajale storitve, ki predmet javnega naročila, mora biti na območju Mestne občine Ljubljana. </w:t>
      </w:r>
    </w:p>
    <w:p w:rsidR="00714A5B" w:rsidRPr="00714A5B" w:rsidRDefault="00714A5B" w:rsidP="00714A5B">
      <w:pPr>
        <w:keepNext/>
        <w:widowControl w:val="0"/>
        <w:spacing w:after="0" w:line="240" w:lineRule="auto"/>
        <w:rPr>
          <w:rFonts w:eastAsia="Times New Roman" w:cs="Tahoma"/>
          <w:szCs w:val="20"/>
          <w:lang w:eastAsia="sl-SI"/>
        </w:rPr>
      </w:pPr>
      <w:r w:rsidRPr="00714A5B">
        <w:rPr>
          <w:rFonts w:eastAsia="Times New Roman" w:cs="Tahoma"/>
          <w:szCs w:val="20"/>
          <w:lang w:eastAsia="sl-SI"/>
        </w:rPr>
        <w:t xml:space="preserve">V kolikor se storitve, ki so predmet javnega naročila ne bodo izvajale na območju Mestne občine Ljubljana, bo naročnik tako ponudbo izločil iz nadaljnjega ocenjevanja ponudb. </w:t>
      </w:r>
    </w:p>
    <w:p w:rsidR="00714A5B" w:rsidRPr="00714A5B" w:rsidRDefault="00714A5B" w:rsidP="00714A5B">
      <w:pPr>
        <w:keepNext/>
        <w:widowControl w:val="0"/>
        <w:spacing w:after="0" w:line="240" w:lineRule="auto"/>
        <w:rPr>
          <w:rFonts w:eastAsia="Times New Roman" w:cs="Tahoma"/>
          <w:szCs w:val="20"/>
          <w:lang w:eastAsia="sl-SI"/>
        </w:rPr>
      </w:pPr>
      <w:r w:rsidRPr="00714A5B">
        <w:rPr>
          <w:rFonts w:eastAsia="Times New Roman" w:cs="Tahoma"/>
          <w:szCs w:val="20"/>
          <w:lang w:eastAsia="sl-SI"/>
        </w:rPr>
        <w:t xml:space="preserve">V točki 3.2.3. Tehnična in strokovna sposobnost, podtočka 2. Kadrovska sposobnost; je naročnik zapisal zahtevo: </w:t>
      </w:r>
    </w:p>
    <w:p w:rsidR="00714A5B" w:rsidRPr="00714A5B" w:rsidRDefault="00714A5B" w:rsidP="00714A5B">
      <w:pPr>
        <w:keepNext/>
        <w:widowControl w:val="0"/>
        <w:spacing w:after="0" w:line="240" w:lineRule="auto"/>
        <w:rPr>
          <w:rFonts w:eastAsia="Times New Roman" w:cs="Tahoma"/>
          <w:szCs w:val="20"/>
          <w:lang w:eastAsia="sl-SI"/>
        </w:rPr>
      </w:pPr>
      <w:r w:rsidRPr="00714A5B">
        <w:rPr>
          <w:rFonts w:eastAsia="Times New Roman" w:cs="Tahoma"/>
          <w:szCs w:val="20"/>
          <w:lang w:eastAsia="sl-SI"/>
        </w:rPr>
        <w:t xml:space="preserve">Sklop št. 2: Vozila koncerna VOLKSWAGEN, najmanj 1 delavca s t. i. strokovno usposobljenostjo za diagnosticiranje, popravila in vzdrževanje vozil CNG (stisnjen zemeljski plin) za vozila Volkswagen CNG. Kot ustrezno dokazilo o izpolnjevanju pogoja o ustreznem znanju bo naročnik upošteval fotokopijo veljavnega potrdila o usposobljenosti zaposlenih za vzdrževanje in popravila vozil CNG, izdanega s strani proizvajalca. </w:t>
      </w:r>
    </w:p>
    <w:p w:rsidR="00714A5B" w:rsidRPr="00714A5B" w:rsidRDefault="00714A5B" w:rsidP="00714A5B">
      <w:pPr>
        <w:keepNext/>
        <w:widowControl w:val="0"/>
        <w:spacing w:after="0" w:line="240" w:lineRule="auto"/>
        <w:rPr>
          <w:rFonts w:eastAsia="Times New Roman" w:cs="Tahoma"/>
          <w:szCs w:val="20"/>
          <w:lang w:eastAsia="sl-SI"/>
        </w:rPr>
      </w:pPr>
    </w:p>
    <w:p w:rsidR="00714A5B" w:rsidRPr="00714A5B" w:rsidRDefault="00714A5B" w:rsidP="00714A5B">
      <w:pPr>
        <w:keepNext/>
        <w:widowControl w:val="0"/>
        <w:spacing w:after="0" w:line="240" w:lineRule="auto"/>
        <w:rPr>
          <w:rFonts w:eastAsia="Times New Roman" w:cs="Tahoma"/>
          <w:szCs w:val="20"/>
          <w:lang w:eastAsia="sl-SI"/>
        </w:rPr>
      </w:pPr>
      <w:r w:rsidRPr="00714A5B">
        <w:rPr>
          <w:rFonts w:eastAsia="Times New Roman" w:cs="Tahoma"/>
          <w:szCs w:val="20"/>
          <w:lang w:eastAsia="sl-SI"/>
        </w:rPr>
        <w:t xml:space="preserve">Obe zahtevi skupaj izpolnjuje samo en ponudnik, to je Porsche </w:t>
      </w:r>
      <w:proofErr w:type="spellStart"/>
      <w:r w:rsidRPr="00714A5B">
        <w:rPr>
          <w:rFonts w:eastAsia="Times New Roman" w:cs="Tahoma"/>
          <w:szCs w:val="20"/>
          <w:lang w:eastAsia="sl-SI"/>
        </w:rPr>
        <w:t>Inter</w:t>
      </w:r>
      <w:proofErr w:type="spellEnd"/>
      <w:r w:rsidRPr="00714A5B">
        <w:rPr>
          <w:rFonts w:eastAsia="Times New Roman" w:cs="Tahoma"/>
          <w:szCs w:val="20"/>
          <w:lang w:eastAsia="sl-SI"/>
        </w:rPr>
        <w:t xml:space="preserve"> </w:t>
      </w:r>
      <w:proofErr w:type="spellStart"/>
      <w:r w:rsidRPr="00714A5B">
        <w:rPr>
          <w:rFonts w:eastAsia="Times New Roman" w:cs="Tahoma"/>
          <w:szCs w:val="20"/>
          <w:lang w:eastAsia="sl-SI"/>
        </w:rPr>
        <w:t>Auto</w:t>
      </w:r>
      <w:proofErr w:type="spellEnd"/>
      <w:r w:rsidRPr="00714A5B">
        <w:rPr>
          <w:rFonts w:eastAsia="Times New Roman" w:cs="Tahoma"/>
          <w:szCs w:val="20"/>
          <w:lang w:eastAsia="sl-SI"/>
        </w:rPr>
        <w:t xml:space="preserve">. Posledično je lahko objektivno to edini ponudnik, ki lahko odda ponudbo za celoten Sklop 2, torej za vozila s pogonom na stisnjen zemeljski plin in vozila s pogonom na ostala goriva. Ti dve zahtevi objektivno omejujeta oddati ponudbo kateremukoli drugemu ponudniku (prikrita diskriminacija). Posledično predlagamo, da naročnik v </w:t>
      </w:r>
      <w:proofErr w:type="spellStart"/>
      <w:r w:rsidRPr="00714A5B">
        <w:rPr>
          <w:rFonts w:eastAsia="Times New Roman" w:cs="Tahoma"/>
          <w:szCs w:val="20"/>
          <w:lang w:eastAsia="sl-SI"/>
        </w:rPr>
        <w:t>izogib</w:t>
      </w:r>
      <w:proofErr w:type="spellEnd"/>
      <w:r w:rsidRPr="00714A5B">
        <w:rPr>
          <w:rFonts w:eastAsia="Times New Roman" w:cs="Tahoma"/>
          <w:szCs w:val="20"/>
          <w:lang w:eastAsia="sl-SI"/>
        </w:rPr>
        <w:t xml:space="preserve"> nepotrebnemu revizijskemu zahtevku zaradi prikrite diskriminacije, razdeli Sklop 2 na podsklope glede na vrsto pogonskega goriva (pogon na stisnjen zemeljski plin oz. pogon na bencin/dizel) in dopusti oddajo ponudbe za podsklop. </w:t>
      </w:r>
    </w:p>
    <w:p w:rsidR="00714A5B" w:rsidRPr="00714A5B" w:rsidRDefault="00714A5B" w:rsidP="00714A5B">
      <w:pPr>
        <w:keepNext/>
        <w:widowControl w:val="0"/>
        <w:spacing w:after="0" w:line="240" w:lineRule="auto"/>
        <w:rPr>
          <w:rFonts w:eastAsia="Times New Roman" w:cs="Tahoma"/>
          <w:szCs w:val="20"/>
          <w:lang w:eastAsia="sl-SI"/>
        </w:rPr>
      </w:pPr>
    </w:p>
    <w:p w:rsidR="00F87C8F" w:rsidRPr="00F87C8F" w:rsidRDefault="00714A5B" w:rsidP="00714A5B">
      <w:pPr>
        <w:keepNext/>
        <w:widowControl w:val="0"/>
        <w:spacing w:after="0" w:line="240" w:lineRule="auto"/>
        <w:rPr>
          <w:rFonts w:eastAsia="Times New Roman" w:cs="Tahoma"/>
          <w:szCs w:val="20"/>
          <w:lang w:eastAsia="sl-SI"/>
        </w:rPr>
      </w:pPr>
      <w:r w:rsidRPr="00714A5B">
        <w:rPr>
          <w:rFonts w:eastAsia="Times New Roman" w:cs="Tahoma"/>
          <w:szCs w:val="20"/>
          <w:lang w:eastAsia="sl-SI"/>
        </w:rPr>
        <w:t>Najlepša hvala!</w:t>
      </w:r>
    </w:p>
    <w:p w:rsidR="00F87C8F" w:rsidRPr="00584473" w:rsidRDefault="00F87C8F" w:rsidP="009E2385">
      <w:pPr>
        <w:keepNext/>
        <w:widowControl w:val="0"/>
        <w:spacing w:after="0" w:line="240" w:lineRule="auto"/>
        <w:rPr>
          <w:rFonts w:eastAsia="Times New Roman" w:cs="Tahoma"/>
          <w:sz w:val="28"/>
          <w:szCs w:val="20"/>
          <w:lang w:eastAsia="sl-SI"/>
        </w:rPr>
      </w:pPr>
    </w:p>
    <w:p w:rsidR="00F87C8F" w:rsidRPr="009E2385" w:rsidRDefault="00F87C8F" w:rsidP="00F87C8F">
      <w:pPr>
        <w:keepNext/>
        <w:widowControl w:val="0"/>
        <w:spacing w:after="0" w:line="240" w:lineRule="auto"/>
        <w:jc w:val="left"/>
        <w:rPr>
          <w:rFonts w:cs="Tahoma"/>
          <w:b/>
          <w:color w:val="0070C0"/>
        </w:rPr>
      </w:pPr>
      <w:r w:rsidRPr="009E2385">
        <w:rPr>
          <w:rFonts w:cs="Tahoma"/>
          <w:b/>
          <w:color w:val="0070C0"/>
        </w:rPr>
        <w:t>ODGOVOR:</w:t>
      </w:r>
    </w:p>
    <w:p w:rsidR="00F87C8F" w:rsidRPr="00584473" w:rsidRDefault="00F87C8F" w:rsidP="009E2385">
      <w:pPr>
        <w:keepNext/>
        <w:widowControl w:val="0"/>
        <w:spacing w:after="0" w:line="240" w:lineRule="auto"/>
        <w:rPr>
          <w:rFonts w:eastAsia="Times New Roman" w:cs="Tahoma"/>
          <w:sz w:val="12"/>
          <w:szCs w:val="20"/>
          <w:lang w:eastAsia="sl-SI"/>
        </w:rPr>
      </w:pPr>
    </w:p>
    <w:p w:rsidR="00F87C8F" w:rsidRDefault="00C846E2" w:rsidP="009E2385">
      <w:pPr>
        <w:keepNext/>
        <w:widowControl w:val="0"/>
        <w:spacing w:after="0" w:line="240" w:lineRule="auto"/>
        <w:rPr>
          <w:rFonts w:eastAsia="Times New Roman" w:cs="Tahoma"/>
          <w:szCs w:val="20"/>
          <w:lang w:eastAsia="sl-SI"/>
        </w:rPr>
      </w:pPr>
      <w:r>
        <w:rPr>
          <w:rFonts w:eastAsia="Times New Roman" w:cs="Tahoma"/>
          <w:szCs w:val="20"/>
          <w:lang w:eastAsia="sl-SI"/>
        </w:rPr>
        <w:t xml:space="preserve">Naročnik obvešča ponudnike, da spreminja sklop </w:t>
      </w:r>
      <w:r w:rsidRPr="00C846E2">
        <w:rPr>
          <w:rFonts w:eastAsia="Times New Roman" w:cs="Tahoma"/>
          <w:szCs w:val="20"/>
          <w:lang w:eastAsia="sl-SI"/>
        </w:rPr>
        <w:t>št. 2: Vozila koncerna VOLKSWAGEN</w:t>
      </w:r>
      <w:r>
        <w:rPr>
          <w:rFonts w:eastAsia="Times New Roman" w:cs="Tahoma"/>
          <w:szCs w:val="20"/>
          <w:lang w:eastAsia="sl-SI"/>
        </w:rPr>
        <w:t xml:space="preserve">, in sicer bo naročnik sklop št. 2: </w:t>
      </w:r>
      <w:r w:rsidRPr="00C846E2">
        <w:rPr>
          <w:rFonts w:eastAsia="Times New Roman" w:cs="Tahoma"/>
          <w:szCs w:val="20"/>
          <w:lang w:eastAsia="sl-SI"/>
        </w:rPr>
        <w:t>Vozila koncerna VOLKSWAGEN</w:t>
      </w:r>
      <w:r>
        <w:rPr>
          <w:rFonts w:eastAsia="Times New Roman" w:cs="Tahoma"/>
          <w:szCs w:val="20"/>
          <w:lang w:eastAsia="sl-SI"/>
        </w:rPr>
        <w:t xml:space="preserve"> dodatno razdelil oz. naredil nova sklopa </w:t>
      </w:r>
      <w:r w:rsidRPr="00C846E2">
        <w:rPr>
          <w:rFonts w:eastAsia="Times New Roman" w:cs="Tahoma"/>
          <w:szCs w:val="20"/>
          <w:lang w:eastAsia="sl-SI"/>
        </w:rPr>
        <w:t>ločeno na pogon na stisnjen zemeljski plin (CNG) in na bencin/dizel</w:t>
      </w:r>
      <w:r>
        <w:rPr>
          <w:rFonts w:eastAsia="Times New Roman" w:cs="Tahoma"/>
          <w:szCs w:val="20"/>
          <w:lang w:eastAsia="sl-SI"/>
        </w:rPr>
        <w:t xml:space="preserve">. Naročnik bo posledično v prihodnje objavil spremembe razpisne dokumentacije oz. spremenjeno razpisno dokumentacijo skupaj </w:t>
      </w:r>
      <w:r w:rsidR="00584473">
        <w:rPr>
          <w:rFonts w:eastAsia="Times New Roman" w:cs="Tahoma"/>
          <w:szCs w:val="20"/>
          <w:lang w:eastAsia="sl-SI"/>
        </w:rPr>
        <w:t>s</w:t>
      </w:r>
      <w:r>
        <w:rPr>
          <w:rFonts w:eastAsia="Times New Roman" w:cs="Tahoma"/>
          <w:szCs w:val="20"/>
          <w:lang w:eastAsia="sl-SI"/>
        </w:rPr>
        <w:t xml:space="preserve"> predračunoma</w:t>
      </w:r>
      <w:r w:rsidR="00584473">
        <w:rPr>
          <w:rFonts w:eastAsia="Times New Roman" w:cs="Tahoma"/>
          <w:szCs w:val="20"/>
          <w:lang w:eastAsia="sl-SI"/>
        </w:rPr>
        <w:t xml:space="preserve"> za omenjena (nova) sklopa.</w:t>
      </w:r>
      <w:r>
        <w:rPr>
          <w:rFonts w:eastAsia="Times New Roman" w:cs="Tahoma"/>
          <w:szCs w:val="20"/>
          <w:lang w:eastAsia="sl-SI"/>
        </w:rPr>
        <w:t xml:space="preserve">  </w:t>
      </w:r>
    </w:p>
    <w:p w:rsidR="006D5133" w:rsidRDefault="006D5133" w:rsidP="009E2385">
      <w:pPr>
        <w:keepNext/>
        <w:widowControl w:val="0"/>
        <w:spacing w:after="0" w:line="240" w:lineRule="auto"/>
        <w:rPr>
          <w:rFonts w:eastAsia="Times New Roman" w:cs="Tahoma"/>
          <w:szCs w:val="20"/>
          <w:lang w:eastAsia="sl-SI"/>
        </w:rPr>
      </w:pPr>
    </w:p>
    <w:p w:rsidR="006D5133" w:rsidRPr="00F87C8F" w:rsidRDefault="006D5133" w:rsidP="009E2385">
      <w:pPr>
        <w:keepNext/>
        <w:widowControl w:val="0"/>
        <w:spacing w:after="0" w:line="240" w:lineRule="auto"/>
        <w:rPr>
          <w:rFonts w:eastAsia="Times New Roman" w:cs="Tahoma"/>
          <w:szCs w:val="20"/>
          <w:lang w:eastAsia="sl-SI"/>
        </w:rPr>
      </w:pPr>
      <w:r>
        <w:rPr>
          <w:rFonts w:eastAsia="Times New Roman" w:cs="Tahoma"/>
          <w:szCs w:val="20"/>
          <w:lang w:eastAsia="sl-SI"/>
        </w:rPr>
        <w:t>Glede prvega dela vprašanja</w:t>
      </w:r>
      <w:r>
        <w:rPr>
          <w:rFonts w:eastAsia="Times New Roman" w:cs="Tahoma"/>
          <w:szCs w:val="20"/>
          <w:lang w:eastAsia="sl-SI"/>
        </w:rPr>
        <w:t xml:space="preserve"> </w:t>
      </w:r>
      <w:r>
        <w:rPr>
          <w:rFonts w:eastAsia="Times New Roman" w:cs="Tahoma"/>
          <w:szCs w:val="20"/>
          <w:lang w:eastAsia="sl-SI"/>
        </w:rPr>
        <w:t>glejte prejšnji odgovor na vprašanje (št. 1).</w:t>
      </w:r>
    </w:p>
    <w:p w:rsidR="00F87C8F" w:rsidRDefault="00F87C8F" w:rsidP="009E2385">
      <w:pPr>
        <w:keepNext/>
        <w:widowControl w:val="0"/>
        <w:spacing w:after="0" w:line="240" w:lineRule="auto"/>
        <w:rPr>
          <w:rFonts w:eastAsia="Times New Roman" w:cs="Tahoma"/>
          <w:szCs w:val="20"/>
          <w:lang w:eastAsia="sl-SI"/>
        </w:rPr>
      </w:pPr>
    </w:p>
    <w:p w:rsidR="00584473" w:rsidRDefault="00584473" w:rsidP="009E2385">
      <w:pPr>
        <w:keepNext/>
        <w:widowControl w:val="0"/>
        <w:spacing w:after="0" w:line="240" w:lineRule="auto"/>
        <w:rPr>
          <w:rFonts w:eastAsia="Times New Roman" w:cs="Tahoma"/>
          <w:szCs w:val="20"/>
          <w:lang w:eastAsia="sl-SI"/>
        </w:rPr>
      </w:pPr>
      <w:r>
        <w:rPr>
          <w:rFonts w:eastAsia="Times New Roman" w:cs="Tahoma"/>
          <w:szCs w:val="20"/>
          <w:lang w:eastAsia="sl-SI"/>
        </w:rPr>
        <w:t>Istočasno naročnik obvešča vse ponudnike, da je podaljšal rok (velja za oba sklopa) za oddajo ponudbe skupaj z ostalimi roki, ko sledi:</w:t>
      </w:r>
    </w:p>
    <w:p w:rsidR="00584473" w:rsidRPr="00584473" w:rsidRDefault="00584473" w:rsidP="00584473">
      <w:pPr>
        <w:pStyle w:val="Odstavekseznama"/>
        <w:keepNext/>
        <w:widowControl w:val="0"/>
        <w:numPr>
          <w:ilvl w:val="0"/>
          <w:numId w:val="35"/>
        </w:numPr>
        <w:spacing w:after="0" w:line="240" w:lineRule="auto"/>
        <w:ind w:left="567"/>
        <w:rPr>
          <w:rFonts w:eastAsia="Times New Roman" w:cs="Tahoma"/>
          <w:szCs w:val="20"/>
          <w:lang w:eastAsia="sl-SI"/>
        </w:rPr>
      </w:pPr>
      <w:r w:rsidRPr="00584473">
        <w:rPr>
          <w:rFonts w:eastAsia="Times New Roman" w:cs="Tahoma"/>
          <w:szCs w:val="20"/>
          <w:lang w:eastAsia="sl-SI"/>
        </w:rPr>
        <w:t>Rok za oddajo ponudbe:</w:t>
      </w:r>
      <w:r w:rsidRPr="00584473">
        <w:rPr>
          <w:rFonts w:eastAsia="Times New Roman" w:cs="Tahoma"/>
          <w:szCs w:val="20"/>
          <w:lang w:eastAsia="sl-SI"/>
        </w:rPr>
        <w:t xml:space="preserve"> </w:t>
      </w:r>
      <w:r w:rsidRPr="00584473">
        <w:rPr>
          <w:rFonts w:eastAsia="Times New Roman" w:cs="Tahoma"/>
          <w:szCs w:val="20"/>
          <w:lang w:eastAsia="sl-SI"/>
        </w:rPr>
        <w:t xml:space="preserve">14.8.2018 do 12:00 </w:t>
      </w:r>
      <w:r w:rsidR="006D5133">
        <w:rPr>
          <w:rFonts w:eastAsia="Times New Roman" w:cs="Tahoma"/>
          <w:szCs w:val="20"/>
          <w:lang w:eastAsia="sl-SI"/>
        </w:rPr>
        <w:t>ure;</w:t>
      </w:r>
      <w:r w:rsidRPr="00584473">
        <w:rPr>
          <w:rFonts w:eastAsia="Times New Roman" w:cs="Tahoma"/>
          <w:szCs w:val="20"/>
          <w:lang w:eastAsia="sl-SI"/>
        </w:rPr>
        <w:t xml:space="preserve"> </w:t>
      </w:r>
    </w:p>
    <w:p w:rsidR="00584473" w:rsidRPr="00584473" w:rsidRDefault="00584473" w:rsidP="00584473">
      <w:pPr>
        <w:pStyle w:val="Odstavekseznama"/>
        <w:keepNext/>
        <w:widowControl w:val="0"/>
        <w:numPr>
          <w:ilvl w:val="0"/>
          <w:numId w:val="35"/>
        </w:numPr>
        <w:spacing w:after="0" w:line="240" w:lineRule="auto"/>
        <w:ind w:left="567"/>
        <w:rPr>
          <w:rFonts w:eastAsia="Times New Roman" w:cs="Tahoma"/>
          <w:szCs w:val="20"/>
          <w:lang w:eastAsia="sl-SI"/>
        </w:rPr>
      </w:pPr>
      <w:r w:rsidRPr="00584473">
        <w:rPr>
          <w:rFonts w:eastAsia="Times New Roman" w:cs="Tahoma"/>
          <w:szCs w:val="20"/>
          <w:lang w:eastAsia="sl-SI"/>
        </w:rPr>
        <w:t xml:space="preserve">Javno </w:t>
      </w:r>
      <w:r w:rsidRPr="00584473">
        <w:rPr>
          <w:rFonts w:eastAsia="Times New Roman" w:cs="Tahoma"/>
          <w:szCs w:val="20"/>
          <w:lang w:eastAsia="sl-SI"/>
        </w:rPr>
        <w:t xml:space="preserve">odpiranje </w:t>
      </w:r>
      <w:r w:rsidRPr="00584473">
        <w:rPr>
          <w:rFonts w:eastAsia="Times New Roman" w:cs="Tahoma"/>
          <w:szCs w:val="20"/>
          <w:lang w:eastAsia="sl-SI"/>
        </w:rPr>
        <w:t xml:space="preserve">ponudb: 14.8.2018 ob 12:05 </w:t>
      </w:r>
      <w:r w:rsidR="006D5133">
        <w:rPr>
          <w:rFonts w:eastAsia="Times New Roman" w:cs="Tahoma"/>
          <w:szCs w:val="20"/>
          <w:lang w:eastAsia="sl-SI"/>
        </w:rPr>
        <w:t>uri;</w:t>
      </w:r>
      <w:bookmarkStart w:id="0" w:name="_GoBack"/>
      <w:bookmarkEnd w:id="0"/>
    </w:p>
    <w:p w:rsidR="00584473" w:rsidRPr="00584473" w:rsidRDefault="00584473" w:rsidP="00584473">
      <w:pPr>
        <w:pStyle w:val="Odstavekseznama"/>
        <w:keepNext/>
        <w:widowControl w:val="0"/>
        <w:numPr>
          <w:ilvl w:val="0"/>
          <w:numId w:val="35"/>
        </w:numPr>
        <w:spacing w:after="0" w:line="240" w:lineRule="auto"/>
        <w:ind w:left="567"/>
        <w:rPr>
          <w:rFonts w:eastAsia="Times New Roman" w:cs="Tahoma"/>
          <w:szCs w:val="20"/>
          <w:lang w:eastAsia="sl-SI"/>
        </w:rPr>
      </w:pPr>
      <w:r w:rsidRPr="00584473">
        <w:rPr>
          <w:rFonts w:eastAsia="Times New Roman" w:cs="Tahoma"/>
          <w:szCs w:val="20"/>
          <w:lang w:eastAsia="sl-SI"/>
        </w:rPr>
        <w:t>Rok za vprašanja oz. dodatna pojasnila: 6.8.2018 do 12:00</w:t>
      </w:r>
      <w:r w:rsidRPr="00584473">
        <w:rPr>
          <w:rFonts w:eastAsia="Times New Roman" w:cs="Tahoma"/>
          <w:szCs w:val="20"/>
          <w:lang w:eastAsia="sl-SI"/>
        </w:rPr>
        <w:t xml:space="preserve"> ure</w:t>
      </w:r>
      <w:r w:rsidRPr="00584473">
        <w:rPr>
          <w:rFonts w:eastAsia="Times New Roman" w:cs="Tahoma"/>
          <w:szCs w:val="20"/>
          <w:lang w:eastAsia="sl-SI"/>
        </w:rPr>
        <w:t>. Odgovori oziroma pojasnila bodo objavljeni na spletnem naslovu podjetja JAVNI HOLDING Ljubljana, d.o.o. (http://www.jhl.si/javna-narocila-iz-podjetij) na mestu, kjer je objavljena razpisna dokumentacija ter na Portalu javnih naročil, najkasneje šest (6) koledarskih dni pred rokom za oddajo ponudbe, pod pogojem, da bo zahteva posredovana pravočasno. Na drugače posredovane zahteve za dodatna pojasnila ali vprašanja naročnik ni dolžan odgovoriti.</w:t>
      </w:r>
    </w:p>
    <w:p w:rsidR="00F87C8F" w:rsidRDefault="00F87C8F" w:rsidP="00584473">
      <w:pPr>
        <w:keepNext/>
        <w:widowControl w:val="0"/>
        <w:pBdr>
          <w:bottom w:val="single" w:sz="4" w:space="1" w:color="auto"/>
        </w:pBdr>
        <w:spacing w:after="0" w:line="240" w:lineRule="auto"/>
        <w:rPr>
          <w:rFonts w:eastAsia="Times New Roman" w:cs="Tahoma"/>
          <w:i/>
          <w:sz w:val="18"/>
          <w:szCs w:val="20"/>
          <w:lang w:eastAsia="sl-SI"/>
        </w:rPr>
      </w:pPr>
    </w:p>
    <w:p w:rsidR="00584473" w:rsidRDefault="00584473" w:rsidP="009E2385">
      <w:pPr>
        <w:keepNext/>
        <w:widowControl w:val="0"/>
        <w:spacing w:after="0" w:line="240" w:lineRule="auto"/>
        <w:rPr>
          <w:rFonts w:eastAsia="Times New Roman" w:cs="Tahoma"/>
          <w:i/>
          <w:sz w:val="18"/>
          <w:szCs w:val="20"/>
          <w:lang w:eastAsia="sl-SI"/>
        </w:rPr>
      </w:pPr>
    </w:p>
    <w:p w:rsidR="009E2385" w:rsidRPr="009201B6" w:rsidRDefault="009E2385" w:rsidP="009E2385">
      <w:pPr>
        <w:keepNext/>
        <w:widowControl w:val="0"/>
        <w:spacing w:after="0" w:line="240" w:lineRule="auto"/>
        <w:rPr>
          <w:rFonts w:eastAsia="Times New Roman" w:cs="Tahoma"/>
          <w:i/>
          <w:sz w:val="18"/>
          <w:szCs w:val="20"/>
          <w:lang w:eastAsia="sl-SI"/>
        </w:rPr>
      </w:pPr>
      <w:r w:rsidRPr="009201B6">
        <w:rPr>
          <w:rFonts w:eastAsia="Times New Roman" w:cs="Tahoma"/>
          <w:i/>
          <w:sz w:val="18"/>
          <w:szCs w:val="20"/>
          <w:lang w:eastAsia="sl-SI"/>
        </w:rPr>
        <w:t xml:space="preserve">Odgovori oz. pojasnila naročnika (ki so sestavni del razpisne dokumentacije) so objavljeni tudi na Portalu javnih naročil. Ponudniki naj pri pripravi </w:t>
      </w:r>
      <w:r>
        <w:rPr>
          <w:rFonts w:eastAsia="Times New Roman" w:cs="Tahoma"/>
          <w:i/>
          <w:sz w:val="18"/>
          <w:szCs w:val="20"/>
          <w:lang w:eastAsia="sl-SI"/>
        </w:rPr>
        <w:t xml:space="preserve">in oddaji </w:t>
      </w:r>
      <w:r w:rsidRPr="009201B6">
        <w:rPr>
          <w:rFonts w:eastAsia="Times New Roman" w:cs="Tahoma"/>
          <w:i/>
          <w:sz w:val="18"/>
          <w:szCs w:val="20"/>
          <w:lang w:eastAsia="sl-SI"/>
        </w:rPr>
        <w:t xml:space="preserve">ponudbe upoštevajo odgovore oz. pojasnila naročnika.  </w:t>
      </w:r>
    </w:p>
    <w:p w:rsidR="00361608" w:rsidRPr="00584473" w:rsidRDefault="00361608" w:rsidP="009E2385">
      <w:pPr>
        <w:keepNext/>
        <w:widowControl w:val="0"/>
        <w:spacing w:after="0" w:line="240" w:lineRule="auto"/>
        <w:rPr>
          <w:rFonts w:eastAsia="Times New Roman" w:cs="Tahoma"/>
          <w:sz w:val="14"/>
          <w:szCs w:val="20"/>
          <w:lang w:eastAsia="sl-SI"/>
        </w:rPr>
      </w:pPr>
    </w:p>
    <w:p w:rsidR="00584473" w:rsidRPr="00584473" w:rsidRDefault="00584473" w:rsidP="00584473">
      <w:pPr>
        <w:keepNext/>
        <w:widowControl w:val="0"/>
        <w:spacing w:after="0" w:line="240" w:lineRule="auto"/>
        <w:rPr>
          <w:rFonts w:eastAsia="Times New Roman" w:cs="Tahoma"/>
          <w:szCs w:val="20"/>
          <w:lang w:eastAsia="sl-SI"/>
        </w:rPr>
      </w:pPr>
      <w:r w:rsidRPr="00584473">
        <w:rPr>
          <w:rFonts w:eastAsia="Times New Roman" w:cs="Tahoma"/>
          <w:szCs w:val="20"/>
          <w:lang w:eastAsia="sl-SI"/>
        </w:rPr>
        <w:t>Lepo pozdravljeni.</w:t>
      </w:r>
    </w:p>
    <w:p w:rsidR="00584473" w:rsidRPr="00584473" w:rsidRDefault="00584473" w:rsidP="00584473">
      <w:pPr>
        <w:keepNext/>
        <w:widowControl w:val="0"/>
        <w:spacing w:after="0" w:line="240" w:lineRule="auto"/>
        <w:rPr>
          <w:rFonts w:eastAsia="Times New Roman" w:cs="Tahoma"/>
          <w:szCs w:val="20"/>
          <w:lang w:eastAsia="sl-SI"/>
        </w:rPr>
      </w:pPr>
      <w:r w:rsidRPr="00584473">
        <w:rPr>
          <w:rFonts w:eastAsia="Times New Roman" w:cs="Tahoma"/>
          <w:szCs w:val="20"/>
          <w:lang w:eastAsia="sl-SI"/>
        </w:rPr>
        <w:t>JAVNI HOLDING Ljubljana, d.o.o.</w:t>
      </w:r>
    </w:p>
    <w:p w:rsidR="009E2385" w:rsidRPr="00165368" w:rsidRDefault="00584473" w:rsidP="00584473">
      <w:pPr>
        <w:keepNext/>
        <w:widowControl w:val="0"/>
        <w:spacing w:after="0" w:line="240" w:lineRule="auto"/>
        <w:rPr>
          <w:rFonts w:eastAsia="Times New Roman" w:cs="Tahoma"/>
          <w:szCs w:val="20"/>
          <w:lang w:eastAsia="sl-SI"/>
        </w:rPr>
      </w:pPr>
      <w:r w:rsidRPr="00584473">
        <w:rPr>
          <w:rFonts w:eastAsia="Times New Roman" w:cs="Tahoma"/>
          <w:szCs w:val="20"/>
          <w:lang w:eastAsia="sl-SI"/>
        </w:rPr>
        <w:t xml:space="preserve">Sektor za javna naročila                                   </w:t>
      </w:r>
    </w:p>
    <w:sectPr w:rsidR="009E2385" w:rsidRPr="00165368" w:rsidSect="009E2385">
      <w:headerReference w:type="default" r:id="rId9"/>
      <w:footerReference w:type="default" r:id="rId10"/>
      <w:headerReference w:type="first" r:id="rId11"/>
      <w:footerReference w:type="first" r:id="rId12"/>
      <w:pgSz w:w="11906" w:h="16838" w:code="9"/>
      <w:pgMar w:top="1485" w:right="1134" w:bottom="993" w:left="1134" w:header="283"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3C7" w:rsidRDefault="004F03C7" w:rsidP="007B286F">
      <w:pPr>
        <w:spacing w:after="0" w:line="240" w:lineRule="auto"/>
      </w:pPr>
      <w:r>
        <w:separator/>
      </w:r>
    </w:p>
  </w:endnote>
  <w:endnote w:type="continuationSeparator" w:id="0">
    <w:p w:rsidR="004F03C7" w:rsidRDefault="004F03C7" w:rsidP="007B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0C" w:rsidRDefault="0045338F" w:rsidP="0045338F">
    <w:pPr>
      <w:pStyle w:val="Noga"/>
      <w:tabs>
        <w:tab w:val="left" w:pos="1134"/>
        <w:tab w:val="left" w:pos="1985"/>
      </w:tabs>
      <w:ind w:right="-1134"/>
      <w:jc w:val="right"/>
    </w:pPr>
    <w:r>
      <w:t xml:space="preserve">                     </w:t>
    </w:r>
    <w:r w:rsidR="009C366B">
      <w:rPr>
        <w:noProof/>
        <w:lang w:eastAsia="sl-SI"/>
      </w:rPr>
      <w:drawing>
        <wp:inline distT="0" distB="0" distL="0" distR="0" wp14:anchorId="352EF431" wp14:editId="655AD2CA">
          <wp:extent cx="3790315" cy="24765"/>
          <wp:effectExtent l="0" t="0" r="0" b="0"/>
          <wp:docPr id="2"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24765"/>
                  </a:xfrm>
                  <a:prstGeom prst="rect">
                    <a:avLst/>
                  </a:prstGeom>
                  <a:noFill/>
                  <a:ln>
                    <a:noFill/>
                  </a:ln>
                </pic:spPr>
              </pic:pic>
            </a:graphicData>
          </a:graphic>
        </wp:inline>
      </w:drawing>
    </w:r>
  </w:p>
  <w:p w:rsidR="00A6490C" w:rsidRDefault="0045338F" w:rsidP="00394716">
    <w:pPr>
      <w:pStyle w:val="Noga"/>
      <w:jc w:val="center"/>
      <w:rPr>
        <w:sz w:val="16"/>
        <w:szCs w:val="16"/>
      </w:rPr>
    </w:pPr>
    <w:r>
      <w:rPr>
        <w:sz w:val="16"/>
        <w:szCs w:val="16"/>
      </w:rPr>
      <w:t xml:space="preserve"> </w:t>
    </w:r>
    <w:r w:rsidR="005947B0" w:rsidRPr="00394716">
      <w:rPr>
        <w:sz w:val="16"/>
        <w:szCs w:val="16"/>
      </w:rPr>
      <w:fldChar w:fldCharType="begin"/>
    </w:r>
    <w:r w:rsidR="00A6490C" w:rsidRPr="00394716">
      <w:rPr>
        <w:sz w:val="16"/>
        <w:szCs w:val="16"/>
      </w:rPr>
      <w:instrText xml:space="preserve"> PAGE   \* MERGEFORMAT </w:instrText>
    </w:r>
    <w:r w:rsidR="005947B0" w:rsidRPr="00394716">
      <w:rPr>
        <w:sz w:val="16"/>
        <w:szCs w:val="16"/>
      </w:rPr>
      <w:fldChar w:fldCharType="separate"/>
    </w:r>
    <w:r w:rsidR="006D5133">
      <w:rPr>
        <w:noProof/>
        <w:sz w:val="16"/>
        <w:szCs w:val="16"/>
      </w:rPr>
      <w:t>2</w:t>
    </w:r>
    <w:r w:rsidR="005947B0" w:rsidRPr="00394716">
      <w:rPr>
        <w:sz w:val="16"/>
        <w:szCs w:val="16"/>
      </w:rPr>
      <w:fldChar w:fldCharType="end"/>
    </w:r>
  </w:p>
  <w:p w:rsidR="00A6490C" w:rsidRPr="00394716" w:rsidRDefault="00A6490C" w:rsidP="00394716">
    <w:pPr>
      <w:pStyle w:val="Noga"/>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8C0" w:rsidRPr="008A58C0" w:rsidRDefault="008A58C0" w:rsidP="008A58C0">
    <w:pPr>
      <w:tabs>
        <w:tab w:val="center" w:pos="4536"/>
        <w:tab w:val="right" w:pos="9072"/>
      </w:tabs>
      <w:spacing w:after="0" w:line="240" w:lineRule="auto"/>
      <w:ind w:right="-1134"/>
      <w:jc w:val="right"/>
      <w:rPr>
        <w:rFonts w:ascii="Times New Roman" w:eastAsia="Times New Roman" w:hAnsi="Times New Roman"/>
        <w:szCs w:val="20"/>
        <w:lang w:eastAsia="sl-SI"/>
      </w:rPr>
    </w:pPr>
    <w:r w:rsidRPr="008A58C0">
      <w:rPr>
        <w:rFonts w:ascii="Times New Roman" w:eastAsia="Times New Roman" w:hAnsi="Times New Roman"/>
        <w:sz w:val="16"/>
        <w:szCs w:val="16"/>
        <w:lang w:eastAsia="sl-SI"/>
      </w:rPr>
      <w:tab/>
    </w:r>
    <w:r w:rsidRPr="008A58C0">
      <w:rPr>
        <w:rFonts w:ascii="Times New Roman" w:eastAsia="Times New Roman" w:hAnsi="Times New Roman"/>
        <w:sz w:val="16"/>
        <w:szCs w:val="16"/>
        <w:lang w:eastAsia="sl-SI"/>
      </w:rPr>
      <w:tab/>
    </w:r>
    <w:r w:rsidRPr="008A58C0">
      <w:rPr>
        <w:rFonts w:ascii="Times New Roman" w:eastAsia="Times New Roman" w:hAnsi="Times New Roman"/>
        <w:color w:val="808080" w:themeColor="background1" w:themeShade="80"/>
        <w:sz w:val="15"/>
        <w:szCs w:val="15"/>
        <w:lang w:eastAsia="sl-SI"/>
      </w:rPr>
      <w:t>Družba je imetnik polnega certifikata Družini prijazno podjetje.</w:t>
    </w:r>
    <w:r w:rsidRPr="008A58C0">
      <w:rPr>
        <w:rFonts w:ascii="Times New Roman" w:eastAsia="Times New Roman" w:hAnsi="Times New Roman"/>
        <w:color w:val="808080" w:themeColor="background1" w:themeShade="80"/>
        <w:szCs w:val="20"/>
        <w:lang w:eastAsia="sl-SI"/>
      </w:rPr>
      <w:t xml:space="preserve">                       </w:t>
    </w:r>
    <w:r w:rsidRPr="008A58C0">
      <w:rPr>
        <w:rFonts w:ascii="Times New Roman" w:eastAsia="Times New Roman" w:hAnsi="Times New Roman"/>
        <w:szCs w:val="20"/>
        <w:lang w:eastAsia="sl-SI"/>
      </w:rPr>
      <w:tab/>
    </w:r>
    <w:r w:rsidRPr="008A58C0">
      <w:rPr>
        <w:rFonts w:ascii="Times New Roman" w:eastAsia="Times New Roman" w:hAnsi="Times New Roman"/>
        <w:szCs w:val="20"/>
        <w:lang w:eastAsia="sl-SI"/>
      </w:rPr>
      <w:tab/>
      <w:t xml:space="preserve">      </w:t>
    </w:r>
    <w:r w:rsidRPr="008A58C0">
      <w:rPr>
        <w:rFonts w:ascii="Times New Roman" w:eastAsia="Times New Roman" w:hAnsi="Times New Roman"/>
        <w:szCs w:val="20"/>
        <w:lang w:eastAsia="sl-SI"/>
      </w:rPr>
      <w:tab/>
    </w:r>
    <w:r w:rsidRPr="008A58C0">
      <w:rPr>
        <w:rFonts w:ascii="Times New Roman" w:eastAsia="Times New Roman" w:hAnsi="Times New Roman"/>
        <w:noProof/>
        <w:szCs w:val="20"/>
        <w:lang w:eastAsia="sl-SI"/>
      </w:rPr>
      <w:drawing>
        <wp:inline distT="0" distB="0" distL="0" distR="0" wp14:anchorId="10B3A01A" wp14:editId="5611BD9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3C7" w:rsidRDefault="004F03C7" w:rsidP="007B286F">
      <w:pPr>
        <w:spacing w:after="0" w:line="240" w:lineRule="auto"/>
      </w:pPr>
      <w:r>
        <w:separator/>
      </w:r>
    </w:p>
  </w:footnote>
  <w:footnote w:type="continuationSeparator" w:id="0">
    <w:p w:rsidR="004F03C7" w:rsidRDefault="004F03C7" w:rsidP="007B2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0C" w:rsidRDefault="00A6490C" w:rsidP="006759AE">
    <w:pPr>
      <w:pStyle w:val="Glava"/>
      <w:tabs>
        <w:tab w:val="clear" w:pos="4536"/>
        <w:tab w:val="center" w:pos="4678"/>
      </w:tabs>
    </w:pPr>
    <w:r>
      <w:tab/>
    </w:r>
    <w:r w:rsidR="009C366B">
      <w:rPr>
        <w:noProof/>
        <w:lang w:eastAsia="sl-SI"/>
      </w:rPr>
      <w:drawing>
        <wp:inline distT="0" distB="0" distL="0" distR="0" wp14:anchorId="03B32853" wp14:editId="0B1EBC6A">
          <wp:extent cx="831215" cy="607060"/>
          <wp:effectExtent l="0" t="0" r="6985" b="2540"/>
          <wp:docPr id="1"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7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90C" w:rsidRDefault="00A6490C" w:rsidP="00662DDE">
    <w:pPr>
      <w:pStyle w:val="Glava"/>
      <w:keepLines/>
      <w:widowControl w:val="0"/>
      <w:tabs>
        <w:tab w:val="clear" w:pos="4536"/>
        <w:tab w:val="center" w:pos="7655"/>
      </w:tabs>
      <w:ind w:right="-1134"/>
      <w:jc w:val="left"/>
    </w:pPr>
    <w:r>
      <w:tab/>
    </w:r>
    <w:r w:rsidR="009C366B">
      <w:rPr>
        <w:noProof/>
        <w:lang w:eastAsia="sl-SI"/>
      </w:rPr>
      <w:drawing>
        <wp:inline distT="0" distB="0" distL="0" distR="0" wp14:anchorId="68558B2A" wp14:editId="34C8A6CC">
          <wp:extent cx="4048125" cy="2019935"/>
          <wp:effectExtent l="0" t="0" r="9525" b="0"/>
          <wp:docPr id="3" name="Slika 7" descr="dopis_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99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3CC284"/>
    <w:lvl w:ilvl="0">
      <w:numFmt w:val="bullet"/>
      <w:lvlText w:val="*"/>
      <w:lvlJc w:val="left"/>
    </w:lvl>
  </w:abstractNum>
  <w:abstractNum w:abstractNumId="1">
    <w:nsid w:val="046C40E4"/>
    <w:multiLevelType w:val="hybridMultilevel"/>
    <w:tmpl w:val="633A1A1C"/>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
    <w:nsid w:val="0CF66FE9"/>
    <w:multiLevelType w:val="hybridMultilevel"/>
    <w:tmpl w:val="FF8417FC"/>
    <w:lvl w:ilvl="0" w:tplc="9D8C90FA">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nsid w:val="0DDC73D5"/>
    <w:multiLevelType w:val="hybridMultilevel"/>
    <w:tmpl w:val="88E413A4"/>
    <w:lvl w:ilvl="0" w:tplc="E222B0C6">
      <w:start w:val="1"/>
      <w:numFmt w:val="decimal"/>
      <w:lvlText w:val="%1."/>
      <w:lvlJc w:val="left"/>
      <w:pPr>
        <w:ind w:left="360" w:hanging="360"/>
      </w:pPr>
      <w:rPr>
        <w:rFonts w:eastAsia="Times New Roman" w:hint="default"/>
        <w:b/>
        <w:color w:val="C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0E755140"/>
    <w:multiLevelType w:val="singleLevel"/>
    <w:tmpl w:val="04240005"/>
    <w:lvl w:ilvl="0">
      <w:start w:val="1"/>
      <w:numFmt w:val="bullet"/>
      <w:lvlText w:val=""/>
      <w:lvlJc w:val="left"/>
      <w:pPr>
        <w:tabs>
          <w:tab w:val="num" w:pos="720"/>
        </w:tabs>
        <w:ind w:left="720" w:hanging="360"/>
      </w:pPr>
      <w:rPr>
        <w:rFonts w:ascii="Wingdings" w:hAnsi="Wingdings" w:hint="default"/>
      </w:rPr>
    </w:lvl>
  </w:abstractNum>
  <w:abstractNum w:abstractNumId="5">
    <w:nsid w:val="0E9B723C"/>
    <w:multiLevelType w:val="hybridMultilevel"/>
    <w:tmpl w:val="A192EF86"/>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0EE3536C"/>
    <w:multiLevelType w:val="hybridMultilevel"/>
    <w:tmpl w:val="922E9C4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0FE457E7"/>
    <w:multiLevelType w:val="hybridMultilevel"/>
    <w:tmpl w:val="F92C941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10179EF"/>
    <w:multiLevelType w:val="hybridMultilevel"/>
    <w:tmpl w:val="9594DBF0"/>
    <w:lvl w:ilvl="0" w:tplc="F9D4C4B2">
      <w:start w:val="1354"/>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E805EBD"/>
    <w:multiLevelType w:val="hybridMultilevel"/>
    <w:tmpl w:val="3EBAC8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F2056AA"/>
    <w:multiLevelType w:val="hybridMultilevel"/>
    <w:tmpl w:val="023C3AD4"/>
    <w:lvl w:ilvl="0" w:tplc="04240001">
      <w:start w:val="1"/>
      <w:numFmt w:val="bullet"/>
      <w:lvlText w:val=""/>
      <w:lvlJc w:val="left"/>
      <w:pPr>
        <w:ind w:left="2136" w:hanging="360"/>
      </w:pPr>
      <w:rPr>
        <w:rFonts w:ascii="Symbol" w:hAnsi="Symbo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12">
    <w:nsid w:val="1F257F78"/>
    <w:multiLevelType w:val="singleLevel"/>
    <w:tmpl w:val="04240005"/>
    <w:lvl w:ilvl="0">
      <w:start w:val="1"/>
      <w:numFmt w:val="bullet"/>
      <w:lvlText w:val=""/>
      <w:lvlJc w:val="left"/>
      <w:pPr>
        <w:ind w:left="720" w:hanging="360"/>
      </w:pPr>
      <w:rPr>
        <w:rFonts w:ascii="Wingdings" w:hAnsi="Wingdings" w:hint="default"/>
      </w:rPr>
    </w:lvl>
  </w:abstractNum>
  <w:abstractNum w:abstractNumId="13">
    <w:nsid w:val="21F903FD"/>
    <w:multiLevelType w:val="hybridMultilevel"/>
    <w:tmpl w:val="7D8A78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304A4D58"/>
    <w:multiLevelType w:val="hybridMultilevel"/>
    <w:tmpl w:val="A7E8F894"/>
    <w:lvl w:ilvl="0" w:tplc="F22C2780">
      <w:start w:val="1"/>
      <w:numFmt w:val="decimal"/>
      <w:lvlText w:val="%1."/>
      <w:lvlJc w:val="left"/>
      <w:pPr>
        <w:ind w:left="720" w:hanging="360"/>
      </w:pPr>
      <w:rPr>
        <w:rFonts w:hint="default"/>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5D90D08"/>
    <w:multiLevelType w:val="hybridMultilevel"/>
    <w:tmpl w:val="91D06A64"/>
    <w:lvl w:ilvl="0" w:tplc="043E0D18">
      <w:start w:val="100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06A6898"/>
    <w:multiLevelType w:val="hybridMultilevel"/>
    <w:tmpl w:val="64DE03E4"/>
    <w:lvl w:ilvl="0" w:tplc="36C0D1C8">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6724B05"/>
    <w:multiLevelType w:val="hybridMultilevel"/>
    <w:tmpl w:val="9798319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00A64B7"/>
    <w:multiLevelType w:val="hybridMultilevel"/>
    <w:tmpl w:val="A4D659D6"/>
    <w:lvl w:ilvl="0" w:tplc="F2B0E236">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nsid w:val="52D04342"/>
    <w:multiLevelType w:val="hybridMultilevel"/>
    <w:tmpl w:val="D208FC98"/>
    <w:lvl w:ilvl="0" w:tplc="4488704E">
      <w:numFmt w:val="bullet"/>
      <w:lvlText w:val="-"/>
      <w:lvlJc w:val="left"/>
      <w:pPr>
        <w:ind w:left="720" w:hanging="360"/>
      </w:pPr>
      <w:rPr>
        <w:rFonts w:ascii="Tahoma" w:eastAsia="Times New Roman" w:hAnsi="Tahoma" w:cs="Tahoma" w:hint="default"/>
        <w:b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7DB34F7"/>
    <w:multiLevelType w:val="hybridMultilevel"/>
    <w:tmpl w:val="2F427B30"/>
    <w:lvl w:ilvl="0" w:tplc="FFFFFFFF">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D182252"/>
    <w:multiLevelType w:val="hybridMultilevel"/>
    <w:tmpl w:val="0EC019EC"/>
    <w:lvl w:ilvl="0" w:tplc="2C0ACB2C">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EA53947"/>
    <w:multiLevelType w:val="hybridMultilevel"/>
    <w:tmpl w:val="68E494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18A2EAF"/>
    <w:multiLevelType w:val="hybridMultilevel"/>
    <w:tmpl w:val="707E067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2FD5E8F"/>
    <w:multiLevelType w:val="hybridMultilevel"/>
    <w:tmpl w:val="3D0A0A36"/>
    <w:lvl w:ilvl="0" w:tplc="F9D4C4B2">
      <w:start w:val="1354"/>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8B9451D"/>
    <w:multiLevelType w:val="hybridMultilevel"/>
    <w:tmpl w:val="BE821620"/>
    <w:lvl w:ilvl="0" w:tplc="E904E51A">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A1445A8"/>
    <w:multiLevelType w:val="hybridMultilevel"/>
    <w:tmpl w:val="0C207064"/>
    <w:lvl w:ilvl="0" w:tplc="CBE497B0">
      <w:start w:val="10"/>
      <w:numFmt w:val="bullet"/>
      <w:lvlText w:val="-"/>
      <w:lvlJc w:val="left"/>
      <w:pPr>
        <w:tabs>
          <w:tab w:val="num" w:pos="360"/>
        </w:tabs>
        <w:ind w:left="357" w:hanging="357"/>
      </w:pPr>
      <w:rPr>
        <w:rFonts w:hint="default"/>
      </w:rPr>
    </w:lvl>
    <w:lvl w:ilvl="1" w:tplc="04240003">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6BAA24E1"/>
    <w:multiLevelType w:val="hybridMultilevel"/>
    <w:tmpl w:val="BC92A5E0"/>
    <w:lvl w:ilvl="0" w:tplc="6F1056AE">
      <w:start w:val="1000"/>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E84075F"/>
    <w:multiLevelType w:val="hybridMultilevel"/>
    <w:tmpl w:val="66322064"/>
    <w:lvl w:ilvl="0" w:tplc="3A4CD694">
      <w:numFmt w:val="bullet"/>
      <w:lvlText w:val="-"/>
      <w:lvlJc w:val="left"/>
      <w:pPr>
        <w:ind w:left="360" w:hanging="360"/>
      </w:pPr>
      <w:rPr>
        <w:rFonts w:ascii="Tahoma" w:eastAsia="Calibri"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nsid w:val="70C51360"/>
    <w:multiLevelType w:val="hybridMultilevel"/>
    <w:tmpl w:val="1220CFF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nsid w:val="773A3B34"/>
    <w:multiLevelType w:val="hybridMultilevel"/>
    <w:tmpl w:val="11BE17C8"/>
    <w:lvl w:ilvl="0" w:tplc="052A5A00">
      <w:start w:val="5"/>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7D130B01"/>
    <w:multiLevelType w:val="hybridMultilevel"/>
    <w:tmpl w:val="9A567E6E"/>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nsid w:val="7EDD2BDE"/>
    <w:multiLevelType w:val="hybridMultilevel"/>
    <w:tmpl w:val="A6442C7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2"/>
  </w:num>
  <w:num w:numId="2">
    <w:abstractNumId w:val="27"/>
  </w:num>
  <w:num w:numId="3">
    <w:abstractNumId w:val="15"/>
  </w:num>
  <w:num w:numId="4">
    <w:abstractNumId w:val="16"/>
  </w:num>
  <w:num w:numId="5">
    <w:abstractNumId w:val="8"/>
  </w:num>
  <w:num w:numId="6">
    <w:abstractNumId w:val="13"/>
  </w:num>
  <w:num w:numId="7">
    <w:abstractNumId w:val="10"/>
  </w:num>
  <w:num w:numId="8">
    <w:abstractNumId w:val="11"/>
  </w:num>
  <w:num w:numId="9">
    <w:abstractNumId w:val="1"/>
  </w:num>
  <w:num w:numId="10">
    <w:abstractNumId w:val="24"/>
  </w:num>
  <w:num w:numId="11">
    <w:abstractNumId w:val="21"/>
  </w:num>
  <w:num w:numId="12">
    <w:abstractNumId w:val="0"/>
    <w:lvlOverride w:ilvl="0">
      <w:lvl w:ilvl="0">
        <w:start w:val="65535"/>
        <w:numFmt w:val="bullet"/>
        <w:lvlText w:val="-"/>
        <w:legacy w:legacy="1" w:legacySpace="0" w:legacyIndent="356"/>
        <w:lvlJc w:val="left"/>
        <w:rPr>
          <w:rFonts w:ascii="Arial" w:hAnsi="Arial" w:cs="Arial" w:hint="default"/>
        </w:rPr>
      </w:lvl>
    </w:lvlOverride>
  </w:num>
  <w:num w:numId="13">
    <w:abstractNumId w:val="26"/>
  </w:num>
  <w:num w:numId="14">
    <w:abstractNumId w:val="14"/>
  </w:num>
  <w:num w:numId="15">
    <w:abstractNumId w:val="31"/>
  </w:num>
  <w:num w:numId="16">
    <w:abstractNumId w:val="32"/>
  </w:num>
  <w:num w:numId="17">
    <w:abstractNumId w:val="20"/>
  </w:num>
  <w:num w:numId="18">
    <w:abstractNumId w:val="5"/>
  </w:num>
  <w:num w:numId="19">
    <w:abstractNumId w:val="6"/>
  </w:num>
  <w:num w:numId="20">
    <w:abstractNumId w:val="19"/>
  </w:num>
  <w:num w:numId="21">
    <w:abstractNumId w:val="12"/>
  </w:num>
  <w:num w:numId="22">
    <w:abstractNumId w:val="18"/>
  </w:num>
  <w:num w:numId="23">
    <w:abstractNumId w:val="7"/>
  </w:num>
  <w:num w:numId="24">
    <w:abstractNumId w:val="29"/>
  </w:num>
  <w:num w:numId="25">
    <w:abstractNumId w:val="23"/>
  </w:num>
  <w:num w:numId="26">
    <w:abstractNumId w:val="28"/>
  </w:num>
  <w:num w:numId="27">
    <w:abstractNumId w:val="30"/>
  </w:num>
  <w:num w:numId="28">
    <w:abstractNumId w:val="4"/>
  </w:num>
  <w:num w:numId="29">
    <w:abstractNumId w:val="2"/>
  </w:num>
  <w:num w:numId="30">
    <w:abstractNumId w:val="2"/>
  </w:num>
  <w:num w:numId="31">
    <w:abstractNumId w:val="17"/>
  </w:num>
  <w:num w:numId="32">
    <w:abstractNumId w:val="25"/>
  </w:num>
  <w:num w:numId="33">
    <w:abstractNumId w:val="3"/>
  </w:num>
  <w:num w:numId="34">
    <w:abstractNumId w:val="2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08"/>
  <w:hyphenationZone w:val="425"/>
  <w:drawingGridHorizontalSpacing w:val="10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98"/>
    <w:rsid w:val="00003326"/>
    <w:rsid w:val="00003E3C"/>
    <w:rsid w:val="00016D37"/>
    <w:rsid w:val="0001768B"/>
    <w:rsid w:val="000215A2"/>
    <w:rsid w:val="00024227"/>
    <w:rsid w:val="000261D9"/>
    <w:rsid w:val="00032B35"/>
    <w:rsid w:val="00033097"/>
    <w:rsid w:val="00033E5E"/>
    <w:rsid w:val="00041009"/>
    <w:rsid w:val="0004273A"/>
    <w:rsid w:val="00043EA3"/>
    <w:rsid w:val="0005091D"/>
    <w:rsid w:val="00057995"/>
    <w:rsid w:val="0006198B"/>
    <w:rsid w:val="000662F8"/>
    <w:rsid w:val="000730C0"/>
    <w:rsid w:val="00075182"/>
    <w:rsid w:val="00076112"/>
    <w:rsid w:val="00081F89"/>
    <w:rsid w:val="00083E43"/>
    <w:rsid w:val="00085DE5"/>
    <w:rsid w:val="00091F6B"/>
    <w:rsid w:val="00093AE2"/>
    <w:rsid w:val="00094949"/>
    <w:rsid w:val="000A73D4"/>
    <w:rsid w:val="000B1703"/>
    <w:rsid w:val="000B2DB9"/>
    <w:rsid w:val="000C13CB"/>
    <w:rsid w:val="000C67F2"/>
    <w:rsid w:val="000D1B36"/>
    <w:rsid w:val="000D5A0F"/>
    <w:rsid w:val="000D67BA"/>
    <w:rsid w:val="000D6BFB"/>
    <w:rsid w:val="000E0BE6"/>
    <w:rsid w:val="000E3B05"/>
    <w:rsid w:val="000E7373"/>
    <w:rsid w:val="000F1AB7"/>
    <w:rsid w:val="000F2C48"/>
    <w:rsid w:val="000F49D7"/>
    <w:rsid w:val="000F554B"/>
    <w:rsid w:val="000F5EC6"/>
    <w:rsid w:val="00103642"/>
    <w:rsid w:val="0010556B"/>
    <w:rsid w:val="00105EBD"/>
    <w:rsid w:val="00110AB0"/>
    <w:rsid w:val="00111371"/>
    <w:rsid w:val="00111494"/>
    <w:rsid w:val="00112500"/>
    <w:rsid w:val="00121568"/>
    <w:rsid w:val="00135DBB"/>
    <w:rsid w:val="001400F6"/>
    <w:rsid w:val="001403FC"/>
    <w:rsid w:val="00141578"/>
    <w:rsid w:val="00141ABB"/>
    <w:rsid w:val="001448D1"/>
    <w:rsid w:val="00146482"/>
    <w:rsid w:val="00152609"/>
    <w:rsid w:val="001537E5"/>
    <w:rsid w:val="0015607E"/>
    <w:rsid w:val="00156FB0"/>
    <w:rsid w:val="00157995"/>
    <w:rsid w:val="00165368"/>
    <w:rsid w:val="00165908"/>
    <w:rsid w:val="00167434"/>
    <w:rsid w:val="001771EF"/>
    <w:rsid w:val="001828F9"/>
    <w:rsid w:val="001842E1"/>
    <w:rsid w:val="00187942"/>
    <w:rsid w:val="00187F9A"/>
    <w:rsid w:val="001946B6"/>
    <w:rsid w:val="00196E07"/>
    <w:rsid w:val="001978AA"/>
    <w:rsid w:val="001A616B"/>
    <w:rsid w:val="001A7D78"/>
    <w:rsid w:val="001B21EE"/>
    <w:rsid w:val="001B2398"/>
    <w:rsid w:val="001B2ABB"/>
    <w:rsid w:val="001B4B8E"/>
    <w:rsid w:val="001B54D4"/>
    <w:rsid w:val="001B66C7"/>
    <w:rsid w:val="001C0444"/>
    <w:rsid w:val="001C56FA"/>
    <w:rsid w:val="001C7415"/>
    <w:rsid w:val="001D24F1"/>
    <w:rsid w:val="001E0BBA"/>
    <w:rsid w:val="001F00C0"/>
    <w:rsid w:val="001F0EED"/>
    <w:rsid w:val="001F1225"/>
    <w:rsid w:val="001F65DA"/>
    <w:rsid w:val="00201F30"/>
    <w:rsid w:val="00206E9A"/>
    <w:rsid w:val="002132C3"/>
    <w:rsid w:val="00213860"/>
    <w:rsid w:val="00213DF9"/>
    <w:rsid w:val="00213E1A"/>
    <w:rsid w:val="0022165D"/>
    <w:rsid w:val="0022456B"/>
    <w:rsid w:val="0023478E"/>
    <w:rsid w:val="00241AB9"/>
    <w:rsid w:val="002500B0"/>
    <w:rsid w:val="0025711E"/>
    <w:rsid w:val="0026051A"/>
    <w:rsid w:val="002705C1"/>
    <w:rsid w:val="00284CBC"/>
    <w:rsid w:val="002852F9"/>
    <w:rsid w:val="0029142E"/>
    <w:rsid w:val="00293E9E"/>
    <w:rsid w:val="002A0A1F"/>
    <w:rsid w:val="002A0E41"/>
    <w:rsid w:val="002A0F36"/>
    <w:rsid w:val="002A213C"/>
    <w:rsid w:val="002A2CC6"/>
    <w:rsid w:val="002B00EF"/>
    <w:rsid w:val="002C1664"/>
    <w:rsid w:val="002C4554"/>
    <w:rsid w:val="002C71E1"/>
    <w:rsid w:val="002C7789"/>
    <w:rsid w:val="002C7976"/>
    <w:rsid w:val="002D3312"/>
    <w:rsid w:val="002D3AC7"/>
    <w:rsid w:val="002E1924"/>
    <w:rsid w:val="002E602B"/>
    <w:rsid w:val="002E60B7"/>
    <w:rsid w:val="002E6EF6"/>
    <w:rsid w:val="002E788A"/>
    <w:rsid w:val="002F162F"/>
    <w:rsid w:val="002F1A5E"/>
    <w:rsid w:val="002F1D63"/>
    <w:rsid w:val="002F2F8A"/>
    <w:rsid w:val="002F3984"/>
    <w:rsid w:val="002F5A34"/>
    <w:rsid w:val="002F68E8"/>
    <w:rsid w:val="00300E07"/>
    <w:rsid w:val="00304EFD"/>
    <w:rsid w:val="0030539C"/>
    <w:rsid w:val="0031188A"/>
    <w:rsid w:val="00314C7D"/>
    <w:rsid w:val="00315D9B"/>
    <w:rsid w:val="003166C2"/>
    <w:rsid w:val="003207B5"/>
    <w:rsid w:val="003211D0"/>
    <w:rsid w:val="0032220C"/>
    <w:rsid w:val="00322608"/>
    <w:rsid w:val="003312BD"/>
    <w:rsid w:val="003316C2"/>
    <w:rsid w:val="0033595E"/>
    <w:rsid w:val="0033625F"/>
    <w:rsid w:val="00342AFC"/>
    <w:rsid w:val="0034451B"/>
    <w:rsid w:val="00346731"/>
    <w:rsid w:val="00354109"/>
    <w:rsid w:val="003563F8"/>
    <w:rsid w:val="00357309"/>
    <w:rsid w:val="00361608"/>
    <w:rsid w:val="00365483"/>
    <w:rsid w:val="0037285E"/>
    <w:rsid w:val="00375F00"/>
    <w:rsid w:val="00383E47"/>
    <w:rsid w:val="00386A31"/>
    <w:rsid w:val="00386DEE"/>
    <w:rsid w:val="00390ED5"/>
    <w:rsid w:val="00394716"/>
    <w:rsid w:val="00396B07"/>
    <w:rsid w:val="00396F18"/>
    <w:rsid w:val="003A0837"/>
    <w:rsid w:val="003A1D38"/>
    <w:rsid w:val="003A3002"/>
    <w:rsid w:val="003B2164"/>
    <w:rsid w:val="003B4230"/>
    <w:rsid w:val="003B5B53"/>
    <w:rsid w:val="003B7AF3"/>
    <w:rsid w:val="003C0F69"/>
    <w:rsid w:val="003C6289"/>
    <w:rsid w:val="003D0528"/>
    <w:rsid w:val="003D79F0"/>
    <w:rsid w:val="003E44FA"/>
    <w:rsid w:val="003E500E"/>
    <w:rsid w:val="003E5411"/>
    <w:rsid w:val="003F1167"/>
    <w:rsid w:val="003F3A78"/>
    <w:rsid w:val="003F71FD"/>
    <w:rsid w:val="0041035C"/>
    <w:rsid w:val="004114FB"/>
    <w:rsid w:val="004137BA"/>
    <w:rsid w:val="004224F6"/>
    <w:rsid w:val="00430BBE"/>
    <w:rsid w:val="0043567C"/>
    <w:rsid w:val="004378C1"/>
    <w:rsid w:val="00442267"/>
    <w:rsid w:val="004445EE"/>
    <w:rsid w:val="00450932"/>
    <w:rsid w:val="00452254"/>
    <w:rsid w:val="0045338F"/>
    <w:rsid w:val="00456531"/>
    <w:rsid w:val="00456552"/>
    <w:rsid w:val="0046307C"/>
    <w:rsid w:val="00463893"/>
    <w:rsid w:val="0046567C"/>
    <w:rsid w:val="004665F4"/>
    <w:rsid w:val="00467133"/>
    <w:rsid w:val="00471E1E"/>
    <w:rsid w:val="00471F9E"/>
    <w:rsid w:val="00473960"/>
    <w:rsid w:val="004813E6"/>
    <w:rsid w:val="00493857"/>
    <w:rsid w:val="004A3AD2"/>
    <w:rsid w:val="004A5F67"/>
    <w:rsid w:val="004A65F1"/>
    <w:rsid w:val="004B0165"/>
    <w:rsid w:val="004B1547"/>
    <w:rsid w:val="004B1A6C"/>
    <w:rsid w:val="004B3BFB"/>
    <w:rsid w:val="004C20EB"/>
    <w:rsid w:val="004C21CB"/>
    <w:rsid w:val="004C380E"/>
    <w:rsid w:val="004C3DA9"/>
    <w:rsid w:val="004C4DBE"/>
    <w:rsid w:val="004D555A"/>
    <w:rsid w:val="004D5D47"/>
    <w:rsid w:val="004D6FA1"/>
    <w:rsid w:val="004F03C7"/>
    <w:rsid w:val="00503FBD"/>
    <w:rsid w:val="005160CA"/>
    <w:rsid w:val="005173FD"/>
    <w:rsid w:val="00525859"/>
    <w:rsid w:val="00525BC2"/>
    <w:rsid w:val="005322CB"/>
    <w:rsid w:val="005358D9"/>
    <w:rsid w:val="00535E23"/>
    <w:rsid w:val="005364E9"/>
    <w:rsid w:val="005377B7"/>
    <w:rsid w:val="00537E92"/>
    <w:rsid w:val="00540986"/>
    <w:rsid w:val="005426C1"/>
    <w:rsid w:val="005442F4"/>
    <w:rsid w:val="00544CD4"/>
    <w:rsid w:val="005475C3"/>
    <w:rsid w:val="005520F4"/>
    <w:rsid w:val="005520F9"/>
    <w:rsid w:val="005601F8"/>
    <w:rsid w:val="00563E4A"/>
    <w:rsid w:val="00566301"/>
    <w:rsid w:val="0057510E"/>
    <w:rsid w:val="00575B20"/>
    <w:rsid w:val="00575DE2"/>
    <w:rsid w:val="00577821"/>
    <w:rsid w:val="0058004E"/>
    <w:rsid w:val="00583B0A"/>
    <w:rsid w:val="00584473"/>
    <w:rsid w:val="00586087"/>
    <w:rsid w:val="00587A5C"/>
    <w:rsid w:val="005947B0"/>
    <w:rsid w:val="00594F98"/>
    <w:rsid w:val="0059646B"/>
    <w:rsid w:val="00597F1C"/>
    <w:rsid w:val="005C2969"/>
    <w:rsid w:val="005C6333"/>
    <w:rsid w:val="005D5A03"/>
    <w:rsid w:val="005D7791"/>
    <w:rsid w:val="005E5D39"/>
    <w:rsid w:val="005E65A6"/>
    <w:rsid w:val="005E719B"/>
    <w:rsid w:val="005E7AF4"/>
    <w:rsid w:val="005F4653"/>
    <w:rsid w:val="005F4A49"/>
    <w:rsid w:val="005F751C"/>
    <w:rsid w:val="00602C6D"/>
    <w:rsid w:val="0061425D"/>
    <w:rsid w:val="006175FE"/>
    <w:rsid w:val="00624469"/>
    <w:rsid w:val="0062607C"/>
    <w:rsid w:val="006268B4"/>
    <w:rsid w:val="00632EB8"/>
    <w:rsid w:val="00633E40"/>
    <w:rsid w:val="00637318"/>
    <w:rsid w:val="006409F5"/>
    <w:rsid w:val="0064326B"/>
    <w:rsid w:val="006437A6"/>
    <w:rsid w:val="00647D29"/>
    <w:rsid w:val="00656C66"/>
    <w:rsid w:val="00662DDE"/>
    <w:rsid w:val="00664B4C"/>
    <w:rsid w:val="006759AE"/>
    <w:rsid w:val="00680742"/>
    <w:rsid w:val="0068210B"/>
    <w:rsid w:val="006823AC"/>
    <w:rsid w:val="006862FB"/>
    <w:rsid w:val="006A0D0A"/>
    <w:rsid w:val="006A3267"/>
    <w:rsid w:val="006A3C16"/>
    <w:rsid w:val="006B2F4C"/>
    <w:rsid w:val="006B5FB0"/>
    <w:rsid w:val="006C0A84"/>
    <w:rsid w:val="006C6D3B"/>
    <w:rsid w:val="006C75CF"/>
    <w:rsid w:val="006D1B45"/>
    <w:rsid w:val="006D2455"/>
    <w:rsid w:val="006D5075"/>
    <w:rsid w:val="006D5133"/>
    <w:rsid w:val="006D58A3"/>
    <w:rsid w:val="006D5C3E"/>
    <w:rsid w:val="006E6996"/>
    <w:rsid w:val="006E6E02"/>
    <w:rsid w:val="006F0C89"/>
    <w:rsid w:val="006F21F5"/>
    <w:rsid w:val="00704959"/>
    <w:rsid w:val="00714724"/>
    <w:rsid w:val="00714A5B"/>
    <w:rsid w:val="00720BB1"/>
    <w:rsid w:val="0072124A"/>
    <w:rsid w:val="00722137"/>
    <w:rsid w:val="0073420B"/>
    <w:rsid w:val="00741EAA"/>
    <w:rsid w:val="00743C28"/>
    <w:rsid w:val="007525C0"/>
    <w:rsid w:val="00752CBA"/>
    <w:rsid w:val="00755385"/>
    <w:rsid w:val="00761714"/>
    <w:rsid w:val="007738AA"/>
    <w:rsid w:val="00777619"/>
    <w:rsid w:val="007814FD"/>
    <w:rsid w:val="00785117"/>
    <w:rsid w:val="0078617E"/>
    <w:rsid w:val="007904D5"/>
    <w:rsid w:val="0079337D"/>
    <w:rsid w:val="00793DA9"/>
    <w:rsid w:val="00795F84"/>
    <w:rsid w:val="0079644E"/>
    <w:rsid w:val="00797D17"/>
    <w:rsid w:val="00797DF4"/>
    <w:rsid w:val="007A1429"/>
    <w:rsid w:val="007A2FC0"/>
    <w:rsid w:val="007A652D"/>
    <w:rsid w:val="007B02C8"/>
    <w:rsid w:val="007B286F"/>
    <w:rsid w:val="007B643F"/>
    <w:rsid w:val="007C2D7F"/>
    <w:rsid w:val="007D1F86"/>
    <w:rsid w:val="007D3FFC"/>
    <w:rsid w:val="007D5A01"/>
    <w:rsid w:val="007F0CF5"/>
    <w:rsid w:val="007F2CAD"/>
    <w:rsid w:val="007F51EF"/>
    <w:rsid w:val="007F543D"/>
    <w:rsid w:val="007F6625"/>
    <w:rsid w:val="00801A64"/>
    <w:rsid w:val="00801D88"/>
    <w:rsid w:val="00803077"/>
    <w:rsid w:val="00805241"/>
    <w:rsid w:val="00811EA4"/>
    <w:rsid w:val="00815485"/>
    <w:rsid w:val="0081695D"/>
    <w:rsid w:val="00833D69"/>
    <w:rsid w:val="008363B6"/>
    <w:rsid w:val="00837FF0"/>
    <w:rsid w:val="00842758"/>
    <w:rsid w:val="00842BB8"/>
    <w:rsid w:val="00847684"/>
    <w:rsid w:val="0084789B"/>
    <w:rsid w:val="0086038B"/>
    <w:rsid w:val="00860545"/>
    <w:rsid w:val="0086681B"/>
    <w:rsid w:val="00870E29"/>
    <w:rsid w:val="00871656"/>
    <w:rsid w:val="0089001C"/>
    <w:rsid w:val="008940F7"/>
    <w:rsid w:val="00894B8F"/>
    <w:rsid w:val="00895550"/>
    <w:rsid w:val="00897717"/>
    <w:rsid w:val="008A0903"/>
    <w:rsid w:val="008A28DD"/>
    <w:rsid w:val="008A3213"/>
    <w:rsid w:val="008A4BC1"/>
    <w:rsid w:val="008A58C0"/>
    <w:rsid w:val="008B08B3"/>
    <w:rsid w:val="008B0958"/>
    <w:rsid w:val="008B6949"/>
    <w:rsid w:val="008C3260"/>
    <w:rsid w:val="008C4EA3"/>
    <w:rsid w:val="008C6F5D"/>
    <w:rsid w:val="008D17C8"/>
    <w:rsid w:val="008D3BE3"/>
    <w:rsid w:val="008D3CF4"/>
    <w:rsid w:val="008D462E"/>
    <w:rsid w:val="008D72B2"/>
    <w:rsid w:val="008E0CE3"/>
    <w:rsid w:val="008E2613"/>
    <w:rsid w:val="008E3081"/>
    <w:rsid w:val="008E5BC4"/>
    <w:rsid w:val="008E6307"/>
    <w:rsid w:val="008F1301"/>
    <w:rsid w:val="008F1B84"/>
    <w:rsid w:val="008F3184"/>
    <w:rsid w:val="008F49C2"/>
    <w:rsid w:val="00902C4A"/>
    <w:rsid w:val="00912239"/>
    <w:rsid w:val="009124A6"/>
    <w:rsid w:val="009142C8"/>
    <w:rsid w:val="00914E3B"/>
    <w:rsid w:val="00916964"/>
    <w:rsid w:val="0091759D"/>
    <w:rsid w:val="009201B6"/>
    <w:rsid w:val="0092570D"/>
    <w:rsid w:val="009304BB"/>
    <w:rsid w:val="0093459B"/>
    <w:rsid w:val="00935BBF"/>
    <w:rsid w:val="00944BFA"/>
    <w:rsid w:val="00951521"/>
    <w:rsid w:val="0095567F"/>
    <w:rsid w:val="009565B6"/>
    <w:rsid w:val="009644C4"/>
    <w:rsid w:val="00964743"/>
    <w:rsid w:val="00970CF2"/>
    <w:rsid w:val="00977490"/>
    <w:rsid w:val="00986594"/>
    <w:rsid w:val="00986CD1"/>
    <w:rsid w:val="009911E2"/>
    <w:rsid w:val="0099205A"/>
    <w:rsid w:val="009935AD"/>
    <w:rsid w:val="00994975"/>
    <w:rsid w:val="009953CB"/>
    <w:rsid w:val="009A25B4"/>
    <w:rsid w:val="009A5A8C"/>
    <w:rsid w:val="009A6C69"/>
    <w:rsid w:val="009C01DE"/>
    <w:rsid w:val="009C08FF"/>
    <w:rsid w:val="009C366B"/>
    <w:rsid w:val="009C3729"/>
    <w:rsid w:val="009C75A3"/>
    <w:rsid w:val="009D19AE"/>
    <w:rsid w:val="009D37DF"/>
    <w:rsid w:val="009D6755"/>
    <w:rsid w:val="009E0109"/>
    <w:rsid w:val="009E04C3"/>
    <w:rsid w:val="009E1A31"/>
    <w:rsid w:val="009E2385"/>
    <w:rsid w:val="009E48B0"/>
    <w:rsid w:val="009E4E09"/>
    <w:rsid w:val="009E5540"/>
    <w:rsid w:val="009E6780"/>
    <w:rsid w:val="009F3446"/>
    <w:rsid w:val="009F3F21"/>
    <w:rsid w:val="009F41EC"/>
    <w:rsid w:val="00A0486B"/>
    <w:rsid w:val="00A10488"/>
    <w:rsid w:val="00A10E53"/>
    <w:rsid w:val="00A11C61"/>
    <w:rsid w:val="00A24723"/>
    <w:rsid w:val="00A24763"/>
    <w:rsid w:val="00A2492E"/>
    <w:rsid w:val="00A34F77"/>
    <w:rsid w:val="00A35A88"/>
    <w:rsid w:val="00A36258"/>
    <w:rsid w:val="00A366B3"/>
    <w:rsid w:val="00A40EDD"/>
    <w:rsid w:val="00A43F3A"/>
    <w:rsid w:val="00A46E53"/>
    <w:rsid w:val="00A531C9"/>
    <w:rsid w:val="00A53569"/>
    <w:rsid w:val="00A54F19"/>
    <w:rsid w:val="00A55506"/>
    <w:rsid w:val="00A57794"/>
    <w:rsid w:val="00A60577"/>
    <w:rsid w:val="00A62400"/>
    <w:rsid w:val="00A627D2"/>
    <w:rsid w:val="00A6490C"/>
    <w:rsid w:val="00A70590"/>
    <w:rsid w:val="00A76667"/>
    <w:rsid w:val="00A83465"/>
    <w:rsid w:val="00A834E3"/>
    <w:rsid w:val="00A90533"/>
    <w:rsid w:val="00A95817"/>
    <w:rsid w:val="00A968EE"/>
    <w:rsid w:val="00AA4E7E"/>
    <w:rsid w:val="00AA5185"/>
    <w:rsid w:val="00AA7FE3"/>
    <w:rsid w:val="00AB2B47"/>
    <w:rsid w:val="00AB4F40"/>
    <w:rsid w:val="00AC14C3"/>
    <w:rsid w:val="00AC1D82"/>
    <w:rsid w:val="00AC5E43"/>
    <w:rsid w:val="00AE281D"/>
    <w:rsid w:val="00AE382E"/>
    <w:rsid w:val="00AF333D"/>
    <w:rsid w:val="00AF50D1"/>
    <w:rsid w:val="00AF6B46"/>
    <w:rsid w:val="00B02738"/>
    <w:rsid w:val="00B04F85"/>
    <w:rsid w:val="00B110C1"/>
    <w:rsid w:val="00B1209A"/>
    <w:rsid w:val="00B1478A"/>
    <w:rsid w:val="00B1737C"/>
    <w:rsid w:val="00B256A8"/>
    <w:rsid w:val="00B25A54"/>
    <w:rsid w:val="00B30CC5"/>
    <w:rsid w:val="00B34FA5"/>
    <w:rsid w:val="00B4178C"/>
    <w:rsid w:val="00B42165"/>
    <w:rsid w:val="00B457E3"/>
    <w:rsid w:val="00B548B7"/>
    <w:rsid w:val="00B55C09"/>
    <w:rsid w:val="00B60446"/>
    <w:rsid w:val="00B63B10"/>
    <w:rsid w:val="00B64321"/>
    <w:rsid w:val="00B720B9"/>
    <w:rsid w:val="00B72321"/>
    <w:rsid w:val="00B75105"/>
    <w:rsid w:val="00B76A7A"/>
    <w:rsid w:val="00B77E37"/>
    <w:rsid w:val="00B8267C"/>
    <w:rsid w:val="00B86101"/>
    <w:rsid w:val="00B86264"/>
    <w:rsid w:val="00B87B08"/>
    <w:rsid w:val="00B900B3"/>
    <w:rsid w:val="00B9726C"/>
    <w:rsid w:val="00BA1632"/>
    <w:rsid w:val="00BA3F06"/>
    <w:rsid w:val="00BA62F9"/>
    <w:rsid w:val="00BB0A66"/>
    <w:rsid w:val="00BB1CD6"/>
    <w:rsid w:val="00BB3D09"/>
    <w:rsid w:val="00BB4DA8"/>
    <w:rsid w:val="00BB5E9C"/>
    <w:rsid w:val="00BC5DD6"/>
    <w:rsid w:val="00BD04F9"/>
    <w:rsid w:val="00BD1A50"/>
    <w:rsid w:val="00BD73FF"/>
    <w:rsid w:val="00BF1559"/>
    <w:rsid w:val="00BF32DF"/>
    <w:rsid w:val="00BF4363"/>
    <w:rsid w:val="00C00205"/>
    <w:rsid w:val="00C0026D"/>
    <w:rsid w:val="00C0053B"/>
    <w:rsid w:val="00C02AAF"/>
    <w:rsid w:val="00C148E5"/>
    <w:rsid w:val="00C15367"/>
    <w:rsid w:val="00C16F1E"/>
    <w:rsid w:val="00C17417"/>
    <w:rsid w:val="00C22201"/>
    <w:rsid w:val="00C25D1D"/>
    <w:rsid w:val="00C30B04"/>
    <w:rsid w:val="00C30B5D"/>
    <w:rsid w:val="00C34AF4"/>
    <w:rsid w:val="00C356B1"/>
    <w:rsid w:val="00C42DBC"/>
    <w:rsid w:val="00C45BC3"/>
    <w:rsid w:val="00C4770D"/>
    <w:rsid w:val="00C47AB7"/>
    <w:rsid w:val="00C5372E"/>
    <w:rsid w:val="00C5492A"/>
    <w:rsid w:val="00C57AFE"/>
    <w:rsid w:val="00C6120C"/>
    <w:rsid w:val="00C62580"/>
    <w:rsid w:val="00C66124"/>
    <w:rsid w:val="00C70FED"/>
    <w:rsid w:val="00C745A4"/>
    <w:rsid w:val="00C76858"/>
    <w:rsid w:val="00C80F9F"/>
    <w:rsid w:val="00C827AC"/>
    <w:rsid w:val="00C845C2"/>
    <w:rsid w:val="00C84659"/>
    <w:rsid w:val="00C846E2"/>
    <w:rsid w:val="00C95F62"/>
    <w:rsid w:val="00C962F8"/>
    <w:rsid w:val="00CA4417"/>
    <w:rsid w:val="00CA5478"/>
    <w:rsid w:val="00CA5EAF"/>
    <w:rsid w:val="00CB0664"/>
    <w:rsid w:val="00CB1CD8"/>
    <w:rsid w:val="00CB683D"/>
    <w:rsid w:val="00CB6BF2"/>
    <w:rsid w:val="00CB79B0"/>
    <w:rsid w:val="00CC0149"/>
    <w:rsid w:val="00CC1489"/>
    <w:rsid w:val="00CC2552"/>
    <w:rsid w:val="00CC2BB9"/>
    <w:rsid w:val="00CC652A"/>
    <w:rsid w:val="00CC7423"/>
    <w:rsid w:val="00CC76A5"/>
    <w:rsid w:val="00CD12E5"/>
    <w:rsid w:val="00CD2359"/>
    <w:rsid w:val="00CD30A6"/>
    <w:rsid w:val="00CD7EDF"/>
    <w:rsid w:val="00CE0A49"/>
    <w:rsid w:val="00CE1394"/>
    <w:rsid w:val="00CE2A42"/>
    <w:rsid w:val="00CF5AD3"/>
    <w:rsid w:val="00CF6EE2"/>
    <w:rsid w:val="00CF7025"/>
    <w:rsid w:val="00D01269"/>
    <w:rsid w:val="00D01836"/>
    <w:rsid w:val="00D04839"/>
    <w:rsid w:val="00D05EA3"/>
    <w:rsid w:val="00D072A5"/>
    <w:rsid w:val="00D12AD3"/>
    <w:rsid w:val="00D13A3F"/>
    <w:rsid w:val="00D15DFB"/>
    <w:rsid w:val="00D206D2"/>
    <w:rsid w:val="00D21D00"/>
    <w:rsid w:val="00D220B3"/>
    <w:rsid w:val="00D234CF"/>
    <w:rsid w:val="00D269E0"/>
    <w:rsid w:val="00D33756"/>
    <w:rsid w:val="00D3515C"/>
    <w:rsid w:val="00D36E78"/>
    <w:rsid w:val="00D37667"/>
    <w:rsid w:val="00D42827"/>
    <w:rsid w:val="00D47B50"/>
    <w:rsid w:val="00D54C8C"/>
    <w:rsid w:val="00D57279"/>
    <w:rsid w:val="00D606F7"/>
    <w:rsid w:val="00D6293D"/>
    <w:rsid w:val="00D73ACD"/>
    <w:rsid w:val="00D75E12"/>
    <w:rsid w:val="00D82BEF"/>
    <w:rsid w:val="00D841F4"/>
    <w:rsid w:val="00D93B32"/>
    <w:rsid w:val="00DA1196"/>
    <w:rsid w:val="00DA3F4B"/>
    <w:rsid w:val="00DB1559"/>
    <w:rsid w:val="00DC03BF"/>
    <w:rsid w:val="00DC093B"/>
    <w:rsid w:val="00DC1271"/>
    <w:rsid w:val="00DC1973"/>
    <w:rsid w:val="00DC3DE3"/>
    <w:rsid w:val="00DC4908"/>
    <w:rsid w:val="00DC5ACF"/>
    <w:rsid w:val="00DC66A2"/>
    <w:rsid w:val="00DC7192"/>
    <w:rsid w:val="00DD1FB3"/>
    <w:rsid w:val="00DD23C9"/>
    <w:rsid w:val="00DD2AF8"/>
    <w:rsid w:val="00DD3B82"/>
    <w:rsid w:val="00DE14C7"/>
    <w:rsid w:val="00DE2C67"/>
    <w:rsid w:val="00DE3F01"/>
    <w:rsid w:val="00DE4E1F"/>
    <w:rsid w:val="00DE7B8B"/>
    <w:rsid w:val="00DF57AE"/>
    <w:rsid w:val="00DF6D3D"/>
    <w:rsid w:val="00E01417"/>
    <w:rsid w:val="00E030AD"/>
    <w:rsid w:val="00E04553"/>
    <w:rsid w:val="00E10EA4"/>
    <w:rsid w:val="00E14399"/>
    <w:rsid w:val="00E1601F"/>
    <w:rsid w:val="00E22411"/>
    <w:rsid w:val="00E23F32"/>
    <w:rsid w:val="00E2425C"/>
    <w:rsid w:val="00E247F9"/>
    <w:rsid w:val="00E2766F"/>
    <w:rsid w:val="00E32CF7"/>
    <w:rsid w:val="00E442C4"/>
    <w:rsid w:val="00E44EF7"/>
    <w:rsid w:val="00E45143"/>
    <w:rsid w:val="00E510E7"/>
    <w:rsid w:val="00E61EA6"/>
    <w:rsid w:val="00E65869"/>
    <w:rsid w:val="00E70E51"/>
    <w:rsid w:val="00E72FA9"/>
    <w:rsid w:val="00E74C52"/>
    <w:rsid w:val="00E75790"/>
    <w:rsid w:val="00E92B45"/>
    <w:rsid w:val="00E943C3"/>
    <w:rsid w:val="00E96EB1"/>
    <w:rsid w:val="00EA1098"/>
    <w:rsid w:val="00EA4425"/>
    <w:rsid w:val="00EA5957"/>
    <w:rsid w:val="00EB06F0"/>
    <w:rsid w:val="00EB1E50"/>
    <w:rsid w:val="00EB4C10"/>
    <w:rsid w:val="00EB57D6"/>
    <w:rsid w:val="00EB64EA"/>
    <w:rsid w:val="00ED0208"/>
    <w:rsid w:val="00ED104F"/>
    <w:rsid w:val="00ED2C9E"/>
    <w:rsid w:val="00ED3586"/>
    <w:rsid w:val="00ED3F2F"/>
    <w:rsid w:val="00ED5671"/>
    <w:rsid w:val="00ED7DA4"/>
    <w:rsid w:val="00EE6410"/>
    <w:rsid w:val="00EF542F"/>
    <w:rsid w:val="00EF5C4C"/>
    <w:rsid w:val="00F04C0D"/>
    <w:rsid w:val="00F04C0F"/>
    <w:rsid w:val="00F0590E"/>
    <w:rsid w:val="00F07FD3"/>
    <w:rsid w:val="00F11B58"/>
    <w:rsid w:val="00F20813"/>
    <w:rsid w:val="00F220E6"/>
    <w:rsid w:val="00F223D7"/>
    <w:rsid w:val="00F25892"/>
    <w:rsid w:val="00F25D70"/>
    <w:rsid w:val="00F27DF5"/>
    <w:rsid w:val="00F33D99"/>
    <w:rsid w:val="00F362A9"/>
    <w:rsid w:val="00F36DA7"/>
    <w:rsid w:val="00F406B8"/>
    <w:rsid w:val="00F41E92"/>
    <w:rsid w:val="00F47644"/>
    <w:rsid w:val="00F520EA"/>
    <w:rsid w:val="00F57604"/>
    <w:rsid w:val="00F60E1E"/>
    <w:rsid w:val="00F61383"/>
    <w:rsid w:val="00F63F56"/>
    <w:rsid w:val="00F71519"/>
    <w:rsid w:val="00F72CA0"/>
    <w:rsid w:val="00F77792"/>
    <w:rsid w:val="00F80AAF"/>
    <w:rsid w:val="00F821F3"/>
    <w:rsid w:val="00F82324"/>
    <w:rsid w:val="00F829C5"/>
    <w:rsid w:val="00F82CC2"/>
    <w:rsid w:val="00F83A58"/>
    <w:rsid w:val="00F841E5"/>
    <w:rsid w:val="00F84DF3"/>
    <w:rsid w:val="00F853EA"/>
    <w:rsid w:val="00F87C8F"/>
    <w:rsid w:val="00F90756"/>
    <w:rsid w:val="00F92E41"/>
    <w:rsid w:val="00F9386D"/>
    <w:rsid w:val="00F9394C"/>
    <w:rsid w:val="00F93D6B"/>
    <w:rsid w:val="00F9454D"/>
    <w:rsid w:val="00F9622B"/>
    <w:rsid w:val="00FA39A3"/>
    <w:rsid w:val="00FA4897"/>
    <w:rsid w:val="00FB6177"/>
    <w:rsid w:val="00FC113F"/>
    <w:rsid w:val="00FC1BCB"/>
    <w:rsid w:val="00FD2B79"/>
    <w:rsid w:val="00FD32BF"/>
    <w:rsid w:val="00FD46BC"/>
    <w:rsid w:val="00FD5E36"/>
    <w:rsid w:val="00FE6721"/>
    <w:rsid w:val="00FF109A"/>
    <w:rsid w:val="00FF1D20"/>
    <w:rsid w:val="00FF79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A4BC1"/>
    <w:pPr>
      <w:spacing w:after="200" w:line="276" w:lineRule="auto"/>
      <w:jc w:val="both"/>
    </w:pPr>
    <w:rPr>
      <w:rFonts w:ascii="Tahoma" w:hAnsi="Tahoma"/>
      <w:szCs w:val="22"/>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B286F"/>
    <w:pPr>
      <w:tabs>
        <w:tab w:val="center" w:pos="4536"/>
        <w:tab w:val="right" w:pos="9072"/>
      </w:tabs>
    </w:pPr>
  </w:style>
  <w:style w:type="character" w:customStyle="1" w:styleId="GlavaZnak">
    <w:name w:val="Glava Znak"/>
    <w:link w:val="Glava"/>
    <w:uiPriority w:val="99"/>
    <w:rsid w:val="007B286F"/>
    <w:rPr>
      <w:rFonts w:ascii="Arial" w:hAnsi="Arial"/>
      <w:szCs w:val="22"/>
      <w:lang w:eastAsia="en-US"/>
    </w:rPr>
  </w:style>
  <w:style w:type="paragraph" w:styleId="Noga">
    <w:name w:val="footer"/>
    <w:basedOn w:val="Navaden"/>
    <w:link w:val="NogaZnak"/>
    <w:uiPriority w:val="99"/>
    <w:unhideWhenUsed/>
    <w:rsid w:val="007B286F"/>
    <w:pPr>
      <w:tabs>
        <w:tab w:val="center" w:pos="4536"/>
        <w:tab w:val="right" w:pos="9072"/>
      </w:tabs>
    </w:pPr>
  </w:style>
  <w:style w:type="character" w:customStyle="1" w:styleId="NogaZnak">
    <w:name w:val="Noga Znak"/>
    <w:link w:val="Noga"/>
    <w:uiPriority w:val="99"/>
    <w:rsid w:val="007B286F"/>
    <w:rPr>
      <w:rFonts w:ascii="Arial" w:hAnsi="Arial"/>
      <w:szCs w:val="22"/>
      <w:lang w:eastAsia="en-US"/>
    </w:rPr>
  </w:style>
  <w:style w:type="paragraph" w:styleId="Navadensplet">
    <w:name w:val="Normal (Web)"/>
    <w:basedOn w:val="Navaden"/>
    <w:uiPriority w:val="99"/>
    <w:semiHidden/>
    <w:unhideWhenUsed/>
    <w:rsid w:val="007B286F"/>
    <w:pPr>
      <w:spacing w:before="100" w:beforeAutospacing="1" w:after="100" w:afterAutospacing="1" w:line="240" w:lineRule="auto"/>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46567C"/>
    <w:pPr>
      <w:spacing w:after="0" w:line="240" w:lineRule="auto"/>
    </w:pPr>
    <w:rPr>
      <w:rFonts w:cs="Tahoma"/>
      <w:sz w:val="16"/>
      <w:szCs w:val="16"/>
    </w:rPr>
  </w:style>
  <w:style w:type="character" w:customStyle="1" w:styleId="BesedilooblakaZnak">
    <w:name w:val="Besedilo oblačka Znak"/>
    <w:link w:val="Besedilooblaka"/>
    <w:uiPriority w:val="99"/>
    <w:semiHidden/>
    <w:rsid w:val="0046567C"/>
    <w:rPr>
      <w:rFonts w:ascii="Tahoma" w:hAnsi="Tahoma" w:cs="Tahoma"/>
      <w:sz w:val="16"/>
      <w:szCs w:val="16"/>
      <w:lang w:eastAsia="en-US"/>
    </w:rPr>
  </w:style>
  <w:style w:type="paragraph" w:styleId="Odstavekseznama">
    <w:name w:val="List Paragraph"/>
    <w:basedOn w:val="Navaden"/>
    <w:uiPriority w:val="34"/>
    <w:qFormat/>
    <w:rsid w:val="00847684"/>
    <w:pPr>
      <w:ind w:left="720"/>
      <w:contextualSpacing/>
    </w:pPr>
  </w:style>
  <w:style w:type="character" w:styleId="Hiperpovezava">
    <w:name w:val="Hyperlink"/>
    <w:uiPriority w:val="99"/>
    <w:unhideWhenUsed/>
    <w:rsid w:val="00024227"/>
    <w:rPr>
      <w:color w:val="0000FF"/>
      <w:u w:val="single"/>
    </w:rPr>
  </w:style>
  <w:style w:type="table" w:styleId="Tabelamrea">
    <w:name w:val="Table Grid"/>
    <w:basedOn w:val="Navadnatabela"/>
    <w:uiPriority w:val="59"/>
    <w:rsid w:val="008A4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ED0208"/>
    <w:rPr>
      <w:sz w:val="16"/>
      <w:szCs w:val="16"/>
    </w:rPr>
  </w:style>
  <w:style w:type="paragraph" w:styleId="Pripombabesedilo">
    <w:name w:val="annotation text"/>
    <w:basedOn w:val="Navaden"/>
    <w:link w:val="PripombabesediloZnak"/>
    <w:uiPriority w:val="99"/>
    <w:semiHidden/>
    <w:unhideWhenUsed/>
    <w:rsid w:val="00ED0208"/>
    <w:pPr>
      <w:spacing w:line="240" w:lineRule="auto"/>
    </w:pPr>
    <w:rPr>
      <w:szCs w:val="20"/>
    </w:rPr>
  </w:style>
  <w:style w:type="character" w:customStyle="1" w:styleId="PripombabesediloZnak">
    <w:name w:val="Pripomba – besedilo Znak"/>
    <w:basedOn w:val="Privzetapisavaodstavka"/>
    <w:link w:val="Pripombabesedilo"/>
    <w:uiPriority w:val="99"/>
    <w:semiHidden/>
    <w:rsid w:val="00ED0208"/>
    <w:rPr>
      <w:rFonts w:ascii="Tahoma" w:hAnsi="Tahoma"/>
      <w:lang w:eastAsia="en-US"/>
    </w:rPr>
  </w:style>
  <w:style w:type="paragraph" w:styleId="Zadevapripombe">
    <w:name w:val="annotation subject"/>
    <w:basedOn w:val="Pripombabesedilo"/>
    <w:next w:val="Pripombabesedilo"/>
    <w:link w:val="ZadevapripombeZnak"/>
    <w:uiPriority w:val="99"/>
    <w:semiHidden/>
    <w:unhideWhenUsed/>
    <w:rsid w:val="00ED0208"/>
    <w:rPr>
      <w:b/>
      <w:bCs/>
    </w:rPr>
  </w:style>
  <w:style w:type="character" w:customStyle="1" w:styleId="ZadevapripombeZnak">
    <w:name w:val="Zadeva pripombe Znak"/>
    <w:basedOn w:val="PripombabesediloZnak"/>
    <w:link w:val="Zadevapripombe"/>
    <w:uiPriority w:val="99"/>
    <w:semiHidden/>
    <w:rsid w:val="00ED0208"/>
    <w:rPr>
      <w:rFonts w:ascii="Tahoma" w:hAnsi="Tahoma"/>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A4BC1"/>
    <w:pPr>
      <w:spacing w:after="200" w:line="276" w:lineRule="auto"/>
      <w:jc w:val="both"/>
    </w:pPr>
    <w:rPr>
      <w:rFonts w:ascii="Tahoma" w:hAnsi="Tahoma"/>
      <w:szCs w:val="22"/>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B286F"/>
    <w:pPr>
      <w:tabs>
        <w:tab w:val="center" w:pos="4536"/>
        <w:tab w:val="right" w:pos="9072"/>
      </w:tabs>
    </w:pPr>
  </w:style>
  <w:style w:type="character" w:customStyle="1" w:styleId="GlavaZnak">
    <w:name w:val="Glava Znak"/>
    <w:link w:val="Glava"/>
    <w:uiPriority w:val="99"/>
    <w:rsid w:val="007B286F"/>
    <w:rPr>
      <w:rFonts w:ascii="Arial" w:hAnsi="Arial"/>
      <w:szCs w:val="22"/>
      <w:lang w:eastAsia="en-US"/>
    </w:rPr>
  </w:style>
  <w:style w:type="paragraph" w:styleId="Noga">
    <w:name w:val="footer"/>
    <w:basedOn w:val="Navaden"/>
    <w:link w:val="NogaZnak"/>
    <w:uiPriority w:val="99"/>
    <w:unhideWhenUsed/>
    <w:rsid w:val="007B286F"/>
    <w:pPr>
      <w:tabs>
        <w:tab w:val="center" w:pos="4536"/>
        <w:tab w:val="right" w:pos="9072"/>
      </w:tabs>
    </w:pPr>
  </w:style>
  <w:style w:type="character" w:customStyle="1" w:styleId="NogaZnak">
    <w:name w:val="Noga Znak"/>
    <w:link w:val="Noga"/>
    <w:uiPriority w:val="99"/>
    <w:rsid w:val="007B286F"/>
    <w:rPr>
      <w:rFonts w:ascii="Arial" w:hAnsi="Arial"/>
      <w:szCs w:val="22"/>
      <w:lang w:eastAsia="en-US"/>
    </w:rPr>
  </w:style>
  <w:style w:type="paragraph" w:styleId="Navadensplet">
    <w:name w:val="Normal (Web)"/>
    <w:basedOn w:val="Navaden"/>
    <w:uiPriority w:val="99"/>
    <w:semiHidden/>
    <w:unhideWhenUsed/>
    <w:rsid w:val="007B286F"/>
    <w:pPr>
      <w:spacing w:before="100" w:beforeAutospacing="1" w:after="100" w:afterAutospacing="1" w:line="240" w:lineRule="auto"/>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46567C"/>
    <w:pPr>
      <w:spacing w:after="0" w:line="240" w:lineRule="auto"/>
    </w:pPr>
    <w:rPr>
      <w:rFonts w:cs="Tahoma"/>
      <w:sz w:val="16"/>
      <w:szCs w:val="16"/>
    </w:rPr>
  </w:style>
  <w:style w:type="character" w:customStyle="1" w:styleId="BesedilooblakaZnak">
    <w:name w:val="Besedilo oblačka Znak"/>
    <w:link w:val="Besedilooblaka"/>
    <w:uiPriority w:val="99"/>
    <w:semiHidden/>
    <w:rsid w:val="0046567C"/>
    <w:rPr>
      <w:rFonts w:ascii="Tahoma" w:hAnsi="Tahoma" w:cs="Tahoma"/>
      <w:sz w:val="16"/>
      <w:szCs w:val="16"/>
      <w:lang w:eastAsia="en-US"/>
    </w:rPr>
  </w:style>
  <w:style w:type="paragraph" w:styleId="Odstavekseznama">
    <w:name w:val="List Paragraph"/>
    <w:basedOn w:val="Navaden"/>
    <w:uiPriority w:val="34"/>
    <w:qFormat/>
    <w:rsid w:val="00847684"/>
    <w:pPr>
      <w:ind w:left="720"/>
      <w:contextualSpacing/>
    </w:pPr>
  </w:style>
  <w:style w:type="character" w:styleId="Hiperpovezava">
    <w:name w:val="Hyperlink"/>
    <w:uiPriority w:val="99"/>
    <w:unhideWhenUsed/>
    <w:rsid w:val="00024227"/>
    <w:rPr>
      <w:color w:val="0000FF"/>
      <w:u w:val="single"/>
    </w:rPr>
  </w:style>
  <w:style w:type="table" w:styleId="Tabelamrea">
    <w:name w:val="Table Grid"/>
    <w:basedOn w:val="Navadnatabela"/>
    <w:uiPriority w:val="59"/>
    <w:rsid w:val="008A4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ED0208"/>
    <w:rPr>
      <w:sz w:val="16"/>
      <w:szCs w:val="16"/>
    </w:rPr>
  </w:style>
  <w:style w:type="paragraph" w:styleId="Pripombabesedilo">
    <w:name w:val="annotation text"/>
    <w:basedOn w:val="Navaden"/>
    <w:link w:val="PripombabesediloZnak"/>
    <w:uiPriority w:val="99"/>
    <w:semiHidden/>
    <w:unhideWhenUsed/>
    <w:rsid w:val="00ED0208"/>
    <w:pPr>
      <w:spacing w:line="240" w:lineRule="auto"/>
    </w:pPr>
    <w:rPr>
      <w:szCs w:val="20"/>
    </w:rPr>
  </w:style>
  <w:style w:type="character" w:customStyle="1" w:styleId="PripombabesediloZnak">
    <w:name w:val="Pripomba – besedilo Znak"/>
    <w:basedOn w:val="Privzetapisavaodstavka"/>
    <w:link w:val="Pripombabesedilo"/>
    <w:uiPriority w:val="99"/>
    <w:semiHidden/>
    <w:rsid w:val="00ED0208"/>
    <w:rPr>
      <w:rFonts w:ascii="Tahoma" w:hAnsi="Tahoma"/>
      <w:lang w:eastAsia="en-US"/>
    </w:rPr>
  </w:style>
  <w:style w:type="paragraph" w:styleId="Zadevapripombe">
    <w:name w:val="annotation subject"/>
    <w:basedOn w:val="Pripombabesedilo"/>
    <w:next w:val="Pripombabesedilo"/>
    <w:link w:val="ZadevapripombeZnak"/>
    <w:uiPriority w:val="99"/>
    <w:semiHidden/>
    <w:unhideWhenUsed/>
    <w:rsid w:val="00ED0208"/>
    <w:rPr>
      <w:b/>
      <w:bCs/>
    </w:rPr>
  </w:style>
  <w:style w:type="character" w:customStyle="1" w:styleId="ZadevapripombeZnak">
    <w:name w:val="Zadeva pripombe Znak"/>
    <w:basedOn w:val="PripombabesediloZnak"/>
    <w:link w:val="Zadevapripombe"/>
    <w:uiPriority w:val="99"/>
    <w:semiHidden/>
    <w:rsid w:val="00ED0208"/>
    <w:rPr>
      <w:rFonts w:ascii="Tahoma" w:hAnsi="Tahom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4519">
      <w:bodyDiv w:val="1"/>
      <w:marLeft w:val="0"/>
      <w:marRight w:val="0"/>
      <w:marTop w:val="0"/>
      <w:marBottom w:val="0"/>
      <w:divBdr>
        <w:top w:val="none" w:sz="0" w:space="0" w:color="auto"/>
        <w:left w:val="none" w:sz="0" w:space="0" w:color="auto"/>
        <w:bottom w:val="none" w:sz="0" w:space="0" w:color="auto"/>
        <w:right w:val="none" w:sz="0" w:space="0" w:color="auto"/>
      </w:divBdr>
    </w:div>
    <w:div w:id="145830199">
      <w:bodyDiv w:val="1"/>
      <w:marLeft w:val="0"/>
      <w:marRight w:val="0"/>
      <w:marTop w:val="0"/>
      <w:marBottom w:val="0"/>
      <w:divBdr>
        <w:top w:val="none" w:sz="0" w:space="0" w:color="auto"/>
        <w:left w:val="none" w:sz="0" w:space="0" w:color="auto"/>
        <w:bottom w:val="none" w:sz="0" w:space="0" w:color="auto"/>
        <w:right w:val="none" w:sz="0" w:space="0" w:color="auto"/>
      </w:divBdr>
    </w:div>
    <w:div w:id="633949418">
      <w:bodyDiv w:val="1"/>
      <w:marLeft w:val="0"/>
      <w:marRight w:val="0"/>
      <w:marTop w:val="0"/>
      <w:marBottom w:val="0"/>
      <w:divBdr>
        <w:top w:val="none" w:sz="0" w:space="0" w:color="auto"/>
        <w:left w:val="none" w:sz="0" w:space="0" w:color="auto"/>
        <w:bottom w:val="none" w:sz="0" w:space="0" w:color="auto"/>
        <w:right w:val="none" w:sz="0" w:space="0" w:color="auto"/>
      </w:divBdr>
    </w:div>
    <w:div w:id="760873829">
      <w:bodyDiv w:val="1"/>
      <w:marLeft w:val="0"/>
      <w:marRight w:val="0"/>
      <w:marTop w:val="0"/>
      <w:marBottom w:val="0"/>
      <w:divBdr>
        <w:top w:val="none" w:sz="0" w:space="0" w:color="auto"/>
        <w:left w:val="none" w:sz="0" w:space="0" w:color="auto"/>
        <w:bottom w:val="none" w:sz="0" w:space="0" w:color="auto"/>
        <w:right w:val="none" w:sz="0" w:space="0" w:color="auto"/>
      </w:divBdr>
    </w:div>
    <w:div w:id="785855859">
      <w:bodyDiv w:val="1"/>
      <w:marLeft w:val="0"/>
      <w:marRight w:val="0"/>
      <w:marTop w:val="0"/>
      <w:marBottom w:val="0"/>
      <w:divBdr>
        <w:top w:val="none" w:sz="0" w:space="0" w:color="auto"/>
        <w:left w:val="none" w:sz="0" w:space="0" w:color="auto"/>
        <w:bottom w:val="none" w:sz="0" w:space="0" w:color="auto"/>
        <w:right w:val="none" w:sz="0" w:space="0" w:color="auto"/>
      </w:divBdr>
    </w:div>
    <w:div w:id="794641369">
      <w:bodyDiv w:val="1"/>
      <w:marLeft w:val="0"/>
      <w:marRight w:val="0"/>
      <w:marTop w:val="0"/>
      <w:marBottom w:val="0"/>
      <w:divBdr>
        <w:top w:val="none" w:sz="0" w:space="0" w:color="auto"/>
        <w:left w:val="none" w:sz="0" w:space="0" w:color="auto"/>
        <w:bottom w:val="none" w:sz="0" w:space="0" w:color="auto"/>
        <w:right w:val="none" w:sz="0" w:space="0" w:color="auto"/>
      </w:divBdr>
    </w:div>
    <w:div w:id="814492440">
      <w:bodyDiv w:val="1"/>
      <w:marLeft w:val="0"/>
      <w:marRight w:val="0"/>
      <w:marTop w:val="0"/>
      <w:marBottom w:val="0"/>
      <w:divBdr>
        <w:top w:val="none" w:sz="0" w:space="0" w:color="auto"/>
        <w:left w:val="none" w:sz="0" w:space="0" w:color="auto"/>
        <w:bottom w:val="none" w:sz="0" w:space="0" w:color="auto"/>
        <w:right w:val="none" w:sz="0" w:space="0" w:color="auto"/>
      </w:divBdr>
    </w:div>
    <w:div w:id="1023897710">
      <w:bodyDiv w:val="1"/>
      <w:marLeft w:val="0"/>
      <w:marRight w:val="0"/>
      <w:marTop w:val="0"/>
      <w:marBottom w:val="0"/>
      <w:divBdr>
        <w:top w:val="none" w:sz="0" w:space="0" w:color="auto"/>
        <w:left w:val="none" w:sz="0" w:space="0" w:color="auto"/>
        <w:bottom w:val="none" w:sz="0" w:space="0" w:color="auto"/>
        <w:right w:val="none" w:sz="0" w:space="0" w:color="auto"/>
      </w:divBdr>
    </w:div>
    <w:div w:id="1410426526">
      <w:bodyDiv w:val="1"/>
      <w:marLeft w:val="0"/>
      <w:marRight w:val="0"/>
      <w:marTop w:val="0"/>
      <w:marBottom w:val="0"/>
      <w:divBdr>
        <w:top w:val="none" w:sz="0" w:space="0" w:color="auto"/>
        <w:left w:val="none" w:sz="0" w:space="0" w:color="auto"/>
        <w:bottom w:val="none" w:sz="0" w:space="0" w:color="auto"/>
        <w:right w:val="none" w:sz="0" w:space="0" w:color="auto"/>
      </w:divBdr>
    </w:div>
    <w:div w:id="181071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R:\JHL\kadrovska\obrazci\obrazci%20JHL\12%20Dopis%20za%20kadrovske%20zadeve%20JHL%20obrazec.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34765-ECDF-4887-87F1-F10738C7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 Dopis za kadrovske zadeve JHL obrazec.dotx</Template>
  <TotalTime>47</TotalTime>
  <Pages>2</Pages>
  <Words>859</Words>
  <Characters>4899</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Jaka</dc:creator>
  <cp:lastModifiedBy>Jaka</cp:lastModifiedBy>
  <cp:revision>10</cp:revision>
  <cp:lastPrinted>2014-12-04T09:59:00Z</cp:lastPrinted>
  <dcterms:created xsi:type="dcterms:W3CDTF">2018-07-13T11:32:00Z</dcterms:created>
  <dcterms:modified xsi:type="dcterms:W3CDTF">2018-07-17T12:06:00Z</dcterms:modified>
</cp:coreProperties>
</file>