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E137A0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E137A0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D150F8">
        <w:rPr>
          <w:rFonts w:ascii="Tahoma" w:hAnsi="Tahoma" w:cs="Tahoma"/>
          <w:sz w:val="20"/>
          <w:lang w:val="en-US"/>
        </w:rPr>
        <w:t>17</w:t>
      </w:r>
      <w:r w:rsidR="00D57FE9">
        <w:rPr>
          <w:rFonts w:ascii="Tahoma" w:hAnsi="Tahoma" w:cs="Tahoma"/>
          <w:sz w:val="20"/>
          <w:lang w:val="en-US"/>
        </w:rPr>
        <w:t>.</w:t>
      </w:r>
      <w:r w:rsidR="00C06DFC">
        <w:rPr>
          <w:rFonts w:ascii="Tahoma" w:hAnsi="Tahoma" w:cs="Tahoma"/>
          <w:sz w:val="20"/>
          <w:lang w:val="en-US"/>
        </w:rPr>
        <w:t>12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E137A0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E137A0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E137A0">
      <w:pPr>
        <w:keepNext/>
        <w:rPr>
          <w:rFonts w:ascii="Tahoma" w:hAnsi="Tahoma" w:cs="Tahoma"/>
          <w:sz w:val="20"/>
        </w:rPr>
      </w:pPr>
    </w:p>
    <w:p w:rsidR="007C3B30" w:rsidRDefault="007C3B30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CA2929">
        <w:rPr>
          <w:rFonts w:ascii="Tahoma" w:hAnsi="Tahoma" w:cs="Tahoma"/>
          <w:bCs/>
          <w:sz w:val="20"/>
        </w:rPr>
        <w:t>e na zastavljena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8A3969">
        <w:rPr>
          <w:rFonts w:ascii="Tahoma" w:hAnsi="Tahoma" w:cs="Tahoma"/>
          <w:bCs/>
          <w:sz w:val="20"/>
        </w:rPr>
        <w:t>za javno naročilo št. JHL-35</w:t>
      </w:r>
      <w:r>
        <w:rPr>
          <w:rFonts w:ascii="Tahoma" w:hAnsi="Tahoma" w:cs="Tahoma"/>
          <w:bCs/>
          <w:sz w:val="20"/>
        </w:rPr>
        <w:t xml:space="preserve">/18 </w:t>
      </w:r>
      <w:r w:rsidR="008A3969">
        <w:rPr>
          <w:rFonts w:ascii="Tahoma" w:hAnsi="Tahoma" w:cs="Tahoma"/>
          <w:bCs/>
          <w:sz w:val="20"/>
        </w:rPr>
        <w:t>Nakup higienskega materiala</w:t>
      </w:r>
      <w:r w:rsidR="00CA2929">
        <w:rPr>
          <w:rFonts w:ascii="Tahoma" w:hAnsi="Tahoma" w:cs="Tahoma"/>
          <w:bCs/>
          <w:sz w:val="20"/>
        </w:rPr>
        <w:t>, ki smo jih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8A3969" w:rsidRDefault="008A3969" w:rsidP="00E137A0">
      <w:pPr>
        <w:keepNext/>
        <w:jc w:val="both"/>
        <w:rPr>
          <w:rFonts w:ascii="Tahoma" w:hAnsi="Tahoma" w:cs="Tahoma"/>
          <w:bCs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E137A0" w:rsidRDefault="00E137A0" w:rsidP="00E137A0">
      <w:pPr>
        <w:keepNext/>
        <w:jc w:val="both"/>
        <w:rPr>
          <w:rFonts w:ascii="Tahoma" w:hAnsi="Tahoma" w:cs="Tahoma"/>
          <w:bCs/>
          <w:sz w:val="20"/>
        </w:rPr>
      </w:pPr>
      <w:r w:rsidRPr="008B4F4A">
        <w:rPr>
          <w:rFonts w:ascii="Tahoma" w:hAnsi="Tahoma" w:cs="Tahoma"/>
          <w:bCs/>
          <w:sz w:val="20"/>
        </w:rPr>
        <w:t xml:space="preserve">Spoštovani, v sklopu št. 2 Higiena rok pod </w:t>
      </w:r>
      <w:proofErr w:type="spellStart"/>
      <w:r w:rsidRPr="008B4F4A">
        <w:rPr>
          <w:rFonts w:ascii="Tahoma" w:hAnsi="Tahoma" w:cs="Tahoma"/>
          <w:bCs/>
          <w:sz w:val="20"/>
        </w:rPr>
        <w:t>zap</w:t>
      </w:r>
      <w:proofErr w:type="spellEnd"/>
      <w:r w:rsidRPr="008B4F4A">
        <w:rPr>
          <w:rFonts w:ascii="Tahoma" w:hAnsi="Tahoma" w:cs="Tahoma"/>
          <w:bCs/>
          <w:sz w:val="20"/>
        </w:rPr>
        <w:t xml:space="preserve">. št. 1 in 3 navajate razpon </w:t>
      </w:r>
      <w:proofErr w:type="spellStart"/>
      <w:r w:rsidRPr="008B4F4A">
        <w:rPr>
          <w:rFonts w:ascii="Tahoma" w:hAnsi="Tahoma" w:cs="Tahoma"/>
          <w:bCs/>
          <w:sz w:val="20"/>
        </w:rPr>
        <w:t>gramature</w:t>
      </w:r>
      <w:proofErr w:type="spellEnd"/>
      <w:r w:rsidRPr="008B4F4A">
        <w:rPr>
          <w:rFonts w:ascii="Tahoma" w:hAnsi="Tahoma" w:cs="Tahoma"/>
          <w:bCs/>
          <w:sz w:val="20"/>
        </w:rPr>
        <w:t xml:space="preserve">, pod </w:t>
      </w:r>
      <w:proofErr w:type="spellStart"/>
      <w:r w:rsidRPr="008B4F4A">
        <w:rPr>
          <w:rFonts w:ascii="Tahoma" w:hAnsi="Tahoma" w:cs="Tahoma"/>
          <w:bCs/>
          <w:sz w:val="20"/>
        </w:rPr>
        <w:t>zap</w:t>
      </w:r>
      <w:proofErr w:type="spellEnd"/>
      <w:r w:rsidRPr="008B4F4A">
        <w:rPr>
          <w:rFonts w:ascii="Tahoma" w:hAnsi="Tahoma" w:cs="Tahoma"/>
          <w:bCs/>
          <w:sz w:val="20"/>
        </w:rPr>
        <w:t>. št. 5, 8 in 10 pa minimalno gramaturo, pri čemer je enota mere kos. Na ta način boste dobili med seboj neprimerljive ponudbe. na kakšno gramaturo naj torej podamo cene?</w:t>
      </w:r>
      <w:r w:rsidR="008B4F4A">
        <w:rPr>
          <w:rFonts w:ascii="Tahoma" w:hAnsi="Tahoma" w:cs="Tahoma"/>
          <w:bCs/>
          <w:sz w:val="20"/>
        </w:rPr>
        <w:t xml:space="preserve"> </w:t>
      </w:r>
      <w:r w:rsidRPr="008B4F4A">
        <w:rPr>
          <w:rFonts w:ascii="Tahoma" w:hAnsi="Tahoma" w:cs="Tahoma"/>
          <w:bCs/>
          <w:sz w:val="20"/>
        </w:rPr>
        <w:t>Hvala za odgovor in lep pozdrav!</w:t>
      </w:r>
    </w:p>
    <w:p w:rsidR="008B4F4A" w:rsidRDefault="008B4F4A" w:rsidP="008B4F4A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D150F8" w:rsidRPr="005F0414" w:rsidRDefault="00D150F8" w:rsidP="005F0414">
      <w:pPr>
        <w:keepNext/>
        <w:jc w:val="both"/>
        <w:rPr>
          <w:rFonts w:ascii="Tahoma" w:hAnsi="Tahoma" w:cs="Tahoma"/>
          <w:bCs/>
          <w:sz w:val="20"/>
        </w:rPr>
      </w:pPr>
      <w:r w:rsidRPr="005F0414">
        <w:rPr>
          <w:rFonts w:ascii="Tahoma" w:hAnsi="Tahoma" w:cs="Tahoma"/>
          <w:bCs/>
          <w:sz w:val="20"/>
        </w:rPr>
        <w:t xml:space="preserve">Pod zaporedno št. 5 (Milo tekoče, </w:t>
      </w:r>
      <w:proofErr w:type="spellStart"/>
      <w:r w:rsidRPr="005F0414">
        <w:rPr>
          <w:rFonts w:ascii="Tahoma" w:hAnsi="Tahoma" w:cs="Tahoma"/>
          <w:bCs/>
          <w:sz w:val="20"/>
        </w:rPr>
        <w:t>Pink</w:t>
      </w:r>
      <w:proofErr w:type="spellEnd"/>
      <w:r w:rsidRPr="005F0414">
        <w:rPr>
          <w:rFonts w:ascii="Tahoma" w:hAnsi="Tahoma" w:cs="Tahoma"/>
          <w:bCs/>
          <w:sz w:val="20"/>
        </w:rPr>
        <w:t>-</w:t>
      </w:r>
      <w:proofErr w:type="spellStart"/>
      <w:r w:rsidRPr="005F0414">
        <w:rPr>
          <w:rFonts w:ascii="Tahoma" w:hAnsi="Tahoma" w:cs="Tahoma"/>
          <w:bCs/>
          <w:sz w:val="20"/>
        </w:rPr>
        <w:t>Pearl</w:t>
      </w:r>
      <w:proofErr w:type="spellEnd"/>
      <w:r w:rsidRPr="005F0414">
        <w:rPr>
          <w:rFonts w:ascii="Tahoma" w:hAnsi="Tahoma" w:cs="Tahoma"/>
          <w:bCs/>
          <w:sz w:val="20"/>
        </w:rPr>
        <w:t xml:space="preserve">, ADRIATIC BLUE ali enakovredno) je navedeno milo, ki je ustrezno za podajalnik Ultimo Katrin. Zaradi tega je navedena le minimalna gramatura in je naročnik navzgor ni omejil. </w:t>
      </w:r>
      <w:r w:rsidR="005F0414">
        <w:rPr>
          <w:rFonts w:ascii="Tahoma" w:hAnsi="Tahoma" w:cs="Tahoma"/>
          <w:bCs/>
          <w:sz w:val="20"/>
        </w:rPr>
        <w:t>Ponudi se cena na kos.</w:t>
      </w:r>
    </w:p>
    <w:p w:rsidR="00D150F8" w:rsidRPr="005F0414" w:rsidRDefault="00D150F8" w:rsidP="005F0414">
      <w:pPr>
        <w:keepNext/>
        <w:jc w:val="both"/>
        <w:rPr>
          <w:rFonts w:ascii="Tahoma" w:hAnsi="Tahoma" w:cs="Tahoma"/>
          <w:bCs/>
          <w:sz w:val="20"/>
        </w:rPr>
      </w:pPr>
    </w:p>
    <w:p w:rsidR="00D150F8" w:rsidRPr="005F0414" w:rsidRDefault="00D150F8" w:rsidP="005F0414">
      <w:pPr>
        <w:keepNext/>
        <w:jc w:val="both"/>
        <w:rPr>
          <w:rFonts w:ascii="Tahoma" w:hAnsi="Tahoma" w:cs="Tahoma"/>
          <w:bCs/>
          <w:sz w:val="20"/>
        </w:rPr>
      </w:pPr>
      <w:r w:rsidRPr="005F0414">
        <w:rPr>
          <w:rFonts w:ascii="Tahoma" w:hAnsi="Tahoma" w:cs="Tahoma"/>
          <w:bCs/>
          <w:sz w:val="20"/>
        </w:rPr>
        <w:t xml:space="preserve">Pod zaporedno št. 8 (Milo trdo) je navedena minimalna gramatura. Milo s tako </w:t>
      </w:r>
      <w:proofErr w:type="spellStart"/>
      <w:r w:rsidRPr="005F0414">
        <w:rPr>
          <w:rFonts w:ascii="Tahoma" w:hAnsi="Tahoma" w:cs="Tahoma"/>
          <w:bCs/>
          <w:sz w:val="20"/>
        </w:rPr>
        <w:t>gramaturo</w:t>
      </w:r>
      <w:proofErr w:type="spellEnd"/>
      <w:r w:rsidRPr="005F0414">
        <w:rPr>
          <w:rFonts w:ascii="Tahoma" w:hAnsi="Tahoma" w:cs="Tahoma"/>
          <w:bCs/>
          <w:sz w:val="20"/>
        </w:rPr>
        <w:t xml:space="preserve"> najbolj ustreza naročniku. Poleg tega milo s tako </w:t>
      </w:r>
      <w:proofErr w:type="spellStart"/>
      <w:r w:rsidRPr="005F0414">
        <w:rPr>
          <w:rFonts w:ascii="Tahoma" w:hAnsi="Tahoma" w:cs="Tahoma"/>
          <w:bCs/>
          <w:sz w:val="20"/>
        </w:rPr>
        <w:t>gramaturo</w:t>
      </w:r>
      <w:proofErr w:type="spellEnd"/>
      <w:r w:rsidRPr="005F0414">
        <w:rPr>
          <w:rFonts w:ascii="Tahoma" w:hAnsi="Tahoma" w:cs="Tahoma"/>
          <w:bCs/>
          <w:sz w:val="20"/>
        </w:rPr>
        <w:t xml:space="preserve"> na trgu ponuja večje število proizvajalcev in je na trgu </w:t>
      </w:r>
      <w:r w:rsidR="005F0414" w:rsidRPr="005F0414">
        <w:rPr>
          <w:rFonts w:ascii="Tahoma" w:hAnsi="Tahoma" w:cs="Tahoma"/>
          <w:bCs/>
          <w:sz w:val="20"/>
        </w:rPr>
        <w:t xml:space="preserve">široko dostopno. </w:t>
      </w:r>
      <w:r w:rsidRPr="005F0414">
        <w:rPr>
          <w:rFonts w:ascii="Tahoma" w:hAnsi="Tahoma" w:cs="Tahoma"/>
          <w:bCs/>
          <w:sz w:val="20"/>
        </w:rPr>
        <w:t>Zaradi tega je navedena le minimalna gramatura in je naročnik navzgor ni omejil.</w:t>
      </w:r>
      <w:r w:rsidR="005F0414">
        <w:rPr>
          <w:rFonts w:ascii="Tahoma" w:hAnsi="Tahoma" w:cs="Tahoma"/>
          <w:bCs/>
          <w:sz w:val="20"/>
        </w:rPr>
        <w:t xml:space="preserve"> Ponudi se cena na kos.</w:t>
      </w:r>
    </w:p>
    <w:p w:rsidR="00D150F8" w:rsidRDefault="00D150F8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F0414" w:rsidRPr="005F0414" w:rsidRDefault="005F0414" w:rsidP="005F0414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Pod zaporedno št. 10</w:t>
      </w:r>
      <w:r w:rsidRPr="005F0414">
        <w:rPr>
          <w:rFonts w:ascii="Tahoma" w:hAnsi="Tahoma" w:cs="Tahoma"/>
          <w:bCs/>
          <w:sz w:val="20"/>
        </w:rPr>
        <w:t xml:space="preserve"> (</w:t>
      </w:r>
      <w:r w:rsidRPr="003B6638">
        <w:rPr>
          <w:rFonts w:ascii="Tahoma" w:hAnsi="Tahoma" w:cs="Tahoma"/>
          <w:bCs/>
          <w:sz w:val="20"/>
        </w:rPr>
        <w:t>Pasta za umivanje rok</w:t>
      </w:r>
      <w:r w:rsidRPr="005F0414">
        <w:rPr>
          <w:rFonts w:ascii="Tahoma" w:hAnsi="Tahoma" w:cs="Tahoma"/>
          <w:bCs/>
          <w:sz w:val="20"/>
        </w:rPr>
        <w:t xml:space="preserve">) je navedena minimalna gramatura. </w:t>
      </w:r>
      <w:r>
        <w:rPr>
          <w:rFonts w:ascii="Tahoma" w:hAnsi="Tahoma" w:cs="Tahoma"/>
          <w:bCs/>
          <w:sz w:val="20"/>
        </w:rPr>
        <w:t>Pasta za umivanje rok</w:t>
      </w:r>
      <w:r w:rsidRPr="005F0414">
        <w:rPr>
          <w:rFonts w:ascii="Tahoma" w:hAnsi="Tahoma" w:cs="Tahoma"/>
          <w:bCs/>
          <w:sz w:val="20"/>
        </w:rPr>
        <w:t xml:space="preserve"> s tako </w:t>
      </w:r>
      <w:proofErr w:type="spellStart"/>
      <w:r w:rsidRPr="005F0414">
        <w:rPr>
          <w:rFonts w:ascii="Tahoma" w:hAnsi="Tahoma" w:cs="Tahoma"/>
          <w:bCs/>
          <w:sz w:val="20"/>
        </w:rPr>
        <w:t>gramaturo</w:t>
      </w:r>
      <w:proofErr w:type="spellEnd"/>
      <w:r w:rsidRPr="005F0414">
        <w:rPr>
          <w:rFonts w:ascii="Tahoma" w:hAnsi="Tahoma" w:cs="Tahoma"/>
          <w:bCs/>
          <w:sz w:val="20"/>
        </w:rPr>
        <w:t xml:space="preserve"> najbolj ustreza naročniku. Poleg tega </w:t>
      </w:r>
      <w:r>
        <w:rPr>
          <w:rFonts w:ascii="Tahoma" w:hAnsi="Tahoma" w:cs="Tahoma"/>
          <w:bCs/>
          <w:sz w:val="20"/>
        </w:rPr>
        <w:t>pasta za umivanje rok</w:t>
      </w:r>
      <w:r w:rsidRPr="005F0414">
        <w:rPr>
          <w:rFonts w:ascii="Tahoma" w:hAnsi="Tahoma" w:cs="Tahoma"/>
          <w:bCs/>
          <w:sz w:val="20"/>
        </w:rPr>
        <w:t xml:space="preserve"> s tako </w:t>
      </w:r>
      <w:proofErr w:type="spellStart"/>
      <w:r w:rsidRPr="005F0414">
        <w:rPr>
          <w:rFonts w:ascii="Tahoma" w:hAnsi="Tahoma" w:cs="Tahoma"/>
          <w:bCs/>
          <w:sz w:val="20"/>
        </w:rPr>
        <w:t>gramaturo</w:t>
      </w:r>
      <w:proofErr w:type="spellEnd"/>
      <w:r w:rsidRPr="005F0414">
        <w:rPr>
          <w:rFonts w:ascii="Tahoma" w:hAnsi="Tahoma" w:cs="Tahoma"/>
          <w:bCs/>
          <w:sz w:val="20"/>
        </w:rPr>
        <w:t xml:space="preserve"> na trgu ponuja večje število proizvajalcev in je na trgu široko dostopno. Zaradi tega je navedena le minimalna gramatura in je naročnik navzgor ni omejil.</w:t>
      </w:r>
      <w:r>
        <w:rPr>
          <w:rFonts w:ascii="Tahoma" w:hAnsi="Tahoma" w:cs="Tahoma"/>
          <w:bCs/>
          <w:sz w:val="20"/>
        </w:rPr>
        <w:t xml:space="preserve"> Ponudi se cena na kos.</w:t>
      </w:r>
    </w:p>
    <w:p w:rsidR="00D150F8" w:rsidRDefault="00D150F8" w:rsidP="005F0414">
      <w:pPr>
        <w:keepNext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8B4F4A" w:rsidRDefault="008B4F4A" w:rsidP="008B4F4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Spoštovani. </w:t>
      </w:r>
      <w:r w:rsidR="00E137A0" w:rsidRPr="008B4F4A">
        <w:rPr>
          <w:rFonts w:ascii="Tahoma" w:hAnsi="Tahoma" w:cs="Tahoma"/>
          <w:bCs/>
          <w:sz w:val="20"/>
        </w:rPr>
        <w:t xml:space="preserve">V točki 2.3 tehnične zahteve pod točko »ZNAK ZA OKOLJE EU ECOLABEL« ali enakovredno zahtevate, da se priloži potrdilo EU </w:t>
      </w:r>
      <w:proofErr w:type="spellStart"/>
      <w:r w:rsidR="00E137A0" w:rsidRPr="008B4F4A">
        <w:rPr>
          <w:rFonts w:ascii="Tahoma" w:hAnsi="Tahoma" w:cs="Tahoma"/>
          <w:bCs/>
          <w:sz w:val="20"/>
        </w:rPr>
        <w:t>Ecolabel</w:t>
      </w:r>
      <w:proofErr w:type="spellEnd"/>
      <w:r w:rsidR="00E137A0" w:rsidRPr="008B4F4A">
        <w:rPr>
          <w:rFonts w:ascii="Tahoma" w:hAnsi="Tahoma" w:cs="Tahoma"/>
          <w:bCs/>
          <w:sz w:val="20"/>
        </w:rPr>
        <w:t xml:space="preserve"> ali enakovredno. Na strani 10, ne dovoljujete enakovrednega iz katerega izhaja, da blago izpolnjuje zahteve iz ponudbe.</w:t>
      </w:r>
      <w:r>
        <w:rPr>
          <w:rFonts w:ascii="Tahoma" w:hAnsi="Tahoma" w:cs="Tahoma"/>
          <w:bCs/>
          <w:sz w:val="20"/>
        </w:rPr>
        <w:t xml:space="preserve"> </w:t>
      </w:r>
      <w:r w:rsidR="00E137A0" w:rsidRPr="008B4F4A">
        <w:rPr>
          <w:rFonts w:ascii="Tahoma" w:hAnsi="Tahoma" w:cs="Tahoma"/>
          <w:bCs/>
          <w:sz w:val="20"/>
        </w:rPr>
        <w:t>Zanima nas, ali lahko ponudimo enak</w:t>
      </w:r>
      <w:r>
        <w:rPr>
          <w:rFonts w:ascii="Tahoma" w:hAnsi="Tahoma" w:cs="Tahoma"/>
          <w:bCs/>
          <w:sz w:val="20"/>
        </w:rPr>
        <w:t>o</w:t>
      </w:r>
      <w:r w:rsidR="00E137A0" w:rsidRPr="008B4F4A">
        <w:rPr>
          <w:rFonts w:ascii="Tahoma" w:hAnsi="Tahoma" w:cs="Tahoma"/>
          <w:bCs/>
          <w:sz w:val="20"/>
        </w:rPr>
        <w:t xml:space="preserve">vredne dokumente EU </w:t>
      </w:r>
      <w:proofErr w:type="spellStart"/>
      <w:r w:rsidR="00E137A0" w:rsidRPr="008B4F4A">
        <w:rPr>
          <w:rFonts w:ascii="Tahoma" w:hAnsi="Tahoma" w:cs="Tahoma"/>
          <w:bCs/>
          <w:sz w:val="20"/>
        </w:rPr>
        <w:t>Ecolabel</w:t>
      </w:r>
      <w:proofErr w:type="spellEnd"/>
      <w:r w:rsidR="00E137A0" w:rsidRPr="008B4F4A">
        <w:rPr>
          <w:rFonts w:ascii="Tahoma" w:hAnsi="Tahoma" w:cs="Tahoma"/>
          <w:bCs/>
          <w:sz w:val="20"/>
        </w:rPr>
        <w:t>-u?</w:t>
      </w:r>
    </w:p>
    <w:p w:rsidR="00E137A0" w:rsidRPr="008B4F4A" w:rsidRDefault="00E137A0" w:rsidP="008B4F4A">
      <w:pPr>
        <w:keepNext/>
        <w:jc w:val="both"/>
        <w:rPr>
          <w:rFonts w:ascii="Tahoma" w:hAnsi="Tahoma" w:cs="Tahoma"/>
          <w:bCs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607E13" w:rsidRDefault="00607E13" w:rsidP="002003FF">
      <w:pPr>
        <w:keepNext/>
        <w:pBdr>
          <w:bottom w:val="single" w:sz="4" w:space="1" w:color="auto"/>
        </w:pBd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Da, ponudniki lahko za postavko </w:t>
      </w:r>
      <w:r w:rsidR="002003FF">
        <w:rPr>
          <w:rFonts w:ascii="Tahoma" w:hAnsi="Tahoma" w:cs="Tahoma"/>
          <w:sz w:val="20"/>
        </w:rPr>
        <w:t>št. 1 ponudbenega predračuna za sklop</w:t>
      </w:r>
      <w:r>
        <w:rPr>
          <w:rFonts w:ascii="Tahoma" w:hAnsi="Tahoma" w:cs="Tahoma"/>
          <w:sz w:val="20"/>
        </w:rPr>
        <w:t xml:space="preserve"> št. 2 </w:t>
      </w:r>
      <w:r w:rsidR="002003FF">
        <w:rPr>
          <w:rFonts w:ascii="Tahoma" w:hAnsi="Tahoma" w:cs="Tahoma"/>
          <w:sz w:val="20"/>
        </w:rPr>
        <w:t>priložijo potrdilo</w:t>
      </w:r>
      <w:r w:rsidR="002003FF" w:rsidRPr="002003FF">
        <w:rPr>
          <w:rFonts w:ascii="Tahoma" w:hAnsi="Tahoma" w:cs="Tahoma"/>
          <w:sz w:val="20"/>
        </w:rPr>
        <w:t xml:space="preserve"> </w:t>
      </w:r>
      <w:r w:rsidR="002003FF">
        <w:rPr>
          <w:rFonts w:ascii="Tahoma" w:hAnsi="Tahoma" w:cs="Tahoma"/>
          <w:sz w:val="20"/>
        </w:rPr>
        <w:t>»</w:t>
      </w:r>
      <w:r w:rsidR="002003FF" w:rsidRPr="002003FF">
        <w:rPr>
          <w:rFonts w:ascii="Tahoma" w:hAnsi="Tahoma" w:cs="Tahoma"/>
          <w:sz w:val="20"/>
        </w:rPr>
        <w:t>znak za okolje EU ECOLABEL</w:t>
      </w:r>
      <w:r w:rsidR="002003FF">
        <w:rPr>
          <w:rFonts w:ascii="Tahoma" w:hAnsi="Tahoma" w:cs="Tahoma"/>
          <w:sz w:val="20"/>
        </w:rPr>
        <w:t>«</w:t>
      </w:r>
      <w:r w:rsidR="002003FF" w:rsidRPr="002003FF">
        <w:rPr>
          <w:rFonts w:ascii="Tahoma" w:hAnsi="Tahoma" w:cs="Tahoma"/>
          <w:sz w:val="20"/>
        </w:rPr>
        <w:t xml:space="preserve"> ali enakovredn</w:t>
      </w:r>
      <w:r w:rsidR="002003FF">
        <w:rPr>
          <w:rFonts w:ascii="Tahoma" w:hAnsi="Tahoma" w:cs="Tahoma"/>
          <w:sz w:val="20"/>
        </w:rPr>
        <w:t>o potrdilo iz katerega</w:t>
      </w:r>
      <w:r w:rsidR="002003FF" w:rsidRPr="002003FF">
        <w:rPr>
          <w:rFonts w:ascii="Tahoma" w:hAnsi="Tahoma" w:cs="Tahoma"/>
          <w:sz w:val="20"/>
        </w:rPr>
        <w:t xml:space="preserve"> izhaja, da blago izpolnjuje zahteve.</w:t>
      </w:r>
    </w:p>
    <w:p w:rsidR="002003FF" w:rsidRDefault="002003FF" w:rsidP="002003FF">
      <w:pPr>
        <w:keepNext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8B4F4A" w:rsidRDefault="008B4F4A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Spoštovani. </w:t>
      </w:r>
      <w:r w:rsidR="00E137A0" w:rsidRPr="008B4F4A">
        <w:rPr>
          <w:rFonts w:ascii="Tahoma" w:hAnsi="Tahoma" w:cs="Tahoma"/>
          <w:bCs/>
          <w:sz w:val="20"/>
        </w:rPr>
        <w:t>Glede na to, da zahtevate LUCART izdelke vam svetujemo, da si malce ogledate spodnje povezave, če niste sezna</w:t>
      </w:r>
      <w:r>
        <w:rPr>
          <w:rFonts w:ascii="Tahoma" w:hAnsi="Tahoma" w:cs="Tahoma"/>
          <w:bCs/>
          <w:sz w:val="20"/>
        </w:rPr>
        <w:t>n</w:t>
      </w:r>
      <w:r w:rsidR="00E137A0" w:rsidRPr="008B4F4A">
        <w:rPr>
          <w:rFonts w:ascii="Tahoma" w:hAnsi="Tahoma" w:cs="Tahoma"/>
          <w:bCs/>
          <w:sz w:val="20"/>
        </w:rPr>
        <w:t xml:space="preserve">jeni s temi primeri </w:t>
      </w:r>
    </w:p>
    <w:p w:rsidR="00607E13" w:rsidRPr="005F0414" w:rsidRDefault="008B4F4A" w:rsidP="005F0414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/>
      </w:r>
      <w:r w:rsidR="00E137A0" w:rsidRPr="008B4F4A">
        <w:rPr>
          <w:rFonts w:ascii="Tahoma" w:hAnsi="Tahoma" w:cs="Tahoma"/>
          <w:bCs/>
          <w:sz w:val="20"/>
        </w:rPr>
        <w:t xml:space="preserve">https://www.24ur.com/novice/slovenija/sporni-hormonski-motilec-bpa-ni-le-v-toaletnem-papirju-pac-pa-ga-je-bistveno-vec-v-hrani.html </w:t>
      </w:r>
      <w:r w:rsidR="00E137A0" w:rsidRPr="008B4F4A">
        <w:rPr>
          <w:rFonts w:ascii="Tahoma" w:hAnsi="Tahoma" w:cs="Tahoma"/>
          <w:bCs/>
          <w:sz w:val="20"/>
        </w:rPr>
        <w:br/>
      </w:r>
      <w:r w:rsidR="00E137A0" w:rsidRPr="008B4F4A">
        <w:rPr>
          <w:rFonts w:ascii="Tahoma" w:hAnsi="Tahoma" w:cs="Tahoma"/>
          <w:bCs/>
          <w:sz w:val="20"/>
        </w:rPr>
        <w:br/>
      </w:r>
      <w:r w:rsidR="00E137A0" w:rsidRPr="008B4F4A">
        <w:rPr>
          <w:rFonts w:ascii="Tahoma" w:hAnsi="Tahoma" w:cs="Tahoma"/>
          <w:bCs/>
          <w:sz w:val="20"/>
        </w:rPr>
        <w:lastRenderedPageBreak/>
        <w:t xml:space="preserve">http://www.times.si/slovenija/foto-v-toaletnem-papirju-hormonski-motilci--b0334ef44d1aaea706adb9965156d14d36a67a2f.html </w:t>
      </w:r>
      <w:r w:rsidR="00E137A0" w:rsidRPr="008B4F4A">
        <w:rPr>
          <w:rFonts w:ascii="Tahoma" w:hAnsi="Tahoma" w:cs="Tahoma"/>
          <w:bCs/>
          <w:sz w:val="20"/>
        </w:rPr>
        <w:br/>
      </w:r>
      <w:r w:rsidR="00E137A0" w:rsidRPr="008B4F4A">
        <w:rPr>
          <w:rFonts w:ascii="Tahoma" w:hAnsi="Tahoma" w:cs="Tahoma"/>
          <w:bCs/>
          <w:sz w:val="20"/>
        </w:rPr>
        <w:br/>
        <w:t>V vaše dobro vam priporočamo, da se seznanite, saj boste za posledice odgovorni vi, ker zahtevate točno take artikle.</w:t>
      </w:r>
    </w:p>
    <w:p w:rsidR="00607E13" w:rsidRDefault="00607E13" w:rsidP="005F0414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2B66F8" w:rsidRPr="002003FF" w:rsidRDefault="002B66F8" w:rsidP="002003FF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izdelke LUCART ne zahteva. V zvezi z vašimi navedbami vas obveščamo, da se je naročnik </w:t>
      </w:r>
      <w:r w:rsidR="002003FF" w:rsidRPr="002003FF">
        <w:rPr>
          <w:rFonts w:ascii="Tahoma" w:hAnsi="Tahoma" w:cs="Tahoma"/>
          <w:bCs/>
          <w:sz w:val="20"/>
        </w:rPr>
        <w:t>s strani uradnih institucij seznanil, da so navedbe v omenjenih člank</w:t>
      </w:r>
      <w:r>
        <w:rPr>
          <w:rFonts w:ascii="Tahoma" w:hAnsi="Tahoma" w:cs="Tahoma"/>
          <w:bCs/>
          <w:sz w:val="20"/>
        </w:rPr>
        <w:t xml:space="preserve">ih neutemeljene in neresnične, ter da take objave lahko pomenijo zavajanje javnosti. </w:t>
      </w:r>
    </w:p>
    <w:p w:rsidR="008B4F4A" w:rsidRDefault="008B4F4A" w:rsidP="00772408">
      <w:pPr>
        <w:keepNext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E137A0" w:rsidRPr="007C3B30" w:rsidRDefault="00E137A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E137A0" w:rsidRDefault="008B4F4A" w:rsidP="008B4F4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Spoštovani. </w:t>
      </w:r>
      <w:r w:rsidR="00E137A0" w:rsidRPr="008B4F4A">
        <w:rPr>
          <w:rFonts w:ascii="Tahoma" w:hAnsi="Tahoma" w:cs="Tahoma"/>
          <w:bCs/>
          <w:sz w:val="20"/>
        </w:rPr>
        <w:t>Med tehničnimi zahtevami imate tudi merilo »ZERO WASTE« , ki predstavlja 15 točk.</w:t>
      </w:r>
      <w:r w:rsidR="00E137A0" w:rsidRPr="008B4F4A">
        <w:rPr>
          <w:rFonts w:ascii="Tahoma" w:hAnsi="Tahoma" w:cs="Tahoma"/>
          <w:bCs/>
          <w:sz w:val="20"/>
        </w:rPr>
        <w:br/>
        <w:t>Opozarjamo vas, da to merilo krši temeljna načela javnega naročanja in veljavno zakonodajo in je nepovezano s predmetom naročila. Merilo, ki ste ga razpisali predstavlja krajevno diskriminacijo.</w:t>
      </w:r>
      <w:r w:rsidR="00E137A0" w:rsidRPr="008B4F4A">
        <w:rPr>
          <w:rFonts w:ascii="Tahoma" w:hAnsi="Tahoma" w:cs="Tahoma"/>
          <w:bCs/>
          <w:sz w:val="20"/>
        </w:rPr>
        <w:br/>
        <w:t>Prosimo da to merilo izločite iz razpisne dokumentacije (merila).</w:t>
      </w:r>
      <w:r>
        <w:rPr>
          <w:rFonts w:ascii="Tahoma" w:hAnsi="Tahoma" w:cs="Tahoma"/>
          <w:bCs/>
          <w:sz w:val="20"/>
        </w:rPr>
        <w:t xml:space="preserve"> </w:t>
      </w:r>
      <w:r w:rsidR="00E137A0" w:rsidRPr="008B4F4A">
        <w:rPr>
          <w:rFonts w:ascii="Tahoma" w:hAnsi="Tahoma" w:cs="Tahoma"/>
          <w:bCs/>
          <w:sz w:val="20"/>
        </w:rPr>
        <w:t xml:space="preserve">V primeru, da tega ne boste storili, bomo primorani vložiti zahtevek za revizijo. </w:t>
      </w:r>
    </w:p>
    <w:p w:rsidR="008B4F4A" w:rsidRPr="008B4F4A" w:rsidRDefault="008B4F4A" w:rsidP="008B4F4A">
      <w:pPr>
        <w:keepNext/>
        <w:jc w:val="both"/>
        <w:rPr>
          <w:rFonts w:ascii="Tahoma" w:hAnsi="Tahoma" w:cs="Tahoma"/>
          <w:bCs/>
          <w:sz w:val="20"/>
        </w:rPr>
      </w:pPr>
    </w:p>
    <w:p w:rsidR="00E137A0" w:rsidRDefault="008B4F4A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>
        <w:rPr>
          <w:rFonts w:ascii="Tahoma" w:hAnsi="Tahoma" w:cs="Tahoma"/>
          <w:color w:val="00B050"/>
          <w:sz w:val="20"/>
        </w:rPr>
        <w:t>ODGOVOR:</w:t>
      </w:r>
    </w:p>
    <w:p w:rsidR="002B66F8" w:rsidRPr="002B66F8" w:rsidRDefault="002B66F8" w:rsidP="002B66F8">
      <w:pPr>
        <w:keepNext/>
        <w:jc w:val="both"/>
        <w:rPr>
          <w:rFonts w:ascii="Tahoma" w:hAnsi="Tahoma" w:cs="Tahoma"/>
          <w:bCs/>
          <w:sz w:val="20"/>
        </w:rPr>
      </w:pPr>
      <w:r w:rsidRPr="002B66F8">
        <w:rPr>
          <w:rFonts w:ascii="Tahoma" w:hAnsi="Tahoma" w:cs="Tahoma"/>
          <w:bCs/>
          <w:sz w:val="20"/>
        </w:rPr>
        <w:t>Koncept ZERO WASTE je strategiji MOL in povezanih podjetij zapisan že dlje čas in MOL z merilom sledi postavljeni strategiji in Uredbi o zelenem javnem naročanju, ki poudarja spodbujanje razvoja okoljskih inovacij in krožnega gospodarstva. Merila v okviru ZJN-3 so namenjena spodbudi in ne omejevanju. O diskriminaciji bi lahko govorili le, če bi bilo merilo ZERO WASTE postavljeno kot pogoj, ali pa če bi bilo merilo v sklopu ekonomsko najugodnejše ponudbe vrednoteno z visokim številom točk (npr. 50 ali več).</w:t>
      </w:r>
    </w:p>
    <w:p w:rsidR="002B66F8" w:rsidRPr="002B66F8" w:rsidRDefault="002B66F8" w:rsidP="002B66F8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2B66F8">
        <w:rPr>
          <w:rFonts w:ascii="Tahoma" w:hAnsi="Tahoma" w:cs="Tahoma"/>
          <w:bCs/>
          <w:sz w:val="20"/>
        </w:rPr>
        <w:t>Merilo ZERO WASTE je bilo s strani JHL prvič uporabljeno v letu 2015. Glede na to menimo, da so imeli ponudniki dovolj časa za prilagoditev svoje ponudbe.</w:t>
      </w:r>
    </w:p>
    <w:p w:rsidR="002B66F8" w:rsidRPr="008B4F4A" w:rsidRDefault="002B66F8" w:rsidP="002B66F8">
      <w:pPr>
        <w:keepNext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AB4DCC" w:rsidRPr="007C3B30" w:rsidRDefault="007C3B3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C3B30">
        <w:rPr>
          <w:rFonts w:ascii="Tahoma" w:hAnsi="Tahoma" w:cs="Tahoma"/>
          <w:color w:val="FF0000"/>
          <w:sz w:val="20"/>
        </w:rPr>
        <w:t>VPRAŠANJE:</w:t>
      </w:r>
    </w:p>
    <w:p w:rsidR="00E137A0" w:rsidRDefault="008B4F4A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Spoštovani. </w:t>
      </w:r>
      <w:r w:rsidR="00E137A0" w:rsidRPr="008B4F4A">
        <w:rPr>
          <w:rFonts w:ascii="Tahoma" w:hAnsi="Tahoma" w:cs="Tahoma"/>
          <w:bCs/>
          <w:sz w:val="20"/>
        </w:rPr>
        <w:t>V ponudbenem predračunu imate artikle napisane za proizvajalca LUCART (edini zastopnik v Sloveniji je podjetje VALTEX d.o.o., kateri je trenutni vaš dobavitelj) in ne dovoljujete enakovrednih artiklov.</w:t>
      </w:r>
      <w:bookmarkStart w:id="0" w:name="_GoBack"/>
      <w:bookmarkEnd w:id="0"/>
      <w:r w:rsidR="00E137A0" w:rsidRPr="008B4F4A">
        <w:rPr>
          <w:rFonts w:ascii="Tahoma" w:hAnsi="Tahoma" w:cs="Tahoma"/>
          <w:bCs/>
          <w:sz w:val="20"/>
        </w:rPr>
        <w:br/>
      </w:r>
      <w:r w:rsidR="00E137A0" w:rsidRPr="008B4F4A">
        <w:rPr>
          <w:rFonts w:ascii="Tahoma" w:hAnsi="Tahoma" w:cs="Tahoma"/>
          <w:bCs/>
          <w:sz w:val="20"/>
        </w:rPr>
        <w:br/>
        <w:t xml:space="preserve">Po načelih javnega naročanja morate dopuščati tudi enakovredne artikle. Torej vas </w:t>
      </w:r>
      <w:r w:rsidR="00A7513D">
        <w:rPr>
          <w:rFonts w:ascii="Tahoma" w:hAnsi="Tahoma" w:cs="Tahoma"/>
          <w:bCs/>
          <w:sz w:val="20"/>
        </w:rPr>
        <w:t xml:space="preserve">sprašujemo ali lahko ponudimo </w:t>
      </w:r>
      <w:r w:rsidR="00E137A0" w:rsidRPr="008B4F4A">
        <w:rPr>
          <w:rFonts w:ascii="Tahoma" w:hAnsi="Tahoma" w:cs="Tahoma"/>
          <w:bCs/>
          <w:sz w:val="20"/>
        </w:rPr>
        <w:t>enakovredne brisače in enakovredne podajalnike (ustrezne vašim zahtevam)?</w:t>
      </w:r>
      <w:r w:rsidR="00E137A0" w:rsidRPr="008B4F4A">
        <w:rPr>
          <w:rFonts w:ascii="Tahoma" w:hAnsi="Tahoma" w:cs="Tahoma"/>
          <w:bCs/>
          <w:sz w:val="20"/>
        </w:rPr>
        <w:br/>
      </w:r>
      <w:r w:rsidR="00E137A0" w:rsidRPr="008B4F4A">
        <w:rPr>
          <w:rFonts w:ascii="Tahoma" w:hAnsi="Tahoma" w:cs="Tahoma"/>
          <w:bCs/>
          <w:sz w:val="20"/>
        </w:rPr>
        <w:br/>
        <w:t>V primeru, ne boste dovolili enakovrednih artiklov, kršite temeljna načela javnega naročanja in trenutno veljavno zakonodajo in bomo primorani vložiti revizijs</w:t>
      </w:r>
      <w:r>
        <w:rPr>
          <w:rFonts w:ascii="Tahoma" w:hAnsi="Tahoma" w:cs="Tahoma"/>
          <w:bCs/>
          <w:sz w:val="20"/>
        </w:rPr>
        <w:t xml:space="preserve">ki zahtevek. </w:t>
      </w:r>
    </w:p>
    <w:p w:rsidR="00E137A0" w:rsidRPr="00CA2929" w:rsidRDefault="00E137A0" w:rsidP="00E137A0">
      <w:pPr>
        <w:keepNext/>
        <w:jc w:val="both"/>
        <w:rPr>
          <w:rFonts w:ascii="Tahoma" w:hAnsi="Tahoma" w:cs="Tahoma"/>
          <w:bCs/>
          <w:sz w:val="20"/>
        </w:rPr>
      </w:pPr>
    </w:p>
    <w:p w:rsidR="007C3B30" w:rsidRPr="007C3B30" w:rsidRDefault="007C3B30" w:rsidP="00E137A0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C3B30">
        <w:rPr>
          <w:rFonts w:ascii="Tahoma" w:hAnsi="Tahoma" w:cs="Tahoma"/>
          <w:color w:val="00B050"/>
          <w:sz w:val="20"/>
        </w:rPr>
        <w:t>ODGOVOR:</w:t>
      </w:r>
    </w:p>
    <w:p w:rsidR="00CA2929" w:rsidRDefault="002B66F8" w:rsidP="00772408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lahko ponudijo enakovredne artikle</w:t>
      </w:r>
      <w:r w:rsidR="00772408">
        <w:rPr>
          <w:rFonts w:ascii="Tahoma" w:hAnsi="Tahoma" w:cs="Tahoma"/>
          <w:bCs/>
          <w:sz w:val="20"/>
        </w:rPr>
        <w:t xml:space="preserve">, pri čemer morajo biti ponujeni artikli ustrezni (namenjeni)  za podajalnike, ki so navedeni </w:t>
      </w:r>
      <w:r w:rsidR="00A7513D">
        <w:rPr>
          <w:rFonts w:ascii="Tahoma" w:hAnsi="Tahoma" w:cs="Tahoma"/>
          <w:bCs/>
          <w:sz w:val="20"/>
        </w:rPr>
        <w:t xml:space="preserve">v </w:t>
      </w:r>
      <w:r w:rsidR="00772408">
        <w:rPr>
          <w:rFonts w:ascii="Tahoma" w:hAnsi="Tahoma" w:cs="Tahoma"/>
          <w:bCs/>
          <w:sz w:val="20"/>
        </w:rPr>
        <w:t>posamezni postavki ponudbenega predračuna.</w:t>
      </w:r>
      <w:r w:rsidR="00A7513D">
        <w:rPr>
          <w:rFonts w:ascii="Tahoma" w:hAnsi="Tahoma" w:cs="Tahoma"/>
          <w:bCs/>
          <w:sz w:val="20"/>
        </w:rPr>
        <w:t xml:space="preserve"> </w:t>
      </w:r>
    </w:p>
    <w:p w:rsidR="002B66F8" w:rsidRDefault="002B66F8" w:rsidP="00772408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E137A0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F204C7">
        <w:rPr>
          <w:rFonts w:ascii="Tahoma" w:hAnsi="Tahoma" w:cs="Tahoma"/>
          <w:bCs/>
          <w:sz w:val="20"/>
        </w:rPr>
        <w:t>odgovor</w:t>
      </w:r>
      <w:r w:rsidR="007510D8">
        <w:rPr>
          <w:rFonts w:ascii="Tahoma" w:hAnsi="Tahoma" w:cs="Tahoma"/>
          <w:bCs/>
          <w:sz w:val="20"/>
        </w:rPr>
        <w:t xml:space="preserve">e na vprašanja </w:t>
      </w:r>
      <w:r w:rsidR="00CA2929">
        <w:rPr>
          <w:rFonts w:ascii="Tahoma" w:hAnsi="Tahoma" w:cs="Tahoma"/>
          <w:bCs/>
          <w:sz w:val="20"/>
        </w:rPr>
        <w:t>z</w:t>
      </w:r>
      <w:r w:rsidR="00F204C7">
        <w:rPr>
          <w:rFonts w:ascii="Tahoma" w:hAnsi="Tahoma" w:cs="Tahoma"/>
          <w:bCs/>
          <w:sz w:val="20"/>
        </w:rPr>
        <w:t xml:space="preserve">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D150F8">
        <w:rPr>
          <w:rFonts w:ascii="Tahoma" w:hAnsi="Tahoma" w:cs="Tahoma"/>
          <w:bCs/>
          <w:sz w:val="20"/>
        </w:rPr>
        <w:t>17</w:t>
      </w:r>
      <w:r w:rsidR="00C06DFC">
        <w:rPr>
          <w:rFonts w:ascii="Tahoma" w:hAnsi="Tahoma" w:cs="Tahoma"/>
          <w:bCs/>
          <w:sz w:val="20"/>
        </w:rPr>
        <w:t>.12</w:t>
      </w:r>
      <w:r w:rsidR="00F204C7">
        <w:rPr>
          <w:rFonts w:ascii="Tahoma" w:hAnsi="Tahoma" w:cs="Tahoma"/>
          <w:bCs/>
          <w:sz w:val="20"/>
        </w:rPr>
        <w:t>.2018</w:t>
      </w:r>
      <w:r w:rsidR="00CA2929">
        <w:rPr>
          <w:rFonts w:ascii="Tahoma" w:hAnsi="Tahoma" w:cs="Tahoma"/>
          <w:bCs/>
          <w:sz w:val="20"/>
        </w:rPr>
        <w:t xml:space="preserve">, ki </w:t>
      </w:r>
      <w:r w:rsidR="007510D8">
        <w:rPr>
          <w:rFonts w:ascii="Tahoma" w:hAnsi="Tahoma" w:cs="Tahoma"/>
          <w:bCs/>
          <w:sz w:val="20"/>
        </w:rPr>
        <w:t>so bili</w:t>
      </w:r>
      <w:r w:rsidR="00CA2929">
        <w:rPr>
          <w:rFonts w:ascii="Tahoma" w:hAnsi="Tahoma" w:cs="Tahoma"/>
          <w:bCs/>
          <w:sz w:val="20"/>
        </w:rPr>
        <w:t xml:space="preserve"> </w:t>
      </w:r>
      <w:r w:rsidR="00FA7A34">
        <w:rPr>
          <w:rFonts w:ascii="Tahoma" w:hAnsi="Tahoma" w:cs="Tahoma"/>
          <w:bCs/>
          <w:sz w:val="20"/>
        </w:rPr>
        <w:t>objavljen</w:t>
      </w:r>
      <w:r w:rsidR="007510D8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D76561" w:rsidRDefault="00D76561" w:rsidP="00E137A0">
      <w:pPr>
        <w:keepNext/>
        <w:rPr>
          <w:rFonts w:ascii="Tahoma" w:hAnsi="Tahoma" w:cs="Tahoma"/>
          <w:bCs/>
          <w:sz w:val="20"/>
        </w:rPr>
      </w:pPr>
    </w:p>
    <w:p w:rsidR="007510D8" w:rsidRDefault="007510D8" w:rsidP="00E137A0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E137A0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E137A0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E137A0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E137A0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D6B63" w:rsidRDefault="007D6B63" w:rsidP="00E137A0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0" w:rsidRDefault="00E137A0">
      <w:r>
        <w:separator/>
      </w:r>
    </w:p>
  </w:endnote>
  <w:endnote w:type="continuationSeparator" w:id="0">
    <w:p w:rsidR="00E137A0" w:rsidRDefault="00E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Noga"/>
      <w:jc w:val="right"/>
    </w:pPr>
  </w:p>
  <w:p w:rsidR="00E137A0" w:rsidRDefault="00E137A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74DA0BD7" wp14:editId="6C052F5D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7A0" w:rsidRDefault="00E137A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7510D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E137A0" w:rsidRDefault="00E137A0" w:rsidP="00B366C6">
    <w:pPr>
      <w:pStyle w:val="Noga"/>
      <w:jc w:val="center"/>
      <w:rPr>
        <w:sz w:val="16"/>
        <w:szCs w:val="16"/>
      </w:rPr>
    </w:pPr>
  </w:p>
  <w:p w:rsidR="00E137A0" w:rsidRDefault="00E137A0" w:rsidP="00B366C6">
    <w:pPr>
      <w:pStyle w:val="Noga"/>
      <w:jc w:val="center"/>
      <w:rPr>
        <w:sz w:val="16"/>
        <w:szCs w:val="16"/>
      </w:rPr>
    </w:pPr>
  </w:p>
  <w:p w:rsidR="00E137A0" w:rsidRPr="00394716" w:rsidRDefault="00E137A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Pr="004D3E89" w:rsidRDefault="00E137A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04A1C69" wp14:editId="1630CC2D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0" w:rsidRDefault="00E137A0">
      <w:r>
        <w:separator/>
      </w:r>
    </w:p>
  </w:footnote>
  <w:footnote w:type="continuationSeparator" w:id="0">
    <w:p w:rsidR="00E137A0" w:rsidRDefault="00E1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2E3B6DA" wp14:editId="44EA8AC2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A0" w:rsidRDefault="00E137A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DF6F128" wp14:editId="258E5470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170442F8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42978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A1583"/>
    <w:multiLevelType w:val="hybridMultilevel"/>
    <w:tmpl w:val="EDDCDA12"/>
    <w:lvl w:ilvl="0" w:tplc="639E2088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>
    <w:nsid w:val="71E351C7"/>
    <w:multiLevelType w:val="hybridMultilevel"/>
    <w:tmpl w:val="930CD83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2"/>
  </w:num>
  <w:num w:numId="19">
    <w:abstractNumId w:val="9"/>
  </w:num>
  <w:num w:numId="20">
    <w:abstractNumId w:val="1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E2E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1F459E"/>
    <w:rsid w:val="002003FF"/>
    <w:rsid w:val="00224FE4"/>
    <w:rsid w:val="00242234"/>
    <w:rsid w:val="002515E5"/>
    <w:rsid w:val="0026294B"/>
    <w:rsid w:val="00284842"/>
    <w:rsid w:val="00285099"/>
    <w:rsid w:val="00291CD6"/>
    <w:rsid w:val="00292109"/>
    <w:rsid w:val="002B66F8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B6638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5F0414"/>
    <w:rsid w:val="00600300"/>
    <w:rsid w:val="00604152"/>
    <w:rsid w:val="00607E13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510D8"/>
    <w:rsid w:val="00762732"/>
    <w:rsid w:val="00764CDA"/>
    <w:rsid w:val="007661F5"/>
    <w:rsid w:val="00766924"/>
    <w:rsid w:val="0077022A"/>
    <w:rsid w:val="00772408"/>
    <w:rsid w:val="007A258F"/>
    <w:rsid w:val="007B175D"/>
    <w:rsid w:val="007C3B30"/>
    <w:rsid w:val="007C494E"/>
    <w:rsid w:val="007D6B63"/>
    <w:rsid w:val="007E1A3B"/>
    <w:rsid w:val="007E746C"/>
    <w:rsid w:val="007F0CFD"/>
    <w:rsid w:val="007F402F"/>
    <w:rsid w:val="00800D88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4A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1282"/>
    <w:rsid w:val="00981B37"/>
    <w:rsid w:val="0098200D"/>
    <w:rsid w:val="009843AA"/>
    <w:rsid w:val="00987755"/>
    <w:rsid w:val="00991DF6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7513D"/>
    <w:rsid w:val="00A905ED"/>
    <w:rsid w:val="00AB4DCC"/>
    <w:rsid w:val="00AC326A"/>
    <w:rsid w:val="00AF5451"/>
    <w:rsid w:val="00B24134"/>
    <w:rsid w:val="00B366C6"/>
    <w:rsid w:val="00B376D0"/>
    <w:rsid w:val="00B66D3B"/>
    <w:rsid w:val="00B70739"/>
    <w:rsid w:val="00B810C1"/>
    <w:rsid w:val="00B81112"/>
    <w:rsid w:val="00B8409C"/>
    <w:rsid w:val="00B92CDA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2929"/>
    <w:rsid w:val="00CA4F0B"/>
    <w:rsid w:val="00CB065C"/>
    <w:rsid w:val="00CB702E"/>
    <w:rsid w:val="00CB77D3"/>
    <w:rsid w:val="00CE4D71"/>
    <w:rsid w:val="00CF4117"/>
    <w:rsid w:val="00D02474"/>
    <w:rsid w:val="00D03AF4"/>
    <w:rsid w:val="00D150F8"/>
    <w:rsid w:val="00D22D80"/>
    <w:rsid w:val="00D310AC"/>
    <w:rsid w:val="00D37B43"/>
    <w:rsid w:val="00D558BF"/>
    <w:rsid w:val="00D5592D"/>
    <w:rsid w:val="00D57FE9"/>
    <w:rsid w:val="00D62091"/>
    <w:rsid w:val="00D677F7"/>
    <w:rsid w:val="00D7656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37A0"/>
    <w:rsid w:val="00E14BFA"/>
    <w:rsid w:val="00E23F10"/>
    <w:rsid w:val="00E24D79"/>
    <w:rsid w:val="00E32E39"/>
    <w:rsid w:val="00E36F82"/>
    <w:rsid w:val="00E47609"/>
    <w:rsid w:val="00E4765E"/>
    <w:rsid w:val="00E5591D"/>
    <w:rsid w:val="00E60036"/>
    <w:rsid w:val="00E64E12"/>
    <w:rsid w:val="00E66AA0"/>
    <w:rsid w:val="00E762FD"/>
    <w:rsid w:val="00E91E08"/>
    <w:rsid w:val="00EA05E7"/>
    <w:rsid w:val="00ED2035"/>
    <w:rsid w:val="00EE78E3"/>
    <w:rsid w:val="00F14403"/>
    <w:rsid w:val="00F204C7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avaden"/>
    <w:rsid w:val="002003FF"/>
    <w:pPr>
      <w:autoSpaceDN w:val="0"/>
    </w:pPr>
    <w:rPr>
      <w:rFonts w:ascii="Times New Roman" w:eastAsiaTheme="minorHAnsi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avaden"/>
    <w:rsid w:val="002003FF"/>
    <w:pPr>
      <w:autoSpaceDN w:val="0"/>
    </w:pPr>
    <w:rPr>
      <w:rFonts w:ascii="Times New Roman" w:eastAsiaTheme="minorHAns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11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976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13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87243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35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170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068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7776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79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69614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74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B909-CCFB-48F9-AAEE-29DC1C22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6</cp:revision>
  <cp:lastPrinted>2018-12-17T10:00:00Z</cp:lastPrinted>
  <dcterms:created xsi:type="dcterms:W3CDTF">2018-12-14T13:08:00Z</dcterms:created>
  <dcterms:modified xsi:type="dcterms:W3CDTF">2018-12-17T10:01:00Z</dcterms:modified>
</cp:coreProperties>
</file>