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9C" w:rsidRPr="009F4FFF" w:rsidRDefault="00B8409C" w:rsidP="005434FA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5D1558">
        <w:rPr>
          <w:rFonts w:ascii="Tahoma" w:hAnsi="Tahoma" w:cs="Tahoma"/>
          <w:sz w:val="20"/>
          <w:lang w:val="en-US"/>
        </w:rPr>
        <w:t>13</w:t>
      </w:r>
      <w:r w:rsidR="00D57FE9">
        <w:rPr>
          <w:rFonts w:ascii="Tahoma" w:hAnsi="Tahoma" w:cs="Tahoma"/>
          <w:sz w:val="20"/>
          <w:lang w:val="en-US"/>
        </w:rPr>
        <w:t>.</w:t>
      </w:r>
      <w:r w:rsidR="00C56A21">
        <w:rPr>
          <w:rFonts w:ascii="Tahoma" w:hAnsi="Tahoma" w:cs="Tahoma"/>
          <w:sz w:val="20"/>
          <w:lang w:val="en-US"/>
        </w:rPr>
        <w:t xml:space="preserve"> 9. </w:t>
      </w:r>
      <w:r w:rsidR="00D57FE9">
        <w:rPr>
          <w:rFonts w:ascii="Tahoma" w:hAnsi="Tahoma" w:cs="Tahoma"/>
          <w:sz w:val="20"/>
          <w:lang w:val="en-US"/>
        </w:rPr>
        <w:t>2018</w:t>
      </w:r>
    </w:p>
    <w:p w:rsidR="00B8409C" w:rsidRPr="009F4FFF" w:rsidRDefault="00B8409C" w:rsidP="005434FA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5434FA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5434FA">
      <w:pPr>
        <w:keepNext/>
        <w:rPr>
          <w:rFonts w:ascii="Tahoma" w:hAnsi="Tahoma" w:cs="Tahoma"/>
          <w:sz w:val="20"/>
        </w:rPr>
      </w:pPr>
    </w:p>
    <w:p w:rsidR="009D2BDE" w:rsidRDefault="00B366C6" w:rsidP="005434FA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9D2BDE">
        <w:rPr>
          <w:rFonts w:ascii="Tahoma" w:hAnsi="Tahoma" w:cs="Tahoma"/>
          <w:bCs/>
          <w:sz w:val="20"/>
        </w:rPr>
        <w:t xml:space="preserve"> na vprašanje gospodarskega subjekta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092A8B">
        <w:rPr>
          <w:rFonts w:ascii="Tahoma" w:hAnsi="Tahoma" w:cs="Tahoma"/>
          <w:bCs/>
          <w:sz w:val="20"/>
        </w:rPr>
        <w:t>LPT-42</w:t>
      </w:r>
      <w:r w:rsidR="00FA7A34">
        <w:rPr>
          <w:rFonts w:ascii="Tahoma" w:hAnsi="Tahoma" w:cs="Tahoma"/>
          <w:bCs/>
          <w:sz w:val="20"/>
        </w:rPr>
        <w:t>/18</w:t>
      </w:r>
      <w:r w:rsidR="004D3E89">
        <w:rPr>
          <w:rFonts w:ascii="Tahoma" w:hAnsi="Tahoma" w:cs="Tahoma"/>
          <w:bCs/>
          <w:sz w:val="20"/>
        </w:rPr>
        <w:t xml:space="preserve"> </w:t>
      </w:r>
      <w:r w:rsidR="00092A8B" w:rsidRPr="00092A8B">
        <w:rPr>
          <w:rFonts w:ascii="Tahoma" w:hAnsi="Tahoma" w:cs="Tahoma"/>
          <w:bCs/>
          <w:sz w:val="20"/>
        </w:rPr>
        <w:t>Nakup pometalno sesalnega stroja za čiščenje površin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5434FA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FE5AF8" w:rsidRDefault="003C747C" w:rsidP="005434FA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  <w:r w:rsidRPr="005434FA">
        <w:rPr>
          <w:rFonts w:ascii="Tahoma" w:hAnsi="Tahoma" w:cs="Tahoma"/>
          <w:bCs/>
          <w:sz w:val="20"/>
        </w:rPr>
        <w:t>1.</w:t>
      </w:r>
      <w:r>
        <w:rPr>
          <w:rFonts w:ascii="Tahoma" w:hAnsi="Tahoma" w:cs="Tahoma"/>
          <w:bCs/>
          <w:sz w:val="20"/>
        </w:rPr>
        <w:t xml:space="preserve"> </w:t>
      </w:r>
      <w:r w:rsidRPr="005434FA">
        <w:rPr>
          <w:rFonts w:ascii="Tahoma" w:hAnsi="Tahoma" w:cs="Tahoma"/>
          <w:bCs/>
          <w:sz w:val="20"/>
        </w:rPr>
        <w:t>Ali je dovoljena medosna razdalja 1600 mm, saj tako lahko vozilo zagotovi še večjo okretnost na majhnem prostoru?</w:t>
      </w:r>
    </w:p>
    <w:p w:rsidR="005434FA" w:rsidRP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  <w:r w:rsidRPr="005434FA">
        <w:rPr>
          <w:rFonts w:ascii="Tahoma" w:hAnsi="Tahoma" w:cs="Tahoma"/>
          <w:bCs/>
          <w:sz w:val="20"/>
        </w:rPr>
        <w:t>2. Ali je lahko kabina z enim sedežem na sredini vozila, kar zagotavlja večjo preglednost na vse strani ter več prostora za voznika?</w:t>
      </w:r>
    </w:p>
    <w:p w:rsid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  <w:r w:rsidRPr="005434FA">
        <w:rPr>
          <w:rFonts w:ascii="Tahoma" w:hAnsi="Tahoma" w:cs="Tahoma"/>
          <w:bCs/>
          <w:sz w:val="20"/>
        </w:rPr>
        <w:t xml:space="preserve">3. Ali je lahko voznikova kabina brez </w:t>
      </w:r>
      <w:proofErr w:type="spellStart"/>
      <w:r w:rsidRPr="005434FA">
        <w:rPr>
          <w:rFonts w:ascii="Tahoma" w:hAnsi="Tahoma" w:cs="Tahoma"/>
          <w:bCs/>
          <w:sz w:val="20"/>
        </w:rPr>
        <w:t>kipanja</w:t>
      </w:r>
      <w:proofErr w:type="spellEnd"/>
      <w:r w:rsidRPr="005434FA">
        <w:rPr>
          <w:rFonts w:ascii="Tahoma" w:hAnsi="Tahoma" w:cs="Tahoma"/>
          <w:bCs/>
          <w:sz w:val="20"/>
        </w:rPr>
        <w:t xml:space="preserve">, ker so vsi elementi pod kabino z lahkoto dosegljivi in pregledni? </w:t>
      </w:r>
      <w:r w:rsidRPr="005434FA">
        <w:rPr>
          <w:rFonts w:ascii="Tahoma" w:hAnsi="Tahoma" w:cs="Tahoma"/>
          <w:bCs/>
          <w:sz w:val="20"/>
        </w:rPr>
        <w:br/>
        <w:t>4. Ali je lahko pomik stekel ročen?</w:t>
      </w:r>
    </w:p>
    <w:p w:rsid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  <w:r w:rsidRPr="005434FA">
        <w:rPr>
          <w:rFonts w:ascii="Tahoma" w:hAnsi="Tahoma" w:cs="Tahoma"/>
          <w:bCs/>
          <w:sz w:val="20"/>
        </w:rPr>
        <w:t xml:space="preserve">5. Ali so lahko ščetke različnih dimenzij, </w:t>
      </w:r>
      <w:proofErr w:type="spellStart"/>
      <w:r w:rsidRPr="005434FA">
        <w:rPr>
          <w:rFonts w:ascii="Tahoma" w:hAnsi="Tahoma" w:cs="Tahoma"/>
          <w:bCs/>
          <w:sz w:val="20"/>
        </w:rPr>
        <w:t>swtranski</w:t>
      </w:r>
      <w:proofErr w:type="spellEnd"/>
      <w:r w:rsidRPr="005434FA">
        <w:rPr>
          <w:rFonts w:ascii="Tahoma" w:hAnsi="Tahoma" w:cs="Tahoma"/>
          <w:bCs/>
          <w:sz w:val="20"/>
        </w:rPr>
        <w:t xml:space="preserve"> ščetki premera 720 mm ter prednja ščetka premera 900 mm?</w:t>
      </w:r>
    </w:p>
    <w:p w:rsid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  <w:r w:rsidRPr="005434FA">
        <w:rPr>
          <w:rFonts w:ascii="Tahoma" w:hAnsi="Tahoma" w:cs="Tahoma"/>
          <w:bCs/>
          <w:sz w:val="20"/>
        </w:rPr>
        <w:t xml:space="preserve">6. Ali sta lahko premika stranskih ščetk </w:t>
      </w:r>
      <w:proofErr w:type="spellStart"/>
      <w:r w:rsidRPr="005434FA">
        <w:rPr>
          <w:rFonts w:ascii="Tahoma" w:hAnsi="Tahoma" w:cs="Tahoma"/>
          <w:bCs/>
          <w:sz w:val="20"/>
        </w:rPr>
        <w:t>sinhromna</w:t>
      </w:r>
      <w:proofErr w:type="spellEnd"/>
      <w:r w:rsidRPr="005434FA">
        <w:rPr>
          <w:rFonts w:ascii="Tahoma" w:hAnsi="Tahoma" w:cs="Tahoma"/>
          <w:bCs/>
          <w:sz w:val="20"/>
        </w:rPr>
        <w:t>, prednje ščetke pa individualno v vseh smereh?</w:t>
      </w:r>
    </w:p>
    <w:p w:rsid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  <w:r w:rsidRPr="005434FA">
        <w:rPr>
          <w:rFonts w:ascii="Tahoma" w:hAnsi="Tahoma" w:cs="Tahoma"/>
          <w:bCs/>
          <w:sz w:val="20"/>
        </w:rPr>
        <w:t>7. Ali je lahko regulacija nagiba stranskih ščetk ročna?</w:t>
      </w:r>
    </w:p>
    <w:p w:rsid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  <w:r w:rsidRPr="005434FA">
        <w:rPr>
          <w:rFonts w:ascii="Tahoma" w:hAnsi="Tahoma" w:cs="Tahoma"/>
          <w:bCs/>
          <w:sz w:val="20"/>
        </w:rPr>
        <w:t xml:space="preserve">8. Ali je lahko največja hitrost vrtenja ščetk 120 </w:t>
      </w:r>
      <w:proofErr w:type="spellStart"/>
      <w:r w:rsidRPr="005434FA">
        <w:rPr>
          <w:rFonts w:ascii="Tahoma" w:hAnsi="Tahoma" w:cs="Tahoma"/>
          <w:bCs/>
          <w:sz w:val="20"/>
        </w:rPr>
        <w:t>obr</w:t>
      </w:r>
      <w:proofErr w:type="spellEnd"/>
      <w:r w:rsidRPr="005434FA">
        <w:rPr>
          <w:rFonts w:ascii="Tahoma" w:hAnsi="Tahoma" w:cs="Tahoma"/>
          <w:bCs/>
          <w:sz w:val="20"/>
        </w:rPr>
        <w:t xml:space="preserve"> na minuto</w:t>
      </w:r>
    </w:p>
    <w:p w:rsid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  <w:r w:rsidRPr="005434FA">
        <w:rPr>
          <w:rFonts w:ascii="Tahoma" w:hAnsi="Tahoma" w:cs="Tahoma"/>
          <w:bCs/>
          <w:sz w:val="20"/>
        </w:rPr>
        <w:t>9. Ali je lahko volumen rezervoarja čiste vode 200 litrov?</w:t>
      </w:r>
    </w:p>
    <w:p w:rsid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  <w:r w:rsidRPr="005434FA">
        <w:rPr>
          <w:rFonts w:ascii="Tahoma" w:hAnsi="Tahoma" w:cs="Tahoma"/>
          <w:bCs/>
          <w:sz w:val="20"/>
        </w:rPr>
        <w:t xml:space="preserve">10. Ali je lahko </w:t>
      </w:r>
      <w:proofErr w:type="spellStart"/>
      <w:r w:rsidRPr="005434FA">
        <w:rPr>
          <w:rFonts w:ascii="Tahoma" w:hAnsi="Tahoma" w:cs="Tahoma"/>
          <w:bCs/>
          <w:sz w:val="20"/>
        </w:rPr>
        <w:t>rezevoar</w:t>
      </w:r>
      <w:proofErr w:type="spellEnd"/>
      <w:r w:rsidRPr="005434FA">
        <w:rPr>
          <w:rFonts w:ascii="Tahoma" w:hAnsi="Tahoma" w:cs="Tahoma"/>
          <w:bCs/>
          <w:sz w:val="20"/>
        </w:rPr>
        <w:t xml:space="preserve"> reciklirane vode 175 litrov?</w:t>
      </w:r>
    </w:p>
    <w:p w:rsid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  <w:r w:rsidRPr="005434FA">
        <w:rPr>
          <w:rFonts w:ascii="Tahoma" w:hAnsi="Tahoma" w:cs="Tahoma"/>
          <w:bCs/>
          <w:sz w:val="20"/>
        </w:rPr>
        <w:t>11. Ali je lahko pogon na vseh štirih kolesih, saj tako zagotavlja boljši oprijem v mokrih ali zimskih razmerah, ne potrebuje diferenciala in zapore, ker ima vsako kolo individualen pogon.</w:t>
      </w:r>
    </w:p>
    <w:p w:rsid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  <w:r w:rsidRPr="005434FA">
        <w:rPr>
          <w:rFonts w:ascii="Tahoma" w:hAnsi="Tahoma" w:cs="Tahoma"/>
          <w:bCs/>
          <w:sz w:val="20"/>
        </w:rPr>
        <w:t>12. Ali je lahko širina sesalnega ustja 550 mm?</w:t>
      </w:r>
    </w:p>
    <w:p w:rsid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  <w:r w:rsidRPr="005434FA">
        <w:rPr>
          <w:rFonts w:ascii="Tahoma" w:hAnsi="Tahoma" w:cs="Tahoma"/>
          <w:bCs/>
          <w:sz w:val="20"/>
        </w:rPr>
        <w:t>13. Ali je lahko sesalna cev premera 180 mm?</w:t>
      </w:r>
    </w:p>
    <w:p w:rsidR="005434FA" w:rsidRP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3C747C" w:rsidRPr="008901E9" w:rsidRDefault="003C747C" w:rsidP="005434FA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  <w:bookmarkStart w:id="0" w:name="_GoBack"/>
      <w:bookmarkEnd w:id="0"/>
    </w:p>
    <w:p w:rsidR="00B47425" w:rsidRPr="000E0BDF" w:rsidRDefault="005434FA" w:rsidP="005D1558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je pri pripravi oziroma navedbi tehničnih zahtev že upošteval minimalne zahteve, ki jih mora izpolnjevati ponujen pometalno sesalni stroj</w:t>
      </w:r>
      <w:r w:rsidRPr="00092A8B">
        <w:rPr>
          <w:rFonts w:ascii="Tahoma" w:hAnsi="Tahoma" w:cs="Tahoma"/>
          <w:bCs/>
          <w:sz w:val="20"/>
        </w:rPr>
        <w:t xml:space="preserve"> za čiščenje površin</w:t>
      </w:r>
      <w:r>
        <w:rPr>
          <w:rFonts w:ascii="Tahoma" w:hAnsi="Tahoma" w:cs="Tahoma"/>
          <w:bCs/>
          <w:sz w:val="20"/>
        </w:rPr>
        <w:t>. Ponudniki morajo pri pripravi ponudbe upoštevati minimalne zahteve naročnika</w:t>
      </w:r>
      <w:r w:rsidR="005D1558">
        <w:rPr>
          <w:rFonts w:ascii="Tahoma" w:hAnsi="Tahoma" w:cs="Tahoma"/>
          <w:bCs/>
          <w:sz w:val="20"/>
        </w:rPr>
        <w:t xml:space="preserve"> ali ponudijo stroj, ki minimalne zahteva presega.</w:t>
      </w:r>
    </w:p>
    <w:p w:rsidR="005434FA" w:rsidRDefault="005434FA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092A8B" w:rsidRDefault="00092A8B" w:rsidP="005434FA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Ponudniki morajo pri pripravi ponudbe upoštevati odgovor na vprašanje 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5D1558">
        <w:rPr>
          <w:rFonts w:ascii="Tahoma" w:hAnsi="Tahoma" w:cs="Tahoma"/>
          <w:bCs/>
          <w:sz w:val="20"/>
        </w:rPr>
        <w:t>13</w:t>
      </w:r>
      <w:r>
        <w:rPr>
          <w:rFonts w:ascii="Tahoma" w:hAnsi="Tahoma" w:cs="Tahoma"/>
          <w:bCs/>
          <w:sz w:val="20"/>
        </w:rPr>
        <w:t>.9</w:t>
      </w:r>
      <w:r w:rsidRPr="009D10CB">
        <w:rPr>
          <w:rFonts w:ascii="Tahoma" w:hAnsi="Tahoma" w:cs="Tahoma"/>
          <w:bCs/>
          <w:sz w:val="20"/>
        </w:rPr>
        <w:t>.2018,</w:t>
      </w:r>
      <w:r w:rsidR="005D1558">
        <w:rPr>
          <w:rFonts w:ascii="Tahoma" w:hAnsi="Tahoma" w:cs="Tahoma"/>
          <w:bCs/>
          <w:sz w:val="20"/>
        </w:rPr>
        <w:t xml:space="preserve"> ki je</w:t>
      </w:r>
      <w:r>
        <w:rPr>
          <w:rFonts w:ascii="Tahoma" w:hAnsi="Tahoma" w:cs="Tahoma"/>
          <w:bCs/>
          <w:sz w:val="20"/>
        </w:rPr>
        <w:t xml:space="preserve"> bil objavljen na spletni strani naročnika in na Portalu javnih naročil. </w:t>
      </w:r>
    </w:p>
    <w:p w:rsidR="00092A8B" w:rsidRDefault="00092A8B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092A8B" w:rsidRDefault="00092A8B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856BF6" w:rsidRDefault="00B8409C" w:rsidP="005434FA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5434FA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5434FA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5434FA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5434FA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5434FA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5D1558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06FF6"/>
    <w:multiLevelType w:val="hybridMultilevel"/>
    <w:tmpl w:val="16B81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3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5">
    <w:nsid w:val="78F92CBB"/>
    <w:multiLevelType w:val="hybridMultilevel"/>
    <w:tmpl w:val="934687E4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2"/>
  </w:num>
  <w:num w:numId="15">
    <w:abstractNumId w:val="7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37454"/>
    <w:rsid w:val="00041B42"/>
    <w:rsid w:val="000517FE"/>
    <w:rsid w:val="00075208"/>
    <w:rsid w:val="00092A8B"/>
    <w:rsid w:val="000930B2"/>
    <w:rsid w:val="000B5827"/>
    <w:rsid w:val="000B6B43"/>
    <w:rsid w:val="000D4BCF"/>
    <w:rsid w:val="000E0BDF"/>
    <w:rsid w:val="000E7AFC"/>
    <w:rsid w:val="00100415"/>
    <w:rsid w:val="00102EFB"/>
    <w:rsid w:val="0010611D"/>
    <w:rsid w:val="00110C57"/>
    <w:rsid w:val="00130EEE"/>
    <w:rsid w:val="001376D1"/>
    <w:rsid w:val="00175FEC"/>
    <w:rsid w:val="001870F9"/>
    <w:rsid w:val="001A043C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23E45"/>
    <w:rsid w:val="004310C6"/>
    <w:rsid w:val="00437DBA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434FA"/>
    <w:rsid w:val="0057721D"/>
    <w:rsid w:val="00583FEE"/>
    <w:rsid w:val="00597FE2"/>
    <w:rsid w:val="005C2DB5"/>
    <w:rsid w:val="005C2DB7"/>
    <w:rsid w:val="005D1558"/>
    <w:rsid w:val="005D2112"/>
    <w:rsid w:val="005E7331"/>
    <w:rsid w:val="00600300"/>
    <w:rsid w:val="0062320B"/>
    <w:rsid w:val="00624A8F"/>
    <w:rsid w:val="00656773"/>
    <w:rsid w:val="006610A5"/>
    <w:rsid w:val="00665CA5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7F6C53"/>
    <w:rsid w:val="007F7320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033D1"/>
    <w:rsid w:val="00A14412"/>
    <w:rsid w:val="00A22E41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6E81"/>
    <w:rsid w:val="00B376D0"/>
    <w:rsid w:val="00B47425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40BF5"/>
    <w:rsid w:val="00C5370C"/>
    <w:rsid w:val="00C56A21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4524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3E10-99DC-46E9-ABBE-82AE0C00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2018-09-13T10:14:00Z</cp:lastPrinted>
  <dcterms:created xsi:type="dcterms:W3CDTF">2018-09-13T08:48:00Z</dcterms:created>
  <dcterms:modified xsi:type="dcterms:W3CDTF">2018-09-13T10:15:00Z</dcterms:modified>
</cp:coreProperties>
</file>