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6862BE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6862BE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CA2929">
        <w:rPr>
          <w:rFonts w:ascii="Tahoma" w:hAnsi="Tahoma" w:cs="Tahoma"/>
          <w:sz w:val="20"/>
          <w:lang w:val="en-US"/>
        </w:rPr>
        <w:t>13</w:t>
      </w:r>
      <w:r w:rsidR="00D57FE9">
        <w:rPr>
          <w:rFonts w:ascii="Tahoma" w:hAnsi="Tahoma" w:cs="Tahoma"/>
          <w:sz w:val="20"/>
          <w:lang w:val="en-US"/>
        </w:rPr>
        <w:t>.</w:t>
      </w:r>
      <w:r w:rsidR="00C06DFC">
        <w:rPr>
          <w:rFonts w:ascii="Tahoma" w:hAnsi="Tahoma" w:cs="Tahoma"/>
          <w:sz w:val="20"/>
          <w:lang w:val="en-US"/>
        </w:rPr>
        <w:t>12</w:t>
      </w:r>
      <w:r w:rsidR="00D57FE9">
        <w:rPr>
          <w:rFonts w:ascii="Tahoma" w:hAnsi="Tahoma" w:cs="Tahoma"/>
          <w:sz w:val="20"/>
          <w:lang w:val="en-US"/>
        </w:rPr>
        <w:t>.2018</w:t>
      </w:r>
      <w:bookmarkStart w:id="0" w:name="_GoBack"/>
      <w:bookmarkEnd w:id="0"/>
    </w:p>
    <w:p w:rsidR="00B8409C" w:rsidRPr="009F4FFF" w:rsidRDefault="00B8409C" w:rsidP="006862BE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6862BE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6862BE">
      <w:pPr>
        <w:keepNext/>
        <w:rPr>
          <w:rFonts w:ascii="Tahoma" w:hAnsi="Tahoma" w:cs="Tahoma"/>
          <w:sz w:val="20"/>
        </w:rPr>
      </w:pPr>
    </w:p>
    <w:p w:rsidR="007C3B30" w:rsidRDefault="007C3B30" w:rsidP="006862BE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CA2929">
        <w:rPr>
          <w:rFonts w:ascii="Tahoma" w:hAnsi="Tahoma" w:cs="Tahoma"/>
          <w:bCs/>
          <w:sz w:val="20"/>
        </w:rPr>
        <w:t>e na zastavljena vprašanja gospodarskih subjektov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8A3969">
        <w:rPr>
          <w:rFonts w:ascii="Tahoma" w:hAnsi="Tahoma" w:cs="Tahoma"/>
          <w:bCs/>
          <w:sz w:val="20"/>
        </w:rPr>
        <w:t>za javno naročilo št. JHL-35</w:t>
      </w:r>
      <w:r>
        <w:rPr>
          <w:rFonts w:ascii="Tahoma" w:hAnsi="Tahoma" w:cs="Tahoma"/>
          <w:bCs/>
          <w:sz w:val="20"/>
        </w:rPr>
        <w:t xml:space="preserve">/18 </w:t>
      </w:r>
      <w:r w:rsidR="008A3969">
        <w:rPr>
          <w:rFonts w:ascii="Tahoma" w:hAnsi="Tahoma" w:cs="Tahoma"/>
          <w:bCs/>
          <w:sz w:val="20"/>
        </w:rPr>
        <w:t>Nakup higienskega materiala</w:t>
      </w:r>
      <w:r w:rsidR="00CA2929">
        <w:rPr>
          <w:rFonts w:ascii="Tahoma" w:hAnsi="Tahoma" w:cs="Tahoma"/>
          <w:bCs/>
          <w:sz w:val="20"/>
        </w:rPr>
        <w:t>, ki smo jih</w:t>
      </w:r>
      <w:r>
        <w:rPr>
          <w:rFonts w:ascii="Tahoma" w:hAnsi="Tahoma" w:cs="Tahoma"/>
          <w:bCs/>
          <w:sz w:val="20"/>
        </w:rPr>
        <w:t xml:space="preserve"> prejeli preko Portala javnih naročil. </w:t>
      </w:r>
    </w:p>
    <w:p w:rsidR="008A3969" w:rsidRDefault="008A3969" w:rsidP="006862BE">
      <w:pPr>
        <w:keepNext/>
        <w:jc w:val="both"/>
        <w:rPr>
          <w:rFonts w:ascii="Tahoma" w:hAnsi="Tahoma" w:cs="Tahoma"/>
          <w:bCs/>
          <w:sz w:val="20"/>
        </w:rPr>
      </w:pPr>
    </w:p>
    <w:p w:rsidR="00AB4DCC" w:rsidRPr="007C3B30" w:rsidRDefault="007C3B30" w:rsidP="007C3B3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C3B30">
        <w:rPr>
          <w:rFonts w:ascii="Tahoma" w:hAnsi="Tahoma" w:cs="Tahoma"/>
          <w:color w:val="FF0000"/>
          <w:sz w:val="20"/>
        </w:rPr>
        <w:t>VPRAŠANJE:</w:t>
      </w:r>
    </w:p>
    <w:p w:rsidR="00CA2929" w:rsidRDefault="00CA2929" w:rsidP="00CA2929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Spoštovani, v</w:t>
      </w:r>
      <w:r w:rsidRPr="00CA2929">
        <w:rPr>
          <w:rFonts w:ascii="Tahoma" w:hAnsi="Tahoma" w:cs="Tahoma"/>
          <w:bCs/>
          <w:sz w:val="20"/>
        </w:rPr>
        <w:t xml:space="preserve"> 3. členu vzorca Okvirnega sporazuma je določeno, da so cene fiksne za celotno obdobje trajanja okvirnega sporazuma -36 mesecev. 75% cene izdelkov iz higienskega papirja sestavlja cena surovine t.j. celuloze, pri čemer cena reciklaže (predelana vlakna) sledi cenam celuloze. Glede na dogajanja na trgu celuloze v zadnjih 18 mesecih in turbulentnimi napovedmi za naprej, je garancija cen s strani dobaviteljev, za 3 letno obdobje izjemno tvegana oz. neresna, saj napovedi za koliko se bodo gibale cene navzgor ni. Zato ponudniki ne morejo napraviti ustreznih izračunov.</w:t>
      </w:r>
    </w:p>
    <w:p w:rsidR="00CA2929" w:rsidRDefault="00CA2929" w:rsidP="00CA2929">
      <w:pPr>
        <w:keepNext/>
        <w:jc w:val="both"/>
        <w:rPr>
          <w:rFonts w:ascii="Tahoma" w:hAnsi="Tahoma" w:cs="Tahoma"/>
          <w:bCs/>
          <w:sz w:val="20"/>
        </w:rPr>
      </w:pPr>
      <w:r w:rsidRPr="00CA2929">
        <w:rPr>
          <w:rFonts w:ascii="Tahoma" w:hAnsi="Tahoma" w:cs="Tahoma"/>
          <w:bCs/>
          <w:sz w:val="20"/>
        </w:rPr>
        <w:br/>
        <w:t xml:space="preserve">V </w:t>
      </w:r>
      <w:proofErr w:type="spellStart"/>
      <w:r w:rsidRPr="00CA2929">
        <w:rPr>
          <w:rFonts w:ascii="Tahoma" w:hAnsi="Tahoma" w:cs="Tahoma"/>
          <w:bCs/>
          <w:sz w:val="20"/>
        </w:rPr>
        <w:t>izogib</w:t>
      </w:r>
      <w:proofErr w:type="spellEnd"/>
      <w:r w:rsidRPr="00CA2929">
        <w:rPr>
          <w:rFonts w:ascii="Tahoma" w:hAnsi="Tahoma" w:cs="Tahoma"/>
          <w:bCs/>
          <w:sz w:val="20"/>
        </w:rPr>
        <w:t xml:space="preserve"> morebitnim predčasnim odpovedim pogodbe s strani izbranega ponudnika, zaradi neizpolnitve obveznosti po 3. členu Okvirnega sporazuma, predlagamo, da naročnik dopolni Okvirni sporazum skladno s 5. členom Pravilnika o načinih valorizacije denarnih obveznosti, ki jih v večletnih pogodbah dogovarjajo pravne osebe javnega sektorja in kot podlago za valorizacijo uporabi faktor, ki je v neposredni ekonomski zvezi s predmetom okvirnega sporazuma (indeks cen celuloze na svetovnem trgu po poročilu EUROSTAT).</w:t>
      </w:r>
    </w:p>
    <w:p w:rsidR="00CA2929" w:rsidRPr="00CA2929" w:rsidRDefault="00CA2929" w:rsidP="00CA2929">
      <w:pPr>
        <w:keepNext/>
        <w:jc w:val="both"/>
        <w:rPr>
          <w:rFonts w:ascii="Tahoma" w:hAnsi="Tahoma" w:cs="Tahoma"/>
          <w:bCs/>
          <w:sz w:val="20"/>
        </w:rPr>
      </w:pPr>
    </w:p>
    <w:p w:rsidR="007C3B30" w:rsidRPr="007C3B30" w:rsidRDefault="007C3B30" w:rsidP="007C3B3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C3B30">
        <w:rPr>
          <w:rFonts w:ascii="Tahoma" w:hAnsi="Tahoma" w:cs="Tahoma"/>
          <w:color w:val="00B050"/>
          <w:sz w:val="20"/>
        </w:rPr>
        <w:t>ODGOVOR:</w:t>
      </w:r>
    </w:p>
    <w:p w:rsidR="00E47609" w:rsidRDefault="00E36F82" w:rsidP="00E36F82">
      <w:pPr>
        <w:keepNext/>
        <w:spacing w:after="1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spreminja razpisno dokumentacijo</w:t>
      </w:r>
      <w:r w:rsidR="00D76561">
        <w:rPr>
          <w:rFonts w:ascii="Tahoma" w:hAnsi="Tahoma" w:cs="Tahoma"/>
          <w:bCs/>
          <w:sz w:val="20"/>
        </w:rPr>
        <w:t xml:space="preserve"> za sklop št. 1 </w:t>
      </w:r>
      <w:r>
        <w:rPr>
          <w:rFonts w:ascii="Tahoma" w:hAnsi="Tahoma" w:cs="Tahoma"/>
          <w:bCs/>
          <w:sz w:val="20"/>
        </w:rPr>
        <w:t>na način:</w:t>
      </w:r>
    </w:p>
    <w:p w:rsidR="00E36F82" w:rsidRPr="00D76561" w:rsidRDefault="00E36F82" w:rsidP="00E36F82">
      <w:pPr>
        <w:pStyle w:val="Odstavekseznama"/>
        <w:keepNext/>
        <w:numPr>
          <w:ilvl w:val="0"/>
          <w:numId w:val="24"/>
        </w:num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spremeni se drugi odstavek 3. člena osnutka okvirnega sporazuma tako, da </w:t>
      </w:r>
      <w:r w:rsidR="00D76561">
        <w:rPr>
          <w:rFonts w:ascii="Tahoma" w:hAnsi="Tahoma" w:cs="Tahoma"/>
          <w:bCs/>
          <w:sz w:val="20"/>
        </w:rPr>
        <w:t xml:space="preserve">se navedeno besedilo črta in se ga nadomesti z naslednjim besedilom: </w:t>
      </w:r>
      <w:r w:rsidR="00D76561" w:rsidRPr="00D76561">
        <w:rPr>
          <w:rFonts w:ascii="Tahoma" w:hAnsi="Tahoma" w:cs="Tahoma"/>
          <w:i/>
          <w:sz w:val="20"/>
        </w:rPr>
        <w:t>»</w:t>
      </w:r>
      <w:r w:rsidRPr="00D76561">
        <w:rPr>
          <w:rFonts w:ascii="Tahoma" w:hAnsi="Tahoma" w:cs="Tahoma"/>
          <w:i/>
          <w:sz w:val="20"/>
        </w:rPr>
        <w:t>Cene na enoto, navedene v ponudbenem predračunu, so v času veljavnosti okvirnega sporazuma fiksne in se ne spreminjajo</w:t>
      </w:r>
      <w:r w:rsidRPr="00D76561">
        <w:rPr>
          <w:rFonts w:ascii="Tahoma" w:hAnsi="Tahoma" w:cs="Tahoma"/>
          <w:i/>
          <w:sz w:val="20"/>
          <w:lang w:val="en-GB"/>
        </w:rPr>
        <w:t xml:space="preserve"> pod nobenim pogojem, </w:t>
      </w:r>
      <w:r w:rsidRPr="00D76561">
        <w:rPr>
          <w:rFonts w:ascii="Tahoma" w:hAnsi="Tahoma" w:cs="Tahoma"/>
          <w:i/>
          <w:sz w:val="20"/>
        </w:rPr>
        <w:t>razen pod pogoji in na način, naveden v tretjem a (3a.) členu tega okvirnega sporazuma.</w:t>
      </w:r>
      <w:r w:rsidR="00D76561" w:rsidRPr="00D76561">
        <w:rPr>
          <w:rFonts w:ascii="Tahoma" w:hAnsi="Tahoma" w:cs="Tahoma"/>
          <w:i/>
          <w:sz w:val="20"/>
        </w:rPr>
        <w:t>«</w:t>
      </w:r>
    </w:p>
    <w:p w:rsidR="00D76561" w:rsidRPr="00D76561" w:rsidRDefault="00D76561" w:rsidP="00D76561">
      <w:pPr>
        <w:pStyle w:val="Odstavekseznama"/>
        <w:keepNext/>
        <w:numPr>
          <w:ilvl w:val="0"/>
          <w:numId w:val="24"/>
        </w:numPr>
        <w:spacing w:after="12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v osnutek okvirnega sporazuma se doda nov </w:t>
      </w:r>
      <w:r w:rsidRPr="00D76561">
        <w:rPr>
          <w:rFonts w:ascii="Tahoma" w:hAnsi="Tahoma" w:cs="Tahoma"/>
          <w:bCs/>
          <w:sz w:val="20"/>
        </w:rPr>
        <w:t>(3a.) člen, ki se glasi</w:t>
      </w:r>
      <w:r w:rsidR="007E746C">
        <w:rPr>
          <w:rFonts w:ascii="Tahoma" w:hAnsi="Tahoma" w:cs="Tahoma"/>
          <w:bCs/>
          <w:sz w:val="20"/>
        </w:rPr>
        <w:t xml:space="preserve"> (velja za sklop 1)</w:t>
      </w:r>
      <w:r w:rsidRPr="00D76561">
        <w:rPr>
          <w:rFonts w:ascii="Tahoma" w:hAnsi="Tahoma" w:cs="Tahoma"/>
          <w:bCs/>
          <w:sz w:val="20"/>
        </w:rPr>
        <w:t>:</w:t>
      </w:r>
    </w:p>
    <w:p w:rsidR="00D76561" w:rsidRPr="00D76561" w:rsidRDefault="00D76561" w:rsidP="00D76561">
      <w:pPr>
        <w:keepNext/>
        <w:spacing w:after="120"/>
        <w:ind w:left="708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»</w:t>
      </w:r>
      <w:r w:rsidRPr="00D76561">
        <w:rPr>
          <w:rFonts w:ascii="Tahoma" w:hAnsi="Tahoma" w:cs="Tahoma"/>
          <w:i/>
          <w:sz w:val="20"/>
        </w:rPr>
        <w:t>Povišanje</w:t>
      </w:r>
      <w:r w:rsidR="007E746C">
        <w:rPr>
          <w:rFonts w:ascii="Tahoma" w:hAnsi="Tahoma" w:cs="Tahoma"/>
          <w:i/>
          <w:sz w:val="20"/>
        </w:rPr>
        <w:t xml:space="preserve"> cen iz ponudbenega predračuna prodajalca</w:t>
      </w:r>
      <w:r w:rsidRPr="00D76561">
        <w:rPr>
          <w:rFonts w:ascii="Tahoma" w:hAnsi="Tahoma" w:cs="Tahoma"/>
          <w:i/>
          <w:sz w:val="20"/>
        </w:rPr>
        <w:t xml:space="preserve"> se lahko, v skladu s Pravilnikom o načinih valorizacije denarnih obveznosti, ki jih v večletnih pogodbah dogovarjajo pravne osebe javnega sektorja (Uradni list RS, št. 1/04), prvič izvede:</w:t>
      </w:r>
    </w:p>
    <w:p w:rsidR="00D76561" w:rsidRPr="00D76561" w:rsidRDefault="00D76561" w:rsidP="00D76561">
      <w:pPr>
        <w:keepNext/>
        <w:numPr>
          <w:ilvl w:val="1"/>
          <w:numId w:val="4"/>
        </w:numPr>
        <w:jc w:val="both"/>
        <w:rPr>
          <w:rFonts w:ascii="Tahoma" w:hAnsi="Tahoma" w:cs="Tahoma"/>
          <w:i/>
          <w:sz w:val="20"/>
        </w:rPr>
      </w:pPr>
      <w:r w:rsidRPr="00D76561">
        <w:rPr>
          <w:rFonts w:ascii="Tahoma" w:hAnsi="Tahoma" w:cs="Tahoma"/>
          <w:i/>
          <w:sz w:val="20"/>
        </w:rPr>
        <w:t xml:space="preserve">po preteku enega (1) leta od sklenitve tega okvirnega sporazuma in </w:t>
      </w:r>
    </w:p>
    <w:p w:rsidR="00D76561" w:rsidRPr="00D76561" w:rsidRDefault="00D76561" w:rsidP="00D76561">
      <w:pPr>
        <w:keepNext/>
        <w:numPr>
          <w:ilvl w:val="1"/>
          <w:numId w:val="4"/>
        </w:numPr>
        <w:jc w:val="both"/>
        <w:rPr>
          <w:rFonts w:ascii="Tahoma" w:hAnsi="Tahoma" w:cs="Tahoma"/>
          <w:i/>
          <w:sz w:val="20"/>
        </w:rPr>
      </w:pPr>
      <w:r w:rsidRPr="00D76561">
        <w:rPr>
          <w:rFonts w:ascii="Tahoma" w:hAnsi="Tahoma" w:cs="Tahoma"/>
          <w:i/>
          <w:sz w:val="20"/>
        </w:rPr>
        <w:t xml:space="preserve">ko kumulativno povečanje indeksa cen »Proizvodnja celuloze, papirja in kartona« (C171 </w:t>
      </w:r>
      <w:proofErr w:type="spellStart"/>
      <w:r w:rsidRPr="00D76561">
        <w:rPr>
          <w:rFonts w:cs="Arial"/>
          <w:i/>
          <w:sz w:val="20"/>
        </w:rPr>
        <w:t>Manufacture</w:t>
      </w:r>
      <w:proofErr w:type="spellEnd"/>
      <w:r w:rsidRPr="00D76561">
        <w:rPr>
          <w:rFonts w:cs="Arial"/>
          <w:i/>
          <w:sz w:val="20"/>
        </w:rPr>
        <w:t xml:space="preserve"> </w:t>
      </w:r>
      <w:proofErr w:type="spellStart"/>
      <w:r w:rsidRPr="00D76561">
        <w:rPr>
          <w:rFonts w:cs="Arial"/>
          <w:i/>
          <w:sz w:val="20"/>
        </w:rPr>
        <w:t>of</w:t>
      </w:r>
      <w:proofErr w:type="spellEnd"/>
      <w:r w:rsidRPr="00D76561">
        <w:rPr>
          <w:rFonts w:cs="Arial"/>
          <w:i/>
          <w:sz w:val="20"/>
        </w:rPr>
        <w:t xml:space="preserve"> pulp, </w:t>
      </w:r>
      <w:proofErr w:type="spellStart"/>
      <w:r w:rsidRPr="00D76561">
        <w:rPr>
          <w:rFonts w:cs="Arial"/>
          <w:i/>
          <w:sz w:val="20"/>
        </w:rPr>
        <w:t>paper</w:t>
      </w:r>
      <w:proofErr w:type="spellEnd"/>
      <w:r w:rsidRPr="00D76561">
        <w:rPr>
          <w:rFonts w:cs="Arial"/>
          <w:i/>
          <w:sz w:val="20"/>
        </w:rPr>
        <w:t xml:space="preserve"> </w:t>
      </w:r>
      <w:proofErr w:type="spellStart"/>
      <w:r w:rsidRPr="00D76561">
        <w:rPr>
          <w:rFonts w:cs="Arial"/>
          <w:i/>
          <w:sz w:val="20"/>
        </w:rPr>
        <w:t>and</w:t>
      </w:r>
      <w:proofErr w:type="spellEnd"/>
      <w:r w:rsidRPr="00D76561">
        <w:rPr>
          <w:rFonts w:cs="Arial"/>
          <w:i/>
          <w:sz w:val="20"/>
        </w:rPr>
        <w:t xml:space="preserve"> </w:t>
      </w:r>
      <w:proofErr w:type="spellStart"/>
      <w:r w:rsidRPr="00D76561">
        <w:rPr>
          <w:rFonts w:cs="Arial"/>
          <w:i/>
          <w:sz w:val="20"/>
        </w:rPr>
        <w:t>paperboard</w:t>
      </w:r>
      <w:proofErr w:type="spellEnd"/>
      <w:r w:rsidRPr="00D76561">
        <w:rPr>
          <w:rFonts w:ascii="Tahoma" w:hAnsi="Tahoma" w:cs="Tahoma"/>
          <w:i/>
          <w:sz w:val="20"/>
        </w:rPr>
        <w:t>) za področje evropske unije (</w:t>
      </w:r>
      <w:proofErr w:type="spellStart"/>
      <w:r w:rsidRPr="00D76561">
        <w:rPr>
          <w:rFonts w:ascii="Tahoma" w:hAnsi="Tahoma" w:cs="Tahoma"/>
          <w:i/>
          <w:sz w:val="20"/>
        </w:rPr>
        <w:t>European</w:t>
      </w:r>
      <w:proofErr w:type="spellEnd"/>
      <w:r w:rsidRPr="00D76561">
        <w:rPr>
          <w:rFonts w:ascii="Tahoma" w:hAnsi="Tahoma" w:cs="Tahoma"/>
          <w:i/>
          <w:sz w:val="20"/>
        </w:rPr>
        <w:t xml:space="preserve"> Union - </w:t>
      </w:r>
      <w:proofErr w:type="spellStart"/>
      <w:r w:rsidRPr="00D76561">
        <w:rPr>
          <w:rFonts w:ascii="Tahoma" w:hAnsi="Tahoma" w:cs="Tahoma"/>
          <w:i/>
          <w:sz w:val="20"/>
        </w:rPr>
        <w:t>current</w:t>
      </w:r>
      <w:proofErr w:type="spellEnd"/>
      <w:r w:rsidRPr="00D76561">
        <w:rPr>
          <w:rFonts w:ascii="Tahoma" w:hAnsi="Tahoma" w:cs="Tahoma"/>
          <w:i/>
          <w:sz w:val="20"/>
        </w:rPr>
        <w:t xml:space="preserve"> </w:t>
      </w:r>
      <w:proofErr w:type="spellStart"/>
      <w:r w:rsidRPr="00D76561">
        <w:rPr>
          <w:rFonts w:ascii="Tahoma" w:hAnsi="Tahoma" w:cs="Tahoma"/>
          <w:i/>
          <w:sz w:val="20"/>
        </w:rPr>
        <w:t>composition</w:t>
      </w:r>
      <w:proofErr w:type="spellEnd"/>
      <w:r w:rsidRPr="00D76561">
        <w:rPr>
          <w:rFonts w:ascii="Tahoma" w:hAnsi="Tahoma" w:cs="Tahoma"/>
          <w:i/>
          <w:sz w:val="20"/>
        </w:rPr>
        <w:t xml:space="preserve">), po podatkih statističnega urada Evropske unije (EUROSTAT), preseže štiri odstotke (4%) vrednosti, šteto od preteka enega (1) leta od sklenitve tega okvirnega sporazuma. </w:t>
      </w:r>
    </w:p>
    <w:p w:rsidR="00D76561" w:rsidRPr="00D76561" w:rsidRDefault="00D76561" w:rsidP="00D76561">
      <w:pPr>
        <w:keepNext/>
        <w:jc w:val="both"/>
        <w:rPr>
          <w:rFonts w:ascii="Tahoma" w:hAnsi="Tahoma" w:cs="Tahoma"/>
          <w:i/>
          <w:sz w:val="20"/>
        </w:rPr>
      </w:pPr>
    </w:p>
    <w:p w:rsidR="00D76561" w:rsidRPr="00D76561" w:rsidRDefault="00D76561" w:rsidP="00D76561">
      <w:pPr>
        <w:keepNext/>
        <w:ind w:left="708"/>
        <w:jc w:val="both"/>
        <w:rPr>
          <w:rFonts w:ascii="Tahoma" w:hAnsi="Tahoma" w:cs="Tahoma"/>
          <w:i/>
          <w:sz w:val="20"/>
        </w:rPr>
      </w:pPr>
      <w:r w:rsidRPr="00D76561">
        <w:rPr>
          <w:rFonts w:ascii="Tahoma" w:hAnsi="Tahoma" w:cs="Tahoma"/>
          <w:i/>
          <w:sz w:val="20"/>
        </w:rPr>
        <w:t xml:space="preserve">Nadaljnja povišanja cen se lahko izvedejo, ko kumulativno povečanje indeksa cen »Proizvodnja celuloze, papirja in kartona« (C171 </w:t>
      </w:r>
      <w:proofErr w:type="spellStart"/>
      <w:r w:rsidRPr="00D76561">
        <w:rPr>
          <w:rFonts w:cs="Arial"/>
          <w:i/>
          <w:sz w:val="20"/>
        </w:rPr>
        <w:t>Manufacture</w:t>
      </w:r>
      <w:proofErr w:type="spellEnd"/>
      <w:r w:rsidRPr="00D76561">
        <w:rPr>
          <w:rFonts w:cs="Arial"/>
          <w:i/>
          <w:sz w:val="20"/>
        </w:rPr>
        <w:t xml:space="preserve"> </w:t>
      </w:r>
      <w:proofErr w:type="spellStart"/>
      <w:r w:rsidRPr="00D76561">
        <w:rPr>
          <w:rFonts w:cs="Arial"/>
          <w:i/>
          <w:sz w:val="20"/>
        </w:rPr>
        <w:t>of</w:t>
      </w:r>
      <w:proofErr w:type="spellEnd"/>
      <w:r w:rsidRPr="00D76561">
        <w:rPr>
          <w:rFonts w:cs="Arial"/>
          <w:i/>
          <w:sz w:val="20"/>
        </w:rPr>
        <w:t xml:space="preserve"> pulp, </w:t>
      </w:r>
      <w:proofErr w:type="spellStart"/>
      <w:r w:rsidRPr="00D76561">
        <w:rPr>
          <w:rFonts w:cs="Arial"/>
          <w:i/>
          <w:sz w:val="20"/>
        </w:rPr>
        <w:t>paper</w:t>
      </w:r>
      <w:proofErr w:type="spellEnd"/>
      <w:r w:rsidRPr="00D76561">
        <w:rPr>
          <w:rFonts w:cs="Arial"/>
          <w:i/>
          <w:sz w:val="20"/>
        </w:rPr>
        <w:t xml:space="preserve"> </w:t>
      </w:r>
      <w:proofErr w:type="spellStart"/>
      <w:r w:rsidRPr="00D76561">
        <w:rPr>
          <w:rFonts w:cs="Arial"/>
          <w:i/>
          <w:sz w:val="20"/>
        </w:rPr>
        <w:t>and</w:t>
      </w:r>
      <w:proofErr w:type="spellEnd"/>
      <w:r w:rsidRPr="00D76561">
        <w:rPr>
          <w:rFonts w:cs="Arial"/>
          <w:i/>
          <w:sz w:val="20"/>
        </w:rPr>
        <w:t xml:space="preserve"> </w:t>
      </w:r>
      <w:proofErr w:type="spellStart"/>
      <w:r w:rsidRPr="00D76561">
        <w:rPr>
          <w:rFonts w:cs="Arial"/>
          <w:i/>
          <w:sz w:val="20"/>
        </w:rPr>
        <w:t>paperboard</w:t>
      </w:r>
      <w:proofErr w:type="spellEnd"/>
      <w:r w:rsidRPr="00D76561">
        <w:rPr>
          <w:rFonts w:ascii="Tahoma" w:hAnsi="Tahoma" w:cs="Tahoma"/>
          <w:i/>
          <w:sz w:val="20"/>
        </w:rPr>
        <w:t>) za področje evropske unije (</w:t>
      </w:r>
      <w:proofErr w:type="spellStart"/>
      <w:r w:rsidRPr="00D76561">
        <w:rPr>
          <w:rFonts w:ascii="Tahoma" w:hAnsi="Tahoma" w:cs="Tahoma"/>
          <w:i/>
          <w:sz w:val="20"/>
        </w:rPr>
        <w:t>European</w:t>
      </w:r>
      <w:proofErr w:type="spellEnd"/>
      <w:r w:rsidRPr="00D76561">
        <w:rPr>
          <w:rFonts w:ascii="Tahoma" w:hAnsi="Tahoma" w:cs="Tahoma"/>
          <w:i/>
          <w:sz w:val="20"/>
        </w:rPr>
        <w:t xml:space="preserve"> Union - </w:t>
      </w:r>
      <w:proofErr w:type="spellStart"/>
      <w:r w:rsidRPr="00D76561">
        <w:rPr>
          <w:rFonts w:ascii="Tahoma" w:hAnsi="Tahoma" w:cs="Tahoma"/>
          <w:i/>
          <w:sz w:val="20"/>
        </w:rPr>
        <w:t>current</w:t>
      </w:r>
      <w:proofErr w:type="spellEnd"/>
      <w:r w:rsidRPr="00D76561">
        <w:rPr>
          <w:rFonts w:ascii="Tahoma" w:hAnsi="Tahoma" w:cs="Tahoma"/>
          <w:i/>
          <w:sz w:val="20"/>
        </w:rPr>
        <w:t xml:space="preserve"> </w:t>
      </w:r>
      <w:proofErr w:type="spellStart"/>
      <w:r w:rsidRPr="00D76561">
        <w:rPr>
          <w:rFonts w:ascii="Tahoma" w:hAnsi="Tahoma" w:cs="Tahoma"/>
          <w:i/>
          <w:sz w:val="20"/>
        </w:rPr>
        <w:t>composition</w:t>
      </w:r>
      <w:proofErr w:type="spellEnd"/>
      <w:r w:rsidRPr="00D76561">
        <w:rPr>
          <w:rFonts w:ascii="Tahoma" w:hAnsi="Tahoma" w:cs="Tahoma"/>
          <w:i/>
          <w:sz w:val="20"/>
        </w:rPr>
        <w:t xml:space="preserve">), po podatkih statističnega urada Evropske unije (EUROSTAT), ponovno preseže štiri odstotke (4%) vrednosti od zadnjega povišanja cen. </w:t>
      </w:r>
    </w:p>
    <w:p w:rsidR="00D76561" w:rsidRPr="00D76561" w:rsidRDefault="00D76561" w:rsidP="00D76561">
      <w:pPr>
        <w:keepNext/>
        <w:jc w:val="both"/>
        <w:rPr>
          <w:rFonts w:ascii="Tahoma" w:hAnsi="Tahoma" w:cs="Tahoma"/>
          <w:i/>
          <w:sz w:val="20"/>
        </w:rPr>
      </w:pPr>
    </w:p>
    <w:p w:rsidR="00D76561" w:rsidRPr="00D76561" w:rsidRDefault="00D76561" w:rsidP="00D76561">
      <w:pPr>
        <w:keepNext/>
        <w:ind w:firstLine="708"/>
        <w:jc w:val="both"/>
        <w:rPr>
          <w:rFonts w:ascii="Tahoma" w:hAnsi="Tahoma" w:cs="Tahoma"/>
          <w:i/>
          <w:sz w:val="20"/>
        </w:rPr>
      </w:pPr>
      <w:r w:rsidRPr="00D76561">
        <w:rPr>
          <w:rFonts w:ascii="Tahoma" w:hAnsi="Tahoma" w:cs="Tahoma"/>
          <w:i/>
          <w:sz w:val="20"/>
        </w:rPr>
        <w:t xml:space="preserve">Vsako povišanje cen lahko znaša največ osemdeset odstotkov (80%) povečanja indeksa cen. </w:t>
      </w:r>
    </w:p>
    <w:p w:rsidR="00D76561" w:rsidRPr="00D76561" w:rsidRDefault="00D76561" w:rsidP="00D76561">
      <w:pPr>
        <w:keepNext/>
        <w:jc w:val="both"/>
        <w:rPr>
          <w:rFonts w:ascii="Tahoma" w:hAnsi="Tahoma" w:cs="Tahoma"/>
          <w:i/>
          <w:sz w:val="20"/>
        </w:rPr>
      </w:pPr>
    </w:p>
    <w:p w:rsidR="00D76561" w:rsidRPr="00D76561" w:rsidRDefault="007E746C" w:rsidP="00D76561">
      <w:pPr>
        <w:keepNext/>
        <w:ind w:left="708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Prodajalec </w:t>
      </w:r>
      <w:r w:rsidR="00D76561" w:rsidRPr="00D76561">
        <w:rPr>
          <w:rFonts w:ascii="Tahoma" w:hAnsi="Tahoma" w:cs="Tahoma"/>
          <w:i/>
          <w:sz w:val="20"/>
        </w:rPr>
        <w:t xml:space="preserve">mora pred uveljavljanjem spremembe cen predložiti </w:t>
      </w:r>
      <w:r>
        <w:rPr>
          <w:rFonts w:ascii="Tahoma" w:hAnsi="Tahoma" w:cs="Tahoma"/>
          <w:i/>
          <w:sz w:val="20"/>
        </w:rPr>
        <w:t xml:space="preserve"> kupcu </w:t>
      </w:r>
      <w:r w:rsidR="00D76561" w:rsidRPr="00D76561">
        <w:rPr>
          <w:rFonts w:ascii="Tahoma" w:hAnsi="Tahoma" w:cs="Tahoma"/>
          <w:i/>
          <w:sz w:val="20"/>
        </w:rPr>
        <w:t xml:space="preserve">zahtevek za spremembo cen z dokazili o upravičenosti predlagane spremembe. </w:t>
      </w:r>
      <w:r>
        <w:rPr>
          <w:rFonts w:ascii="Tahoma" w:hAnsi="Tahoma" w:cs="Tahoma"/>
          <w:i/>
          <w:sz w:val="20"/>
        </w:rPr>
        <w:t xml:space="preserve">Kupec </w:t>
      </w:r>
      <w:r w:rsidR="00D76561" w:rsidRPr="00D76561">
        <w:rPr>
          <w:rFonts w:ascii="Tahoma" w:hAnsi="Tahoma" w:cs="Tahoma"/>
          <w:i/>
          <w:sz w:val="20"/>
        </w:rPr>
        <w:t>se mora s spremembo cen strinjati, kar bo potrdil s pisnim soglasjem ter s sklenitvijo aneksa k okvirnemu sporazumu.</w:t>
      </w:r>
    </w:p>
    <w:p w:rsidR="00D76561" w:rsidRPr="00D76561" w:rsidRDefault="00D76561" w:rsidP="00D76561">
      <w:pPr>
        <w:keepNext/>
        <w:rPr>
          <w:rFonts w:ascii="Tahoma" w:hAnsi="Tahoma" w:cs="Tahoma"/>
          <w:i/>
          <w:sz w:val="20"/>
        </w:rPr>
      </w:pPr>
    </w:p>
    <w:p w:rsidR="00D76561" w:rsidRPr="00D76561" w:rsidRDefault="00D76561" w:rsidP="00D76561">
      <w:pPr>
        <w:keepNext/>
        <w:pBdr>
          <w:bottom w:val="single" w:sz="4" w:space="1" w:color="auto"/>
        </w:pBdr>
        <w:ind w:left="708"/>
        <w:jc w:val="both"/>
        <w:rPr>
          <w:rFonts w:ascii="Tahoma" w:hAnsi="Tahoma" w:cs="Tahoma"/>
          <w:i/>
          <w:sz w:val="20"/>
        </w:rPr>
      </w:pPr>
      <w:r w:rsidRPr="00D76561">
        <w:rPr>
          <w:rFonts w:ascii="Tahoma" w:hAnsi="Tahoma" w:cs="Tahoma"/>
          <w:i/>
          <w:sz w:val="20"/>
        </w:rPr>
        <w:t>V primeru znižanja dogovorjenega indeksa cen, se določila tega člena smiselno uporabljajo tudi za znižanje</w:t>
      </w:r>
      <w:r w:rsidR="007E746C">
        <w:rPr>
          <w:rFonts w:ascii="Tahoma" w:hAnsi="Tahoma" w:cs="Tahoma"/>
          <w:i/>
          <w:sz w:val="20"/>
        </w:rPr>
        <w:t xml:space="preserve"> cen iz ponudbenega predračuna prodajalca</w:t>
      </w:r>
      <w:r w:rsidRPr="00D76561">
        <w:rPr>
          <w:rFonts w:ascii="Tahoma" w:hAnsi="Tahoma" w:cs="Tahoma"/>
          <w:i/>
          <w:sz w:val="20"/>
        </w:rPr>
        <w:t>.«</w:t>
      </w:r>
    </w:p>
    <w:p w:rsidR="00E36F82" w:rsidRDefault="00E36F82" w:rsidP="00994C9B">
      <w:pPr>
        <w:keepNext/>
        <w:jc w:val="both"/>
        <w:rPr>
          <w:rFonts w:ascii="Tahoma" w:hAnsi="Tahoma" w:cs="Tahoma"/>
          <w:bCs/>
          <w:sz w:val="20"/>
        </w:rPr>
      </w:pPr>
    </w:p>
    <w:p w:rsidR="00CA2929" w:rsidRPr="007C3B30" w:rsidRDefault="00CA2929" w:rsidP="00CA2929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C3B30">
        <w:rPr>
          <w:rFonts w:ascii="Tahoma" w:hAnsi="Tahoma" w:cs="Tahoma"/>
          <w:color w:val="FF0000"/>
          <w:sz w:val="20"/>
        </w:rPr>
        <w:t>VPRAŠANJE:</w:t>
      </w:r>
    </w:p>
    <w:p w:rsidR="00CA2929" w:rsidRDefault="00CA2929" w:rsidP="00CA2929">
      <w:pPr>
        <w:keepNext/>
        <w:jc w:val="both"/>
        <w:rPr>
          <w:rFonts w:ascii="Tahoma" w:hAnsi="Tahoma" w:cs="Tahoma"/>
          <w:bCs/>
          <w:sz w:val="20"/>
        </w:rPr>
      </w:pPr>
      <w:r w:rsidRPr="00CA2929">
        <w:rPr>
          <w:rFonts w:ascii="Tahoma" w:hAnsi="Tahoma" w:cs="Tahoma"/>
          <w:bCs/>
          <w:sz w:val="20"/>
        </w:rPr>
        <w:t>Sklop 1: higienski papirnati proizvodi</w:t>
      </w:r>
      <w:r>
        <w:rPr>
          <w:rFonts w:ascii="Tahoma" w:hAnsi="Tahoma" w:cs="Tahoma"/>
          <w:bCs/>
          <w:sz w:val="20"/>
        </w:rPr>
        <w:t xml:space="preserve"> </w:t>
      </w:r>
      <w:r w:rsidRPr="00CA2929">
        <w:rPr>
          <w:rFonts w:ascii="Tahoma" w:hAnsi="Tahoma" w:cs="Tahoma"/>
          <w:bCs/>
          <w:sz w:val="20"/>
        </w:rPr>
        <w:t xml:space="preserve">Pozicija 2 (toaletni papir mini </w:t>
      </w:r>
      <w:proofErr w:type="spellStart"/>
      <w:r w:rsidRPr="00CA2929">
        <w:rPr>
          <w:rFonts w:ascii="Tahoma" w:hAnsi="Tahoma" w:cs="Tahoma"/>
          <w:bCs/>
          <w:sz w:val="20"/>
        </w:rPr>
        <w:t>jumbo</w:t>
      </w:r>
      <w:proofErr w:type="spellEnd"/>
      <w:r w:rsidRPr="00CA2929">
        <w:rPr>
          <w:rFonts w:ascii="Tahoma" w:hAnsi="Tahoma" w:cs="Tahoma"/>
          <w:bCs/>
          <w:sz w:val="20"/>
        </w:rPr>
        <w:t xml:space="preserve"> role): ali lahko ponudimo rolo širine 9,1 cm</w:t>
      </w:r>
      <w:r>
        <w:rPr>
          <w:rFonts w:ascii="Tahoma" w:hAnsi="Tahoma" w:cs="Tahoma"/>
          <w:bCs/>
          <w:sz w:val="20"/>
        </w:rPr>
        <w:t>.</w:t>
      </w:r>
    </w:p>
    <w:p w:rsidR="00CA2929" w:rsidRPr="00F204C7" w:rsidRDefault="00CA2929" w:rsidP="00CA2929">
      <w:pPr>
        <w:keepNext/>
        <w:jc w:val="both"/>
        <w:rPr>
          <w:rFonts w:ascii="Tahoma" w:hAnsi="Tahoma" w:cs="Tahoma"/>
          <w:bCs/>
          <w:sz w:val="20"/>
        </w:rPr>
      </w:pPr>
    </w:p>
    <w:p w:rsidR="00CA2929" w:rsidRPr="007C3B30" w:rsidRDefault="00CA2929" w:rsidP="00CA2929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C3B30">
        <w:rPr>
          <w:rFonts w:ascii="Tahoma" w:hAnsi="Tahoma" w:cs="Tahoma"/>
          <w:color w:val="00B050"/>
          <w:sz w:val="20"/>
        </w:rPr>
        <w:t>ODGOVOR:</w:t>
      </w:r>
    </w:p>
    <w:p w:rsidR="00CA2929" w:rsidRDefault="00CA2929" w:rsidP="00CA2929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Da.</w:t>
      </w:r>
    </w:p>
    <w:p w:rsidR="00CA2929" w:rsidRDefault="00CA2929" w:rsidP="006862BE">
      <w:pPr>
        <w:keepNext/>
        <w:jc w:val="both"/>
        <w:rPr>
          <w:rFonts w:ascii="Tahoma" w:hAnsi="Tahoma" w:cs="Tahoma"/>
          <w:bCs/>
          <w:sz w:val="20"/>
        </w:rPr>
      </w:pPr>
    </w:p>
    <w:p w:rsidR="001E3612" w:rsidRDefault="001E3612" w:rsidP="006862BE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</w:t>
      </w:r>
      <w:r w:rsidR="00FA7A34">
        <w:rPr>
          <w:rFonts w:ascii="Tahoma" w:hAnsi="Tahoma" w:cs="Tahoma"/>
          <w:bCs/>
          <w:sz w:val="20"/>
        </w:rPr>
        <w:t xml:space="preserve">ravi ponudbe upoštevati </w:t>
      </w:r>
      <w:r w:rsidR="00F204C7">
        <w:rPr>
          <w:rFonts w:ascii="Tahoma" w:hAnsi="Tahoma" w:cs="Tahoma"/>
          <w:bCs/>
          <w:sz w:val="20"/>
        </w:rPr>
        <w:t>odgovor na vprašanje</w:t>
      </w:r>
      <w:r w:rsidR="00CA2929">
        <w:rPr>
          <w:rFonts w:ascii="Tahoma" w:hAnsi="Tahoma" w:cs="Tahoma"/>
          <w:bCs/>
          <w:sz w:val="20"/>
        </w:rPr>
        <w:t xml:space="preserve"> in</w:t>
      </w:r>
      <w:r w:rsidR="00CA2929" w:rsidRPr="00CA2929">
        <w:rPr>
          <w:rFonts w:ascii="Tahoma" w:hAnsi="Tahoma" w:cs="Tahoma"/>
          <w:bCs/>
          <w:sz w:val="20"/>
        </w:rPr>
        <w:t xml:space="preserve"> </w:t>
      </w:r>
      <w:r w:rsidR="00CA2929">
        <w:rPr>
          <w:rFonts w:ascii="Tahoma" w:hAnsi="Tahoma" w:cs="Tahoma"/>
          <w:bCs/>
          <w:sz w:val="20"/>
        </w:rPr>
        <w:t>spremembo razpisne dokumentacije  z</w:t>
      </w:r>
      <w:r w:rsidR="00F204C7">
        <w:rPr>
          <w:rFonts w:ascii="Tahoma" w:hAnsi="Tahoma" w:cs="Tahoma"/>
          <w:bCs/>
          <w:sz w:val="20"/>
        </w:rPr>
        <w:t xml:space="preserve">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CA2929">
        <w:rPr>
          <w:rFonts w:ascii="Tahoma" w:hAnsi="Tahoma" w:cs="Tahoma"/>
          <w:bCs/>
          <w:sz w:val="20"/>
        </w:rPr>
        <w:t>13</w:t>
      </w:r>
      <w:r w:rsidR="00C06DFC">
        <w:rPr>
          <w:rFonts w:ascii="Tahoma" w:hAnsi="Tahoma" w:cs="Tahoma"/>
          <w:bCs/>
          <w:sz w:val="20"/>
        </w:rPr>
        <w:t>.12</w:t>
      </w:r>
      <w:r w:rsidR="00F204C7">
        <w:rPr>
          <w:rFonts w:ascii="Tahoma" w:hAnsi="Tahoma" w:cs="Tahoma"/>
          <w:bCs/>
          <w:sz w:val="20"/>
        </w:rPr>
        <w:t>.2018</w:t>
      </w:r>
      <w:r w:rsidR="00CA2929">
        <w:rPr>
          <w:rFonts w:ascii="Tahoma" w:hAnsi="Tahoma" w:cs="Tahoma"/>
          <w:bCs/>
          <w:sz w:val="20"/>
        </w:rPr>
        <w:t xml:space="preserve">, ki je bila </w:t>
      </w:r>
      <w:r w:rsidR="00FA7A34">
        <w:rPr>
          <w:rFonts w:ascii="Tahoma" w:hAnsi="Tahoma" w:cs="Tahoma"/>
          <w:bCs/>
          <w:sz w:val="20"/>
        </w:rPr>
        <w:t>objavljen</w:t>
      </w:r>
      <w:r w:rsidR="00CA2929">
        <w:rPr>
          <w:rFonts w:ascii="Tahoma" w:hAnsi="Tahoma" w:cs="Tahoma"/>
          <w:bCs/>
          <w:sz w:val="20"/>
        </w:rPr>
        <w:t>a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</w:p>
    <w:p w:rsidR="00D02474" w:rsidRDefault="00D02474" w:rsidP="006862BE">
      <w:pPr>
        <w:keepNext/>
        <w:rPr>
          <w:rFonts w:ascii="Tahoma" w:hAnsi="Tahoma" w:cs="Tahoma"/>
          <w:bCs/>
          <w:sz w:val="20"/>
        </w:rPr>
      </w:pPr>
    </w:p>
    <w:p w:rsidR="00CA2929" w:rsidRDefault="00CA2929" w:rsidP="006862BE">
      <w:pPr>
        <w:keepNext/>
        <w:rPr>
          <w:rFonts w:ascii="Tahoma" w:hAnsi="Tahoma" w:cs="Tahoma"/>
          <w:bCs/>
          <w:sz w:val="20"/>
        </w:rPr>
      </w:pPr>
    </w:p>
    <w:p w:rsidR="00D76561" w:rsidRDefault="00D76561" w:rsidP="006862BE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6862BE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D02474" w:rsidRDefault="00D02474" w:rsidP="006862BE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6862BE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6862BE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6862BE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EA05E7" w:rsidRDefault="00EA05E7" w:rsidP="006862BE">
      <w:pPr>
        <w:keepNext/>
        <w:ind w:left="5387"/>
        <w:rPr>
          <w:rFonts w:ascii="Tahoma" w:hAnsi="Tahoma" w:cs="Tahoma"/>
          <w:sz w:val="20"/>
        </w:rPr>
      </w:pPr>
    </w:p>
    <w:p w:rsidR="00EA05E7" w:rsidRDefault="00EA05E7" w:rsidP="006862BE">
      <w:pPr>
        <w:keepNext/>
        <w:ind w:left="5387"/>
        <w:rPr>
          <w:rFonts w:ascii="Tahoma" w:hAnsi="Tahoma" w:cs="Tahoma"/>
          <w:sz w:val="20"/>
        </w:rPr>
      </w:pPr>
    </w:p>
    <w:p w:rsidR="00EA05E7" w:rsidRDefault="00EA05E7" w:rsidP="006862BE">
      <w:pPr>
        <w:keepNext/>
        <w:ind w:left="5387"/>
        <w:rPr>
          <w:rFonts w:ascii="Tahoma" w:hAnsi="Tahoma" w:cs="Tahoma"/>
          <w:sz w:val="20"/>
        </w:rPr>
      </w:pPr>
    </w:p>
    <w:p w:rsidR="00B92CDA" w:rsidRPr="00B92CDA" w:rsidRDefault="00B92CDA" w:rsidP="00B92CDA">
      <w:pPr>
        <w:keepNext/>
        <w:jc w:val="both"/>
        <w:rPr>
          <w:rFonts w:ascii="Tahoma" w:hAnsi="Tahoma" w:cs="Tahoma"/>
          <w:sz w:val="20"/>
          <w:lang w:val="en-GB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sectPr w:rsidR="007D6B63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74DA0BD7" wp14:editId="6C052F5D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7E746C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04A1C69" wp14:editId="1630CC2D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2E3B6DA" wp14:editId="44EA8AC2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1DF6F128" wp14:editId="258E5470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C59C7"/>
    <w:multiLevelType w:val="hybridMultilevel"/>
    <w:tmpl w:val="170442F8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042978">
      <w:numFmt w:val="bullet"/>
      <w:lvlText w:val="—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A1583"/>
    <w:multiLevelType w:val="hybridMultilevel"/>
    <w:tmpl w:val="EDDCDA12"/>
    <w:lvl w:ilvl="0" w:tplc="639E2088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7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>
    <w:nsid w:val="71E351C7"/>
    <w:multiLevelType w:val="hybridMultilevel"/>
    <w:tmpl w:val="930CD83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13"/>
  </w:num>
  <w:num w:numId="9">
    <w:abstractNumId w:val="3"/>
  </w:num>
  <w:num w:numId="10">
    <w:abstractNumId w:val="4"/>
  </w:num>
  <w:num w:numId="11">
    <w:abstractNumId w:val="2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8"/>
  </w:num>
  <w:num w:numId="16">
    <w:abstractNumId w:val="17"/>
  </w:num>
  <w:num w:numId="17">
    <w:abstractNumId w:val="5"/>
  </w:num>
  <w:num w:numId="18">
    <w:abstractNumId w:val="12"/>
  </w:num>
  <w:num w:numId="19">
    <w:abstractNumId w:val="9"/>
  </w:num>
  <w:num w:numId="20">
    <w:abstractNumId w:val="11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27D96"/>
    <w:rsid w:val="00037454"/>
    <w:rsid w:val="00041B42"/>
    <w:rsid w:val="000517FE"/>
    <w:rsid w:val="00075208"/>
    <w:rsid w:val="000930B2"/>
    <w:rsid w:val="000B5827"/>
    <w:rsid w:val="000B6B43"/>
    <w:rsid w:val="000D4BCF"/>
    <w:rsid w:val="000E7AFC"/>
    <w:rsid w:val="00102EFB"/>
    <w:rsid w:val="0010611D"/>
    <w:rsid w:val="00110C57"/>
    <w:rsid w:val="00130EEE"/>
    <w:rsid w:val="001376D1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5AE6"/>
    <w:rsid w:val="001F459E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5474"/>
    <w:rsid w:val="003C747C"/>
    <w:rsid w:val="003D4BEB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50DB9"/>
    <w:rsid w:val="00451A99"/>
    <w:rsid w:val="0045541F"/>
    <w:rsid w:val="0047542C"/>
    <w:rsid w:val="004A38F0"/>
    <w:rsid w:val="004B0BE1"/>
    <w:rsid w:val="004B78F7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04152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A258F"/>
    <w:rsid w:val="007B175D"/>
    <w:rsid w:val="007C3B30"/>
    <w:rsid w:val="007C494E"/>
    <w:rsid w:val="007D6B63"/>
    <w:rsid w:val="007E1A3B"/>
    <w:rsid w:val="007E746C"/>
    <w:rsid w:val="007F0CFD"/>
    <w:rsid w:val="007F402F"/>
    <w:rsid w:val="00800D88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71282"/>
    <w:rsid w:val="00981B37"/>
    <w:rsid w:val="0098200D"/>
    <w:rsid w:val="009843AA"/>
    <w:rsid w:val="00987755"/>
    <w:rsid w:val="00991DF6"/>
    <w:rsid w:val="00993435"/>
    <w:rsid w:val="00994C9B"/>
    <w:rsid w:val="009A3E80"/>
    <w:rsid w:val="009B3BE0"/>
    <w:rsid w:val="009B7791"/>
    <w:rsid w:val="009D10CB"/>
    <w:rsid w:val="009D2BDE"/>
    <w:rsid w:val="009F166F"/>
    <w:rsid w:val="009F4FFF"/>
    <w:rsid w:val="00A14412"/>
    <w:rsid w:val="00A14B1A"/>
    <w:rsid w:val="00A14DA1"/>
    <w:rsid w:val="00A36239"/>
    <w:rsid w:val="00A43E01"/>
    <w:rsid w:val="00A60869"/>
    <w:rsid w:val="00A65139"/>
    <w:rsid w:val="00A66477"/>
    <w:rsid w:val="00A67690"/>
    <w:rsid w:val="00A73BAE"/>
    <w:rsid w:val="00A905ED"/>
    <w:rsid w:val="00AB4DCC"/>
    <w:rsid w:val="00AC326A"/>
    <w:rsid w:val="00B24134"/>
    <w:rsid w:val="00B366C6"/>
    <w:rsid w:val="00B376D0"/>
    <w:rsid w:val="00B66D3B"/>
    <w:rsid w:val="00B70739"/>
    <w:rsid w:val="00B810C1"/>
    <w:rsid w:val="00B81112"/>
    <w:rsid w:val="00B8409C"/>
    <w:rsid w:val="00B92CDA"/>
    <w:rsid w:val="00B941B6"/>
    <w:rsid w:val="00B95E5E"/>
    <w:rsid w:val="00BD476F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2929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677F7"/>
    <w:rsid w:val="00D76561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36F82"/>
    <w:rsid w:val="00E47609"/>
    <w:rsid w:val="00E4765E"/>
    <w:rsid w:val="00E5591D"/>
    <w:rsid w:val="00E60036"/>
    <w:rsid w:val="00E64E12"/>
    <w:rsid w:val="00E66AA0"/>
    <w:rsid w:val="00E762FD"/>
    <w:rsid w:val="00E91E08"/>
    <w:rsid w:val="00EA05E7"/>
    <w:rsid w:val="00ED2035"/>
    <w:rsid w:val="00EE78E3"/>
    <w:rsid w:val="00F14403"/>
    <w:rsid w:val="00F204C7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D245-F478-4A01-B6F6-826A8A0E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5</cp:revision>
  <cp:lastPrinted>2018-12-13T11:03:00Z</cp:lastPrinted>
  <dcterms:created xsi:type="dcterms:W3CDTF">2018-12-12T13:37:00Z</dcterms:created>
  <dcterms:modified xsi:type="dcterms:W3CDTF">2018-12-13T11:06:00Z</dcterms:modified>
</cp:coreProperties>
</file>