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721F35" w:rsidRDefault="00B8409C" w:rsidP="00721F35">
      <w:pPr>
        <w:keepNext/>
        <w:keepLines/>
        <w:rPr>
          <w:rFonts w:ascii="Tahoma" w:hAnsi="Tahoma" w:cs="Tahoma"/>
          <w:sz w:val="20"/>
          <w:lang w:val="en-US"/>
        </w:rPr>
      </w:pPr>
      <w:r w:rsidRPr="00721F35">
        <w:rPr>
          <w:rFonts w:ascii="Tahoma" w:hAnsi="Tahoma" w:cs="Tahoma"/>
          <w:sz w:val="20"/>
          <w:lang w:val="en-US"/>
        </w:rPr>
        <w:t xml:space="preserve">Datum: </w:t>
      </w:r>
      <w:r w:rsidR="00E66CFA" w:rsidRPr="00721F35">
        <w:rPr>
          <w:rFonts w:ascii="Tahoma" w:hAnsi="Tahoma" w:cs="Tahoma"/>
          <w:sz w:val="20"/>
          <w:lang w:val="en-US"/>
        </w:rPr>
        <w:t>12</w:t>
      </w:r>
      <w:r w:rsidR="00D57FE9" w:rsidRPr="00721F35">
        <w:rPr>
          <w:rFonts w:ascii="Tahoma" w:hAnsi="Tahoma" w:cs="Tahoma"/>
          <w:sz w:val="20"/>
          <w:lang w:val="en-US"/>
        </w:rPr>
        <w:t>.</w:t>
      </w:r>
      <w:r w:rsidR="00D21042" w:rsidRPr="00721F35">
        <w:rPr>
          <w:rFonts w:ascii="Tahoma" w:hAnsi="Tahoma" w:cs="Tahoma"/>
          <w:sz w:val="20"/>
          <w:lang w:val="en-US"/>
        </w:rPr>
        <w:t xml:space="preserve"> 5</w:t>
      </w:r>
      <w:r w:rsidR="00D57FE9" w:rsidRPr="00721F35">
        <w:rPr>
          <w:rFonts w:ascii="Tahoma" w:hAnsi="Tahoma" w:cs="Tahoma"/>
          <w:sz w:val="20"/>
          <w:lang w:val="en-US"/>
        </w:rPr>
        <w:t>.</w:t>
      </w:r>
      <w:r w:rsidR="00441F5B" w:rsidRPr="00721F35">
        <w:rPr>
          <w:rFonts w:ascii="Tahoma" w:hAnsi="Tahoma" w:cs="Tahoma"/>
          <w:sz w:val="20"/>
          <w:lang w:val="en-US"/>
        </w:rPr>
        <w:t xml:space="preserve"> 202</w:t>
      </w:r>
      <w:r w:rsidR="00E6483D" w:rsidRPr="00721F35">
        <w:rPr>
          <w:rFonts w:ascii="Tahoma" w:hAnsi="Tahoma" w:cs="Tahoma"/>
          <w:sz w:val="20"/>
          <w:lang w:val="en-US"/>
        </w:rPr>
        <w:t>1</w:t>
      </w:r>
    </w:p>
    <w:p w:rsidR="00763D0C" w:rsidRPr="00721F35" w:rsidRDefault="00763D0C" w:rsidP="00721F35">
      <w:pPr>
        <w:keepNext/>
        <w:keepLines/>
        <w:rPr>
          <w:rFonts w:ascii="Tahoma" w:hAnsi="Tahoma" w:cs="Tahoma"/>
          <w:sz w:val="20"/>
        </w:rPr>
      </w:pPr>
    </w:p>
    <w:p w:rsidR="00B8409C" w:rsidRPr="00721F35" w:rsidRDefault="00B8409C" w:rsidP="00721F35">
      <w:pPr>
        <w:keepNext/>
        <w:keepLines/>
        <w:rPr>
          <w:rFonts w:ascii="Tahoma" w:hAnsi="Tahoma" w:cs="Tahoma"/>
          <w:sz w:val="20"/>
        </w:rPr>
      </w:pPr>
      <w:r w:rsidRPr="00721F35">
        <w:rPr>
          <w:rFonts w:ascii="Tahoma" w:hAnsi="Tahoma" w:cs="Tahoma"/>
          <w:sz w:val="20"/>
        </w:rPr>
        <w:t>Spoštovani,</w:t>
      </w:r>
    </w:p>
    <w:p w:rsidR="00B8409C" w:rsidRPr="00721F35" w:rsidRDefault="00B8409C" w:rsidP="00721F35">
      <w:pPr>
        <w:keepNext/>
        <w:keepLines/>
        <w:rPr>
          <w:rFonts w:ascii="Tahoma" w:hAnsi="Tahoma" w:cs="Tahoma"/>
          <w:sz w:val="20"/>
        </w:rPr>
      </w:pPr>
    </w:p>
    <w:p w:rsidR="00441F5B" w:rsidRPr="00721F35" w:rsidRDefault="007C3B30" w:rsidP="00721F35">
      <w:pPr>
        <w:keepNext/>
        <w:keepLines/>
        <w:ind w:right="424"/>
        <w:jc w:val="both"/>
        <w:rPr>
          <w:rFonts w:ascii="Tahoma" w:hAnsi="Tahoma" w:cs="Tahoma"/>
          <w:b/>
          <w:bCs/>
          <w:sz w:val="20"/>
        </w:rPr>
      </w:pPr>
      <w:r w:rsidRPr="00721F35">
        <w:rPr>
          <w:rFonts w:ascii="Tahoma" w:hAnsi="Tahoma" w:cs="Tahoma"/>
          <w:bCs/>
          <w:sz w:val="20"/>
        </w:rPr>
        <w:t>objavljamo odgovor</w:t>
      </w:r>
      <w:r w:rsidR="009F27B5" w:rsidRPr="00721F35">
        <w:rPr>
          <w:rFonts w:ascii="Tahoma" w:hAnsi="Tahoma" w:cs="Tahoma"/>
          <w:bCs/>
          <w:sz w:val="20"/>
        </w:rPr>
        <w:t xml:space="preserve"> na vprašanje gospodarskega subjekta</w:t>
      </w:r>
      <w:r w:rsidRPr="00721F35">
        <w:rPr>
          <w:rFonts w:ascii="Tahoma" w:hAnsi="Tahoma" w:cs="Tahoma"/>
          <w:bCs/>
          <w:sz w:val="20"/>
        </w:rPr>
        <w:t xml:space="preserve"> </w:t>
      </w:r>
      <w:r w:rsidR="00B93D81" w:rsidRPr="00721F35">
        <w:rPr>
          <w:rFonts w:ascii="Tahoma" w:hAnsi="Tahoma" w:cs="Tahoma"/>
          <w:bCs/>
          <w:sz w:val="20"/>
        </w:rPr>
        <w:t xml:space="preserve">za javno naročilo št. </w:t>
      </w:r>
      <w:r w:rsidR="00B93D81" w:rsidRPr="00721F35">
        <w:rPr>
          <w:rFonts w:ascii="Tahoma" w:hAnsi="Tahoma" w:cs="Tahoma"/>
          <w:b/>
          <w:bCs/>
          <w:sz w:val="20"/>
        </w:rPr>
        <w:t>JHL-</w:t>
      </w:r>
      <w:r w:rsidR="005C10DA" w:rsidRPr="00721F35">
        <w:rPr>
          <w:rFonts w:ascii="Tahoma" w:hAnsi="Tahoma" w:cs="Tahoma"/>
          <w:b/>
          <w:bCs/>
          <w:sz w:val="20"/>
        </w:rPr>
        <w:t>8</w:t>
      </w:r>
      <w:r w:rsidR="009F27B5" w:rsidRPr="00721F35">
        <w:rPr>
          <w:rFonts w:ascii="Tahoma" w:hAnsi="Tahoma" w:cs="Tahoma"/>
          <w:b/>
          <w:bCs/>
          <w:sz w:val="20"/>
        </w:rPr>
        <w:t>/21</w:t>
      </w:r>
      <w:r w:rsidR="00441F5B" w:rsidRPr="00721F35">
        <w:rPr>
          <w:rFonts w:ascii="Tahoma" w:hAnsi="Tahoma" w:cs="Tahoma"/>
          <w:bCs/>
          <w:sz w:val="20"/>
        </w:rPr>
        <w:t xml:space="preserve"> </w:t>
      </w:r>
      <w:proofErr w:type="spellStart"/>
      <w:r w:rsidR="00E6483D" w:rsidRPr="00721F35">
        <w:rPr>
          <w:rFonts w:ascii="Tahoma" w:hAnsi="Tahoma" w:cs="Tahoma"/>
          <w:b/>
          <w:bCs/>
          <w:sz w:val="20"/>
        </w:rPr>
        <w:t>Okoljsko</w:t>
      </w:r>
      <w:proofErr w:type="spellEnd"/>
      <w:r w:rsidR="00E6483D" w:rsidRPr="00721F35">
        <w:rPr>
          <w:rFonts w:ascii="Tahoma" w:hAnsi="Tahoma" w:cs="Tahoma"/>
          <w:b/>
          <w:bCs/>
          <w:sz w:val="20"/>
        </w:rPr>
        <w:t xml:space="preserve"> manj obremenjujoče storitve čiščenja poslovnih prostorov</w:t>
      </w:r>
      <w:r w:rsidR="009F27B5" w:rsidRPr="00721F35">
        <w:rPr>
          <w:rFonts w:ascii="Tahoma" w:hAnsi="Tahoma" w:cs="Tahoma"/>
          <w:bCs/>
          <w:sz w:val="20"/>
        </w:rPr>
        <w:t>, ki je bila posredovano</w:t>
      </w:r>
      <w:r w:rsidR="00DE7103" w:rsidRPr="00721F35">
        <w:rPr>
          <w:rFonts w:ascii="Tahoma" w:hAnsi="Tahoma" w:cs="Tahoma"/>
          <w:bCs/>
          <w:sz w:val="20"/>
        </w:rPr>
        <w:t xml:space="preserve"> naročniku preko Portala javnih naročil</w:t>
      </w:r>
      <w:r w:rsidR="00027F8E" w:rsidRPr="00721F35">
        <w:rPr>
          <w:rFonts w:ascii="Tahoma" w:hAnsi="Tahoma" w:cs="Tahoma"/>
          <w:bCs/>
          <w:sz w:val="20"/>
        </w:rPr>
        <w:t>.</w:t>
      </w:r>
    </w:p>
    <w:p w:rsidR="008D4AA0" w:rsidRPr="00721F35" w:rsidRDefault="008D4AA0" w:rsidP="00721F35">
      <w:pPr>
        <w:keepNext/>
        <w:keepLines/>
        <w:jc w:val="both"/>
        <w:rPr>
          <w:rFonts w:ascii="Tahoma" w:hAnsi="Tahoma" w:cs="Tahoma"/>
          <w:bCs/>
          <w:sz w:val="20"/>
        </w:rPr>
      </w:pPr>
    </w:p>
    <w:p w:rsidR="005C10DA" w:rsidRPr="00721F35" w:rsidRDefault="005C10DA" w:rsidP="00721F35">
      <w:pPr>
        <w:keepNext/>
        <w:keepLines/>
        <w:tabs>
          <w:tab w:val="left" w:pos="8505"/>
        </w:tabs>
        <w:spacing w:after="120"/>
        <w:jc w:val="both"/>
        <w:rPr>
          <w:rFonts w:ascii="Tahoma" w:hAnsi="Tahoma" w:cs="Tahoma"/>
          <w:color w:val="FF0000"/>
          <w:sz w:val="20"/>
        </w:rPr>
      </w:pPr>
      <w:r w:rsidRPr="00721F35">
        <w:rPr>
          <w:rFonts w:ascii="Tahoma" w:hAnsi="Tahoma" w:cs="Tahoma"/>
          <w:color w:val="FF0000"/>
          <w:sz w:val="20"/>
        </w:rPr>
        <w:t>VPRAŠANJE:</w:t>
      </w:r>
    </w:p>
    <w:p w:rsidR="00E66CFA" w:rsidRPr="00721F35" w:rsidRDefault="00E66CFA" w:rsidP="00721F35">
      <w:pPr>
        <w:keepNext/>
        <w:keepLines/>
        <w:ind w:right="424"/>
        <w:jc w:val="both"/>
        <w:rPr>
          <w:rFonts w:ascii="Tahoma" w:hAnsi="Tahoma" w:cs="Tahoma"/>
          <w:bCs/>
          <w:sz w:val="20"/>
        </w:rPr>
      </w:pPr>
      <w:r w:rsidRPr="00721F35">
        <w:rPr>
          <w:rFonts w:ascii="Tahoma" w:hAnsi="Tahoma" w:cs="Tahoma"/>
          <w:bCs/>
          <w:sz w:val="20"/>
        </w:rPr>
        <w:t>S</w:t>
      </w:r>
      <w:r w:rsidRPr="00721F35">
        <w:rPr>
          <w:rFonts w:ascii="Tahoma" w:hAnsi="Tahoma" w:cs="Tahoma"/>
          <w:bCs/>
          <w:sz w:val="20"/>
        </w:rPr>
        <w:t>poštovani,</w:t>
      </w:r>
      <w:r w:rsidRPr="00721F35">
        <w:rPr>
          <w:rFonts w:ascii="Tahoma" w:hAnsi="Tahoma" w:cs="Tahoma"/>
          <w:bCs/>
          <w:sz w:val="20"/>
        </w:rPr>
        <w:br/>
      </w:r>
      <w:r w:rsidRPr="00721F35">
        <w:rPr>
          <w:rFonts w:ascii="Tahoma" w:hAnsi="Tahoma" w:cs="Tahoma"/>
          <w:bCs/>
          <w:sz w:val="20"/>
        </w:rPr>
        <w:br/>
        <w:t>1. v primeru, da bomo ponudbo oddali za več sklopov nas zanima, ali lahko predložimo le eno garancijo za resnost ponudbe v seštevku za sklope, za katere bomo oddali ponudbo? Strošek izdaje več garancij predstavlja namreč večji strošek, s čemer se posledično poveča ponudbena vrednost.</w:t>
      </w:r>
      <w:r w:rsidRPr="00721F35">
        <w:rPr>
          <w:rFonts w:ascii="Tahoma" w:hAnsi="Tahoma" w:cs="Tahoma"/>
          <w:bCs/>
          <w:sz w:val="20"/>
        </w:rPr>
        <w:br/>
        <w:t>2. Kdo zagotovi vrečke za koše za smeti?</w:t>
      </w:r>
    </w:p>
    <w:p w:rsidR="005C10DA" w:rsidRPr="00721F35" w:rsidRDefault="00E66CFA" w:rsidP="00721F35">
      <w:pPr>
        <w:keepNext/>
        <w:keepLines/>
        <w:ind w:right="424"/>
        <w:jc w:val="both"/>
        <w:rPr>
          <w:rFonts w:ascii="Tahoma" w:hAnsi="Tahoma" w:cs="Tahoma"/>
          <w:bCs/>
          <w:sz w:val="20"/>
        </w:rPr>
      </w:pPr>
      <w:r w:rsidRPr="00721F35">
        <w:rPr>
          <w:rFonts w:ascii="Tahoma" w:hAnsi="Tahoma" w:cs="Tahoma"/>
          <w:bCs/>
          <w:sz w:val="20"/>
        </w:rPr>
        <w:t>Hvala za odgovore in lep pozdrav</w:t>
      </w:r>
    </w:p>
    <w:p w:rsidR="00D21042" w:rsidRPr="00721F35" w:rsidRDefault="00D21042" w:rsidP="00721F35">
      <w:pPr>
        <w:keepNext/>
        <w:keepLines/>
        <w:tabs>
          <w:tab w:val="left" w:pos="8505"/>
        </w:tabs>
        <w:jc w:val="both"/>
        <w:rPr>
          <w:rFonts w:ascii="Tahoma" w:hAnsi="Tahoma" w:cs="Tahoma"/>
          <w:color w:val="333333"/>
          <w:sz w:val="20"/>
          <w:shd w:val="clear" w:color="auto" w:fill="FFFFFF"/>
        </w:rPr>
      </w:pPr>
    </w:p>
    <w:p w:rsidR="005C10DA" w:rsidRPr="00721F35" w:rsidRDefault="005C10DA" w:rsidP="00721F35">
      <w:pPr>
        <w:keepNext/>
        <w:keepLines/>
        <w:tabs>
          <w:tab w:val="left" w:pos="8505"/>
        </w:tabs>
        <w:spacing w:after="120"/>
        <w:jc w:val="both"/>
        <w:rPr>
          <w:rFonts w:ascii="Tahoma" w:hAnsi="Tahoma" w:cs="Tahoma"/>
          <w:color w:val="00B050"/>
          <w:sz w:val="20"/>
        </w:rPr>
      </w:pPr>
      <w:r w:rsidRPr="00721F35">
        <w:rPr>
          <w:rFonts w:ascii="Tahoma" w:hAnsi="Tahoma" w:cs="Tahoma"/>
          <w:color w:val="00B050"/>
          <w:sz w:val="20"/>
        </w:rPr>
        <w:t>ODGOVOR:</w:t>
      </w:r>
    </w:p>
    <w:p w:rsidR="00721F35" w:rsidRPr="00721F35" w:rsidRDefault="00721F35" w:rsidP="00721F35">
      <w:pPr>
        <w:pStyle w:val="Golobesedilo"/>
        <w:keepNext/>
        <w:keepLines/>
        <w:rPr>
          <w:rFonts w:ascii="Tahoma" w:hAnsi="Tahoma" w:cs="Tahoma"/>
          <w:sz w:val="20"/>
          <w:szCs w:val="20"/>
        </w:rPr>
      </w:pPr>
      <w:r w:rsidRPr="00721F35">
        <w:rPr>
          <w:rFonts w:ascii="Tahoma" w:hAnsi="Tahoma" w:cs="Tahoma"/>
          <w:sz w:val="20"/>
          <w:szCs w:val="20"/>
        </w:rPr>
        <w:t>1. Da. V kolikor ponudnik odda ponudbo za dva (2) sklopa lahko predloži za vsak sklop, za katerega oddaja ponudbo, samostojno finančno zavarovanje resnosti ponudbe ali eno (1) finančno zavarovanje resnosti ponudbe v višini seštevka vseh sklopov, za katere ponudnik oddaja ponudbo. Upravičenec za unovčenje finančnega zavarovanja za resnost ponudbe je Javni holding Ljubljana, d.o.o., Verovškova ulica 70, 1000 Ljubljana (izvajalec postopka javnega naročila).</w:t>
      </w:r>
    </w:p>
    <w:p w:rsidR="00721F35" w:rsidRPr="00721F35" w:rsidRDefault="00721F35" w:rsidP="00721F35">
      <w:pPr>
        <w:pStyle w:val="Golobesedilo"/>
        <w:keepNext/>
        <w:keepLines/>
        <w:pBdr>
          <w:bottom w:val="single" w:sz="4" w:space="1" w:color="auto"/>
        </w:pBdr>
        <w:rPr>
          <w:rFonts w:ascii="Tahoma" w:hAnsi="Tahoma" w:cs="Tahoma"/>
          <w:sz w:val="20"/>
          <w:szCs w:val="20"/>
        </w:rPr>
      </w:pPr>
      <w:r w:rsidRPr="00721F35">
        <w:rPr>
          <w:rFonts w:ascii="Tahoma" w:hAnsi="Tahoma" w:cs="Tahoma"/>
          <w:sz w:val="20"/>
          <w:szCs w:val="20"/>
        </w:rPr>
        <w:t>2. Vrečke za koše za smeti zagotovi naročnik.</w:t>
      </w:r>
    </w:p>
    <w:p w:rsidR="00721F35" w:rsidRPr="00721F35" w:rsidRDefault="00721F35" w:rsidP="00721F35">
      <w:pPr>
        <w:keepNext/>
        <w:keepLines/>
        <w:tabs>
          <w:tab w:val="left" w:pos="8505"/>
        </w:tabs>
        <w:jc w:val="both"/>
        <w:rPr>
          <w:rFonts w:ascii="Tahoma" w:hAnsi="Tahoma" w:cs="Tahoma"/>
          <w:color w:val="FF0000"/>
          <w:sz w:val="20"/>
        </w:rPr>
      </w:pPr>
    </w:p>
    <w:p w:rsidR="00E66CFA" w:rsidRPr="00721F35" w:rsidRDefault="00E66CFA" w:rsidP="00721F35">
      <w:pPr>
        <w:keepNext/>
        <w:keepLines/>
        <w:tabs>
          <w:tab w:val="left" w:pos="8505"/>
        </w:tabs>
        <w:spacing w:after="120"/>
        <w:jc w:val="both"/>
        <w:rPr>
          <w:rFonts w:ascii="Tahoma" w:hAnsi="Tahoma" w:cs="Tahoma"/>
          <w:color w:val="FF0000"/>
          <w:sz w:val="20"/>
        </w:rPr>
      </w:pPr>
      <w:r w:rsidRPr="00721F35">
        <w:rPr>
          <w:rFonts w:ascii="Tahoma" w:hAnsi="Tahoma" w:cs="Tahoma"/>
          <w:color w:val="FF0000"/>
          <w:sz w:val="20"/>
        </w:rPr>
        <w:t>VPRAŠANJE:</w:t>
      </w:r>
      <w:bookmarkStart w:id="0" w:name="_GoBack"/>
      <w:bookmarkEnd w:id="0"/>
    </w:p>
    <w:p w:rsidR="00E66CFA" w:rsidRPr="00721F35" w:rsidRDefault="00E66CFA" w:rsidP="00721F35">
      <w:pPr>
        <w:keepNext/>
        <w:keepLines/>
        <w:ind w:right="424"/>
        <w:jc w:val="both"/>
        <w:rPr>
          <w:rFonts w:ascii="Tahoma" w:hAnsi="Tahoma" w:cs="Tahoma"/>
          <w:bCs/>
          <w:sz w:val="20"/>
        </w:rPr>
      </w:pPr>
      <w:r w:rsidRPr="00721F35">
        <w:rPr>
          <w:rFonts w:ascii="Tahoma" w:hAnsi="Tahoma" w:cs="Tahoma"/>
          <w:bCs/>
          <w:sz w:val="20"/>
        </w:rPr>
        <w:t>Spoštovani,</w:t>
      </w:r>
      <w:r w:rsidRPr="00721F35">
        <w:rPr>
          <w:rFonts w:ascii="Tahoma" w:hAnsi="Tahoma" w:cs="Tahoma"/>
          <w:bCs/>
          <w:sz w:val="20"/>
        </w:rPr>
        <w:br/>
        <w:t>v 5. členu okvirnega sporazuma navajate, da se cene iz predračuna lahko zvišajo v višini</w:t>
      </w:r>
      <w:r w:rsidRPr="00721F35">
        <w:rPr>
          <w:rFonts w:ascii="Tahoma" w:hAnsi="Tahoma" w:cs="Tahoma"/>
          <w:bCs/>
          <w:sz w:val="20"/>
        </w:rPr>
        <w:br/>
        <w:t>spremembe zneska minimalne plače. Prosimo za natančno obrazložitev:</w:t>
      </w:r>
      <w:r w:rsidRPr="00721F35">
        <w:rPr>
          <w:rFonts w:ascii="Tahoma" w:hAnsi="Tahoma" w:cs="Tahoma"/>
          <w:bCs/>
          <w:sz w:val="20"/>
        </w:rPr>
        <w:br/>
        <w:t>1. Ali se cene povečajo skladno z dvigom minimalne plače (za enak odstotek, kot se je</w:t>
      </w:r>
      <w:r w:rsidRPr="00721F35">
        <w:rPr>
          <w:rFonts w:ascii="Tahoma" w:hAnsi="Tahoma" w:cs="Tahoma"/>
          <w:bCs/>
          <w:sz w:val="20"/>
        </w:rPr>
        <w:br/>
        <w:t>dvignila minimalna plača)?</w:t>
      </w:r>
    </w:p>
    <w:p w:rsidR="00E66CFA" w:rsidRPr="00721F35" w:rsidRDefault="00E66CFA" w:rsidP="00721F35">
      <w:pPr>
        <w:keepNext/>
        <w:keepLines/>
        <w:ind w:right="424"/>
        <w:jc w:val="both"/>
        <w:rPr>
          <w:rFonts w:ascii="Tahoma" w:hAnsi="Tahoma" w:cs="Tahoma"/>
          <w:bCs/>
          <w:sz w:val="20"/>
        </w:rPr>
      </w:pPr>
      <w:r w:rsidRPr="00721F35">
        <w:rPr>
          <w:rFonts w:ascii="Tahoma" w:hAnsi="Tahoma" w:cs="Tahoma"/>
          <w:bCs/>
          <w:sz w:val="20"/>
        </w:rPr>
        <w:t>2. ali pa se cena lahko poveča zgolj za nominalni znesek spremembe minimalne plače?</w:t>
      </w:r>
      <w:r w:rsidRPr="00721F35">
        <w:rPr>
          <w:rFonts w:ascii="Tahoma" w:hAnsi="Tahoma" w:cs="Tahoma"/>
          <w:bCs/>
          <w:sz w:val="20"/>
        </w:rPr>
        <w:br/>
        <w:t>Želimo poudariti, da je ustrezna zgolj 1. opcija, ki predvideva, da se cene povečajo za enak</w:t>
      </w:r>
      <w:r w:rsidRPr="00721F35">
        <w:rPr>
          <w:rFonts w:ascii="Tahoma" w:hAnsi="Tahoma" w:cs="Tahoma"/>
          <w:bCs/>
          <w:sz w:val="20"/>
        </w:rPr>
        <w:br/>
        <w:t>odstotek, kot se je spremenila minimalna plača, saj se hkrati z dvigom minimalne plače ne</w:t>
      </w:r>
      <w:r w:rsidRPr="00721F35">
        <w:rPr>
          <w:rFonts w:ascii="Tahoma" w:hAnsi="Tahoma" w:cs="Tahoma"/>
          <w:bCs/>
          <w:sz w:val="20"/>
        </w:rPr>
        <w:br/>
        <w:t>poviša zgolj minimalna plača, pač pa tudi ostali, od nje odvisni stroški (prispevki, regres,</w:t>
      </w:r>
      <w:r w:rsidRPr="00721F35">
        <w:rPr>
          <w:rFonts w:ascii="Tahoma" w:hAnsi="Tahoma" w:cs="Tahoma"/>
          <w:bCs/>
          <w:sz w:val="20"/>
        </w:rPr>
        <w:br/>
        <w:t>bolniške odsotnosti, dopust...).</w:t>
      </w:r>
    </w:p>
    <w:p w:rsidR="00721F35" w:rsidRPr="00721F35" w:rsidRDefault="00721F35" w:rsidP="00721F35">
      <w:pPr>
        <w:keepNext/>
        <w:keepLines/>
        <w:tabs>
          <w:tab w:val="left" w:pos="2415"/>
        </w:tabs>
        <w:jc w:val="both"/>
        <w:rPr>
          <w:rFonts w:ascii="Tahoma" w:hAnsi="Tahoma" w:cs="Tahoma"/>
          <w:color w:val="FF0000"/>
          <w:sz w:val="20"/>
        </w:rPr>
      </w:pPr>
    </w:p>
    <w:p w:rsidR="00E66CFA" w:rsidRPr="00721F35" w:rsidRDefault="00E66CFA" w:rsidP="00721F35">
      <w:pPr>
        <w:keepNext/>
        <w:keepLines/>
        <w:tabs>
          <w:tab w:val="left" w:pos="2415"/>
        </w:tabs>
        <w:spacing w:after="120"/>
        <w:jc w:val="both"/>
        <w:rPr>
          <w:rFonts w:ascii="Tahoma" w:hAnsi="Tahoma" w:cs="Tahoma"/>
          <w:color w:val="00B050"/>
          <w:sz w:val="20"/>
        </w:rPr>
      </w:pPr>
      <w:r w:rsidRPr="00721F35">
        <w:rPr>
          <w:rFonts w:ascii="Tahoma" w:hAnsi="Tahoma" w:cs="Tahoma"/>
          <w:color w:val="00B050"/>
          <w:sz w:val="20"/>
        </w:rPr>
        <w:t>ODGOVOR:</w:t>
      </w:r>
    </w:p>
    <w:p w:rsidR="00721F35" w:rsidRDefault="00721F35" w:rsidP="00721F35">
      <w:pPr>
        <w:pStyle w:val="Golobesedilo"/>
        <w:rPr>
          <w:rFonts w:ascii="Tahoma" w:hAnsi="Tahoma" w:cs="Tahoma"/>
          <w:sz w:val="20"/>
          <w:szCs w:val="20"/>
        </w:rPr>
      </w:pPr>
      <w:r w:rsidRPr="00721F35">
        <w:rPr>
          <w:rFonts w:ascii="Tahoma" w:hAnsi="Tahoma" w:cs="Tahoma"/>
          <w:sz w:val="20"/>
          <w:szCs w:val="20"/>
        </w:rPr>
        <w:t>Cene na enoto, ki so vezane na delo se v skladu z okvirnim sporazumom, lahko povišajo za nominalni znesek spremembe minimalne plače in to postavke za cene na enoto za delo.</w:t>
      </w:r>
    </w:p>
    <w:p w:rsidR="00721F35" w:rsidRDefault="00721F35" w:rsidP="00721F35">
      <w:pPr>
        <w:pStyle w:val="Golobesedilo"/>
        <w:rPr>
          <w:rFonts w:ascii="Tahoma" w:hAnsi="Tahoma" w:cs="Tahoma"/>
          <w:sz w:val="20"/>
          <w:szCs w:val="20"/>
        </w:rPr>
      </w:pPr>
    </w:p>
    <w:p w:rsidR="001C7004" w:rsidRPr="00721F35" w:rsidRDefault="00B8409C" w:rsidP="00721F35">
      <w:pPr>
        <w:pStyle w:val="Golobesedilo"/>
        <w:rPr>
          <w:rFonts w:ascii="Tahoma" w:hAnsi="Tahoma" w:cs="Tahoma"/>
          <w:sz w:val="20"/>
          <w:szCs w:val="20"/>
        </w:rPr>
      </w:pPr>
      <w:r w:rsidRPr="00072473">
        <w:rPr>
          <w:rFonts w:ascii="Tahoma" w:hAnsi="Tahoma" w:cs="Tahoma"/>
          <w:bCs/>
          <w:sz w:val="20"/>
        </w:rPr>
        <w:t xml:space="preserve">Lepo </w:t>
      </w:r>
      <w:r w:rsidRPr="00721F35">
        <w:rPr>
          <w:rFonts w:ascii="Tahoma" w:hAnsi="Tahoma" w:cs="Tahoma"/>
          <w:sz w:val="20"/>
          <w:szCs w:val="20"/>
        </w:rPr>
        <w:t>pozdravljeni!</w:t>
      </w:r>
    </w:p>
    <w:p w:rsidR="00B8409C" w:rsidRPr="00721F35" w:rsidRDefault="00B8409C" w:rsidP="00721F35">
      <w:pPr>
        <w:pStyle w:val="Golobesedilo"/>
        <w:ind w:left="5664" w:firstLine="708"/>
        <w:rPr>
          <w:rFonts w:ascii="Tahoma" w:hAnsi="Tahoma" w:cs="Tahoma"/>
          <w:sz w:val="20"/>
          <w:szCs w:val="20"/>
        </w:rPr>
      </w:pPr>
      <w:r w:rsidRPr="00721F35">
        <w:rPr>
          <w:rFonts w:ascii="Tahoma" w:hAnsi="Tahoma" w:cs="Tahoma"/>
          <w:sz w:val="20"/>
          <w:szCs w:val="20"/>
        </w:rPr>
        <w:t>JAVNI HOLDING Ljubljana, d.o.o.</w:t>
      </w:r>
    </w:p>
    <w:p w:rsidR="007D6B63" w:rsidRPr="00721F35" w:rsidRDefault="00B8409C" w:rsidP="00721F35">
      <w:pPr>
        <w:pStyle w:val="Golobesedilo"/>
        <w:ind w:left="6372"/>
        <w:rPr>
          <w:rFonts w:ascii="Tahoma" w:hAnsi="Tahoma" w:cs="Tahoma"/>
          <w:sz w:val="20"/>
          <w:szCs w:val="20"/>
        </w:rPr>
      </w:pPr>
      <w:r w:rsidRPr="00721F35">
        <w:rPr>
          <w:rFonts w:ascii="Tahoma" w:hAnsi="Tahoma" w:cs="Tahoma"/>
          <w:sz w:val="20"/>
          <w:szCs w:val="20"/>
        </w:rPr>
        <w:t>Sektor za javna naročila</w:t>
      </w:r>
    </w:p>
    <w:p w:rsidR="00E66CFA" w:rsidRPr="00721F35" w:rsidRDefault="00E66CFA" w:rsidP="00721F35">
      <w:pPr>
        <w:pStyle w:val="Golobesedilo"/>
        <w:rPr>
          <w:rFonts w:ascii="Tahoma" w:hAnsi="Tahoma" w:cs="Tahoma"/>
          <w:sz w:val="20"/>
          <w:szCs w:val="20"/>
        </w:rPr>
      </w:pPr>
    </w:p>
    <w:p w:rsidR="00E66CFA" w:rsidRPr="00721F35" w:rsidRDefault="00E66CFA" w:rsidP="00721F35">
      <w:pPr>
        <w:keepNext/>
        <w:keepLines/>
        <w:ind w:right="424"/>
        <w:jc w:val="both"/>
        <w:rPr>
          <w:rFonts w:ascii="Tahoma" w:hAnsi="Tahoma" w:cs="Tahoma"/>
          <w:bCs/>
          <w:sz w:val="20"/>
        </w:rPr>
      </w:pPr>
    </w:p>
    <w:sectPr w:rsidR="00E66CFA" w:rsidRPr="00721F35"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D6" w:rsidRDefault="004366D6">
      <w:r>
        <w:separator/>
      </w:r>
    </w:p>
  </w:endnote>
  <w:endnote w:type="continuationSeparator" w:id="0">
    <w:p w:rsidR="004366D6" w:rsidRDefault="004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Noga"/>
      <w:jc w:val="right"/>
    </w:pPr>
  </w:p>
  <w:p w:rsidR="004366D6" w:rsidRDefault="00721F35" w:rsidP="00B366C6">
    <w:pPr>
      <w:pStyle w:val="Noga"/>
      <w:ind w:right="-1134"/>
      <w:jc w:val="right"/>
    </w:pPr>
    <w:r w:rsidRPr="005332C6">
      <w:rPr>
        <w:noProof/>
        <w:sz w:val="16"/>
        <w:szCs w:val="16"/>
      </w:rPr>
      <w:drawing>
        <wp:inline distT="0" distB="0" distL="0" distR="0" wp14:anchorId="770592ED" wp14:editId="2BE288C2">
          <wp:extent cx="2479040" cy="798815"/>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p w:rsidR="00721F35" w:rsidRDefault="00721F35" w:rsidP="00721F35">
    <w:pPr>
      <w:pStyle w:val="Noga"/>
      <w:rPr>
        <w:sz w:val="16"/>
        <w:szCs w:val="16"/>
      </w:rPr>
    </w:pPr>
  </w:p>
  <w:p w:rsidR="00721F35" w:rsidRDefault="00721F35" w:rsidP="00B366C6">
    <w:pPr>
      <w:pStyle w:val="Noga"/>
      <w:jc w:val="center"/>
      <w:rPr>
        <w:sz w:val="16"/>
        <w:szCs w:val="16"/>
      </w:rPr>
    </w:pPr>
  </w:p>
  <w:p w:rsidR="004366D6" w:rsidRDefault="004366D6"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21F35">
      <w:rPr>
        <w:noProof/>
        <w:sz w:val="16"/>
        <w:szCs w:val="16"/>
      </w:rPr>
      <w:t>2</w:t>
    </w:r>
    <w:r w:rsidRPr="00394716">
      <w:rPr>
        <w:sz w:val="16"/>
        <w:szCs w:val="16"/>
      </w:rPr>
      <w:fldChar w:fldCharType="end"/>
    </w:r>
  </w:p>
  <w:p w:rsidR="004366D6" w:rsidRPr="00394716" w:rsidRDefault="004366D6" w:rsidP="00721F35">
    <w:pPr>
      <w:pStyle w:val="Nog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Pr="004D3E89" w:rsidRDefault="004366D6" w:rsidP="00E66CFA">
    <w:pPr>
      <w:tabs>
        <w:tab w:val="center" w:pos="4536"/>
        <w:tab w:val="right" w:pos="9072"/>
      </w:tabs>
      <w:ind w:right="-1134"/>
      <w:jc w:val="right"/>
    </w:pPr>
    <w:r>
      <w:rPr>
        <w:sz w:val="16"/>
        <w:szCs w:val="16"/>
      </w:rPr>
      <w:tab/>
    </w:r>
    <w:r w:rsidR="00E66CFA">
      <w:rPr>
        <w:sz w:val="16"/>
        <w:szCs w:val="16"/>
      </w:rPr>
      <w:t xml:space="preserve">                                                                                                                  </w:t>
    </w:r>
    <w:r w:rsidR="00E66CFA" w:rsidRPr="005332C6">
      <w:rPr>
        <w:noProof/>
        <w:sz w:val="16"/>
        <w:szCs w:val="16"/>
      </w:rPr>
      <w:drawing>
        <wp:inline distT="0" distB="0" distL="0" distR="0" wp14:anchorId="47EDE738" wp14:editId="0CCC18B4">
          <wp:extent cx="2479040" cy="798815"/>
          <wp:effectExtent l="0" t="0" r="0" b="190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r>
      <w:rPr>
        <w:sz w:val="16"/>
        <w:szCs w:val="16"/>
      </w:rPr>
      <w:tab/>
    </w:r>
    <w:r w:rsidRPr="00685234">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D6" w:rsidRDefault="004366D6">
      <w:r>
        <w:separator/>
      </w:r>
    </w:p>
  </w:footnote>
  <w:footnote w:type="continuationSeparator" w:id="0">
    <w:p w:rsidR="004366D6" w:rsidRDefault="0043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Glava"/>
      <w:tabs>
        <w:tab w:val="clear" w:pos="4536"/>
        <w:tab w:val="center" w:pos="4678"/>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E66CFA" w:rsidP="00E66CFA">
    <w:pPr>
      <w:pStyle w:val="Glava"/>
      <w:tabs>
        <w:tab w:val="clear" w:pos="4536"/>
        <w:tab w:val="center" w:pos="7655"/>
      </w:tabs>
      <w:ind w:right="-1133"/>
      <w:jc w:val="right"/>
    </w:pPr>
    <w:r>
      <w:rPr>
        <w:noProof/>
      </w:rPr>
      <w:drawing>
        <wp:inline distT="0" distB="0" distL="0" distR="0" wp14:anchorId="26A58C68" wp14:editId="38084939">
          <wp:extent cx="3438525" cy="1823085"/>
          <wp:effectExtent l="0" t="0" r="9525"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7"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0"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6"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1"/>
  </w:num>
  <w:num w:numId="4">
    <w:abstractNumId w:val="16"/>
  </w:num>
  <w:num w:numId="5">
    <w:abstractNumId w:val="14"/>
  </w:num>
  <w:num w:numId="6">
    <w:abstractNumId w:val="2"/>
  </w:num>
  <w:num w:numId="7">
    <w:abstractNumId w:val="9"/>
  </w:num>
  <w:num w:numId="8">
    <w:abstractNumId w:val="17"/>
  </w:num>
  <w:num w:numId="9">
    <w:abstractNumId w:val="5"/>
  </w:num>
  <w:num w:numId="10">
    <w:abstractNumId w:val="6"/>
  </w:num>
  <w:num w:numId="11">
    <w:abstractNumId w:val="4"/>
  </w:num>
  <w:num w:numId="12">
    <w:abstractNumId w:val="18"/>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9"/>
  </w:num>
  <w:num w:numId="15">
    <w:abstractNumId w:val="10"/>
  </w:num>
  <w:num w:numId="16">
    <w:abstractNumId w:val="20"/>
  </w:num>
  <w:num w:numId="17">
    <w:abstractNumId w:val="7"/>
  </w:num>
  <w:num w:numId="18">
    <w:abstractNumId w:val="16"/>
  </w:num>
  <w:num w:numId="19">
    <w:abstractNumId w:val="13"/>
  </w:num>
  <w:num w:numId="20">
    <w:abstractNumId w:val="15"/>
  </w:num>
  <w:num w:numId="21">
    <w:abstractNumId w:val="11"/>
  </w:num>
  <w:num w:numId="22">
    <w:abstractNumId w:val="26"/>
  </w:num>
  <w:num w:numId="23">
    <w:abstractNumId w:val="8"/>
  </w:num>
  <w:num w:numId="24">
    <w:abstractNumId w:val="23"/>
  </w:num>
  <w:num w:numId="25">
    <w:abstractNumId w:val="22"/>
  </w:num>
  <w:num w:numId="26">
    <w:abstractNumId w:val="1"/>
  </w:num>
  <w:num w:numId="27">
    <w:abstractNumId w:val="24"/>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7454"/>
    <w:rsid w:val="00041B42"/>
    <w:rsid w:val="000517FE"/>
    <w:rsid w:val="00072473"/>
    <w:rsid w:val="00075208"/>
    <w:rsid w:val="00085E0D"/>
    <w:rsid w:val="000930B2"/>
    <w:rsid w:val="000A0690"/>
    <w:rsid w:val="000A0899"/>
    <w:rsid w:val="000A3FB9"/>
    <w:rsid w:val="000B082B"/>
    <w:rsid w:val="000B3410"/>
    <w:rsid w:val="000B5827"/>
    <w:rsid w:val="000B620E"/>
    <w:rsid w:val="000B6B43"/>
    <w:rsid w:val="000D4BCF"/>
    <w:rsid w:val="000E3456"/>
    <w:rsid w:val="000E6E67"/>
    <w:rsid w:val="000E7AFC"/>
    <w:rsid w:val="000E7D9B"/>
    <w:rsid w:val="00102EFB"/>
    <w:rsid w:val="0010611D"/>
    <w:rsid w:val="00110C57"/>
    <w:rsid w:val="00125393"/>
    <w:rsid w:val="0012683E"/>
    <w:rsid w:val="00130EEE"/>
    <w:rsid w:val="001376D1"/>
    <w:rsid w:val="00141500"/>
    <w:rsid w:val="00170AAA"/>
    <w:rsid w:val="00175FEC"/>
    <w:rsid w:val="001870F9"/>
    <w:rsid w:val="001A043C"/>
    <w:rsid w:val="001A725C"/>
    <w:rsid w:val="001B0253"/>
    <w:rsid w:val="001B482F"/>
    <w:rsid w:val="001C238D"/>
    <w:rsid w:val="001C7004"/>
    <w:rsid w:val="001D4454"/>
    <w:rsid w:val="001E0C98"/>
    <w:rsid w:val="001E278D"/>
    <w:rsid w:val="001E3612"/>
    <w:rsid w:val="001E3A81"/>
    <w:rsid w:val="001E5AE6"/>
    <w:rsid w:val="00205379"/>
    <w:rsid w:val="00224FE4"/>
    <w:rsid w:val="00242234"/>
    <w:rsid w:val="0026294B"/>
    <w:rsid w:val="002762BE"/>
    <w:rsid w:val="00284842"/>
    <w:rsid w:val="00285099"/>
    <w:rsid w:val="00291CD6"/>
    <w:rsid w:val="00292109"/>
    <w:rsid w:val="002B79EA"/>
    <w:rsid w:val="002C255A"/>
    <w:rsid w:val="002C50D3"/>
    <w:rsid w:val="002C5152"/>
    <w:rsid w:val="002D4294"/>
    <w:rsid w:val="002F08A1"/>
    <w:rsid w:val="002F2ED9"/>
    <w:rsid w:val="003013E0"/>
    <w:rsid w:val="00354D59"/>
    <w:rsid w:val="00366A57"/>
    <w:rsid w:val="00366F2D"/>
    <w:rsid w:val="003731D5"/>
    <w:rsid w:val="003761C7"/>
    <w:rsid w:val="00387F4F"/>
    <w:rsid w:val="0039059B"/>
    <w:rsid w:val="00391DD6"/>
    <w:rsid w:val="00396E64"/>
    <w:rsid w:val="003B0717"/>
    <w:rsid w:val="003B151C"/>
    <w:rsid w:val="003C1FCF"/>
    <w:rsid w:val="003C5474"/>
    <w:rsid w:val="003C747C"/>
    <w:rsid w:val="003D4BEB"/>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A38F0"/>
    <w:rsid w:val="004B0BE1"/>
    <w:rsid w:val="004B78F7"/>
    <w:rsid w:val="004D3E89"/>
    <w:rsid w:val="004D64A2"/>
    <w:rsid w:val="004F599A"/>
    <w:rsid w:val="00505A07"/>
    <w:rsid w:val="00523501"/>
    <w:rsid w:val="00527CAB"/>
    <w:rsid w:val="0053291B"/>
    <w:rsid w:val="00536005"/>
    <w:rsid w:val="00540009"/>
    <w:rsid w:val="005555B1"/>
    <w:rsid w:val="0057721D"/>
    <w:rsid w:val="00583FEE"/>
    <w:rsid w:val="00585E0E"/>
    <w:rsid w:val="00597FE2"/>
    <w:rsid w:val="005C10DA"/>
    <w:rsid w:val="005C2DB5"/>
    <w:rsid w:val="005C2DB7"/>
    <w:rsid w:val="005D2112"/>
    <w:rsid w:val="005E7331"/>
    <w:rsid w:val="00600300"/>
    <w:rsid w:val="00616167"/>
    <w:rsid w:val="0062320B"/>
    <w:rsid w:val="00624A8F"/>
    <w:rsid w:val="00636E9B"/>
    <w:rsid w:val="00656773"/>
    <w:rsid w:val="006610A5"/>
    <w:rsid w:val="00665CA5"/>
    <w:rsid w:val="006862BE"/>
    <w:rsid w:val="0069374F"/>
    <w:rsid w:val="006A2FAA"/>
    <w:rsid w:val="006B024F"/>
    <w:rsid w:val="006B1CF9"/>
    <w:rsid w:val="006B3868"/>
    <w:rsid w:val="006E0CA1"/>
    <w:rsid w:val="006E45F0"/>
    <w:rsid w:val="006F22BA"/>
    <w:rsid w:val="006F3058"/>
    <w:rsid w:val="00703E6D"/>
    <w:rsid w:val="00711458"/>
    <w:rsid w:val="007159B1"/>
    <w:rsid w:val="00717A7C"/>
    <w:rsid w:val="00721F35"/>
    <w:rsid w:val="00730049"/>
    <w:rsid w:val="00735161"/>
    <w:rsid w:val="007620B2"/>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E1CB5"/>
    <w:rsid w:val="007F0CFD"/>
    <w:rsid w:val="007F402F"/>
    <w:rsid w:val="00800D88"/>
    <w:rsid w:val="008105EE"/>
    <w:rsid w:val="00821F95"/>
    <w:rsid w:val="008369D7"/>
    <w:rsid w:val="0084746F"/>
    <w:rsid w:val="00856BAF"/>
    <w:rsid w:val="00856BF6"/>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D4AA0"/>
    <w:rsid w:val="008E28CF"/>
    <w:rsid w:val="008E5557"/>
    <w:rsid w:val="008F63DA"/>
    <w:rsid w:val="00903BEF"/>
    <w:rsid w:val="0090455C"/>
    <w:rsid w:val="0092040B"/>
    <w:rsid w:val="00927AAE"/>
    <w:rsid w:val="00931EA9"/>
    <w:rsid w:val="009328DB"/>
    <w:rsid w:val="009432A3"/>
    <w:rsid w:val="0094583D"/>
    <w:rsid w:val="00962839"/>
    <w:rsid w:val="00965750"/>
    <w:rsid w:val="00973F67"/>
    <w:rsid w:val="00981B37"/>
    <w:rsid w:val="0098200D"/>
    <w:rsid w:val="009843AA"/>
    <w:rsid w:val="00987755"/>
    <w:rsid w:val="00991DF6"/>
    <w:rsid w:val="00993435"/>
    <w:rsid w:val="00993C58"/>
    <w:rsid w:val="00994C9B"/>
    <w:rsid w:val="00995DF6"/>
    <w:rsid w:val="009A3E80"/>
    <w:rsid w:val="009B3BE0"/>
    <w:rsid w:val="009B7791"/>
    <w:rsid w:val="009D10CB"/>
    <w:rsid w:val="009D2BDE"/>
    <w:rsid w:val="009F166F"/>
    <w:rsid w:val="009F27B5"/>
    <w:rsid w:val="009F4FFF"/>
    <w:rsid w:val="00A103A9"/>
    <w:rsid w:val="00A14412"/>
    <w:rsid w:val="00A14B1A"/>
    <w:rsid w:val="00A14DA1"/>
    <w:rsid w:val="00A36239"/>
    <w:rsid w:val="00A43E01"/>
    <w:rsid w:val="00A56D4E"/>
    <w:rsid w:val="00A60869"/>
    <w:rsid w:val="00A62A23"/>
    <w:rsid w:val="00A64B0B"/>
    <w:rsid w:val="00A65139"/>
    <w:rsid w:val="00A66230"/>
    <w:rsid w:val="00A66477"/>
    <w:rsid w:val="00A67690"/>
    <w:rsid w:val="00A73BAE"/>
    <w:rsid w:val="00A80AA7"/>
    <w:rsid w:val="00A905ED"/>
    <w:rsid w:val="00A94118"/>
    <w:rsid w:val="00AB4DCC"/>
    <w:rsid w:val="00AC2325"/>
    <w:rsid w:val="00AC326A"/>
    <w:rsid w:val="00AE726B"/>
    <w:rsid w:val="00B24134"/>
    <w:rsid w:val="00B366C6"/>
    <w:rsid w:val="00B376D0"/>
    <w:rsid w:val="00B44189"/>
    <w:rsid w:val="00B57403"/>
    <w:rsid w:val="00B66D3B"/>
    <w:rsid w:val="00B70739"/>
    <w:rsid w:val="00B810C1"/>
    <w:rsid w:val="00B81112"/>
    <w:rsid w:val="00B8409C"/>
    <w:rsid w:val="00B93D81"/>
    <w:rsid w:val="00B941B6"/>
    <w:rsid w:val="00B95E5E"/>
    <w:rsid w:val="00BA2B90"/>
    <w:rsid w:val="00BC4B0F"/>
    <w:rsid w:val="00BD1A47"/>
    <w:rsid w:val="00BD33AF"/>
    <w:rsid w:val="00BD476F"/>
    <w:rsid w:val="00BD7248"/>
    <w:rsid w:val="00BE4EA5"/>
    <w:rsid w:val="00C02F06"/>
    <w:rsid w:val="00C04B76"/>
    <w:rsid w:val="00C06DFC"/>
    <w:rsid w:val="00C149B1"/>
    <w:rsid w:val="00C2057A"/>
    <w:rsid w:val="00C2152A"/>
    <w:rsid w:val="00C23200"/>
    <w:rsid w:val="00C31762"/>
    <w:rsid w:val="00C5370C"/>
    <w:rsid w:val="00C6393E"/>
    <w:rsid w:val="00C73A78"/>
    <w:rsid w:val="00CA4F0B"/>
    <w:rsid w:val="00CB065C"/>
    <w:rsid w:val="00CB0A4A"/>
    <w:rsid w:val="00CB702E"/>
    <w:rsid w:val="00CB77D3"/>
    <w:rsid w:val="00CE4D71"/>
    <w:rsid w:val="00CF4117"/>
    <w:rsid w:val="00D02474"/>
    <w:rsid w:val="00D03AF4"/>
    <w:rsid w:val="00D21042"/>
    <w:rsid w:val="00D22D80"/>
    <w:rsid w:val="00D310AC"/>
    <w:rsid w:val="00D37B43"/>
    <w:rsid w:val="00D558BF"/>
    <w:rsid w:val="00D5592D"/>
    <w:rsid w:val="00D5643B"/>
    <w:rsid w:val="00D57FE9"/>
    <w:rsid w:val="00D62091"/>
    <w:rsid w:val="00D677F7"/>
    <w:rsid w:val="00D875E4"/>
    <w:rsid w:val="00D92BC3"/>
    <w:rsid w:val="00D970C6"/>
    <w:rsid w:val="00D97511"/>
    <w:rsid w:val="00DA558B"/>
    <w:rsid w:val="00DC6CA4"/>
    <w:rsid w:val="00DD2330"/>
    <w:rsid w:val="00DE36A9"/>
    <w:rsid w:val="00DE46B3"/>
    <w:rsid w:val="00DE6D23"/>
    <w:rsid w:val="00DE7103"/>
    <w:rsid w:val="00DF0E9F"/>
    <w:rsid w:val="00DF3406"/>
    <w:rsid w:val="00E14BFA"/>
    <w:rsid w:val="00E23F10"/>
    <w:rsid w:val="00E24D79"/>
    <w:rsid w:val="00E32E39"/>
    <w:rsid w:val="00E47609"/>
    <w:rsid w:val="00E4765E"/>
    <w:rsid w:val="00E503ED"/>
    <w:rsid w:val="00E53473"/>
    <w:rsid w:val="00E5591D"/>
    <w:rsid w:val="00E60036"/>
    <w:rsid w:val="00E6483D"/>
    <w:rsid w:val="00E64E12"/>
    <w:rsid w:val="00E66AA0"/>
    <w:rsid w:val="00E66CFA"/>
    <w:rsid w:val="00E762FD"/>
    <w:rsid w:val="00E90934"/>
    <w:rsid w:val="00E91E08"/>
    <w:rsid w:val="00EA249B"/>
    <w:rsid w:val="00ED2035"/>
    <w:rsid w:val="00EE78E3"/>
    <w:rsid w:val="00F14403"/>
    <w:rsid w:val="00F15396"/>
    <w:rsid w:val="00F16308"/>
    <w:rsid w:val="00F22972"/>
    <w:rsid w:val="00F277F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389B"/>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363866"/>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paragraph" w:styleId="Golobesedilo">
    <w:name w:val="Plain Text"/>
    <w:basedOn w:val="Navaden"/>
    <w:link w:val="GolobesediloZnak"/>
    <w:uiPriority w:val="99"/>
    <w:unhideWhenUsed/>
    <w:rsid w:val="00721F35"/>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721F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5127769">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49900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3308866">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F887-CFA5-4BAC-87A7-C1CF84FD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312</Words>
  <Characters>1785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3</cp:revision>
  <cp:lastPrinted>2021-05-12T05:36:00Z</cp:lastPrinted>
  <dcterms:created xsi:type="dcterms:W3CDTF">2021-05-12T05:18:00Z</dcterms:created>
  <dcterms:modified xsi:type="dcterms:W3CDTF">2021-05-12T05:39:00Z</dcterms:modified>
</cp:coreProperties>
</file>