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5815A" w14:textId="77777777" w:rsidR="00E3281D" w:rsidRDefault="00E3281D" w:rsidP="00243138">
      <w:pPr>
        <w:spacing w:after="0" w:line="240" w:lineRule="auto"/>
        <w:jc w:val="left"/>
        <w:sectPr w:rsidR="00E3281D" w:rsidSect="00CA3A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462" w:right="1134" w:bottom="1985" w:left="1134" w:header="283" w:footer="0" w:gutter="0"/>
          <w:pgNumType w:start="1"/>
          <w:cols w:space="708"/>
          <w:titlePg/>
          <w:docGrid w:linePitch="360"/>
        </w:sectPr>
      </w:pPr>
    </w:p>
    <w:p w14:paraId="214316B3" w14:textId="77777777" w:rsidR="00CC2E30" w:rsidRDefault="00CC2E30" w:rsidP="00D71A5F">
      <w:pPr>
        <w:keepNext/>
        <w:spacing w:after="0" w:line="240" w:lineRule="auto"/>
        <w:jc w:val="left"/>
        <w:outlineLvl w:val="1"/>
        <w:rPr>
          <w:b/>
          <w:noProof/>
          <w:sz w:val="22"/>
        </w:rPr>
      </w:pPr>
    </w:p>
    <w:p w14:paraId="4DEC7D6C" w14:textId="79A3E601" w:rsidR="00A8635E" w:rsidRPr="00461450" w:rsidRDefault="00A8635E" w:rsidP="00A8635E">
      <w:pPr>
        <w:spacing w:after="0" w:line="240" w:lineRule="auto"/>
        <w:rPr>
          <w:rFonts w:cs="Tahoma"/>
          <w:sz w:val="22"/>
        </w:rPr>
      </w:pPr>
      <w:r w:rsidRPr="00461450">
        <w:rPr>
          <w:rFonts w:cs="Tahoma"/>
          <w:sz w:val="22"/>
        </w:rPr>
        <w:t xml:space="preserve">Datum: </w:t>
      </w:r>
      <w:r w:rsidRPr="00461450">
        <w:rPr>
          <w:sz w:val="22"/>
        </w:rPr>
        <w:fldChar w:fldCharType="begin"/>
      </w:r>
      <w:r w:rsidRPr="00461450">
        <w:rPr>
          <w:sz w:val="22"/>
        </w:rPr>
        <w:instrText xml:space="preserve"> MERGEFIELD  TrenutniDatum </w:instrText>
      </w:r>
      <w:r w:rsidRPr="00461450">
        <w:rPr>
          <w:sz w:val="22"/>
        </w:rPr>
        <w:fldChar w:fldCharType="separate"/>
      </w:r>
      <w:r w:rsidR="003A37CB">
        <w:rPr>
          <w:noProof/>
          <w:sz w:val="22"/>
        </w:rPr>
        <w:t>1</w:t>
      </w:r>
      <w:r w:rsidR="00895B0C">
        <w:rPr>
          <w:noProof/>
          <w:sz w:val="22"/>
        </w:rPr>
        <w:t>2</w:t>
      </w:r>
      <w:r w:rsidRPr="00461450">
        <w:rPr>
          <w:noProof/>
          <w:sz w:val="22"/>
        </w:rPr>
        <w:t>.</w:t>
      </w:r>
      <w:r w:rsidR="00A3138E">
        <w:rPr>
          <w:noProof/>
          <w:sz w:val="22"/>
        </w:rPr>
        <w:t xml:space="preserve"> 11</w:t>
      </w:r>
      <w:r w:rsidRPr="00461450">
        <w:rPr>
          <w:noProof/>
          <w:sz w:val="22"/>
        </w:rPr>
        <w:t>.</w:t>
      </w:r>
      <w:r w:rsidR="00A3138E">
        <w:rPr>
          <w:noProof/>
          <w:sz w:val="22"/>
        </w:rPr>
        <w:t xml:space="preserve"> </w:t>
      </w:r>
      <w:r w:rsidRPr="00461450">
        <w:rPr>
          <w:noProof/>
          <w:sz w:val="22"/>
        </w:rPr>
        <w:t>2021</w:t>
      </w:r>
      <w:r w:rsidRPr="00461450">
        <w:rPr>
          <w:noProof/>
          <w:sz w:val="22"/>
        </w:rPr>
        <w:fldChar w:fldCharType="end"/>
      </w:r>
    </w:p>
    <w:p w14:paraId="3FF5A5F5" w14:textId="77777777" w:rsidR="00A8635E" w:rsidRPr="00461450" w:rsidRDefault="00A8635E" w:rsidP="00D71A5F">
      <w:pPr>
        <w:keepNext/>
        <w:spacing w:after="0" w:line="240" w:lineRule="auto"/>
        <w:jc w:val="left"/>
        <w:outlineLvl w:val="1"/>
        <w:rPr>
          <w:b/>
          <w:noProof/>
          <w:sz w:val="22"/>
        </w:rPr>
      </w:pPr>
    </w:p>
    <w:p w14:paraId="779615BD" w14:textId="77777777" w:rsidR="00D269C6" w:rsidRPr="00D269C6" w:rsidRDefault="00D269C6" w:rsidP="00D269C6">
      <w:pPr>
        <w:keepNext/>
        <w:spacing w:after="0" w:line="240" w:lineRule="auto"/>
        <w:jc w:val="left"/>
        <w:outlineLvl w:val="1"/>
        <w:rPr>
          <w:rFonts w:eastAsia="Times New Roman" w:cs="Tahoma"/>
          <w:bCs/>
          <w:sz w:val="22"/>
          <w:lang w:eastAsia="sl-SI"/>
        </w:rPr>
      </w:pPr>
    </w:p>
    <w:p w14:paraId="779615BE" w14:textId="5336FFD0" w:rsidR="00D269C6" w:rsidRPr="00461450" w:rsidRDefault="00D269C6" w:rsidP="00D269C6">
      <w:pPr>
        <w:spacing w:after="0" w:line="240" w:lineRule="auto"/>
        <w:rPr>
          <w:rFonts w:cs="Tahoma"/>
          <w:b/>
          <w:sz w:val="22"/>
        </w:rPr>
      </w:pPr>
      <w:r w:rsidRPr="00461450">
        <w:rPr>
          <w:rFonts w:cs="Tahoma"/>
          <w:b/>
          <w:sz w:val="22"/>
        </w:rPr>
        <w:t xml:space="preserve">ZADEVA: </w:t>
      </w:r>
      <w:r w:rsidR="00A3138E">
        <w:rPr>
          <w:b/>
          <w:i/>
          <w:sz w:val="22"/>
        </w:rPr>
        <w:t>Obvestilo o spremembi razpisne dokumentacije</w:t>
      </w:r>
    </w:p>
    <w:p w14:paraId="779615BF" w14:textId="3EF1AFE3" w:rsidR="00D269C6" w:rsidRPr="00461450" w:rsidRDefault="00D269C6" w:rsidP="00D269C6">
      <w:pPr>
        <w:spacing w:after="0" w:line="240" w:lineRule="auto"/>
        <w:rPr>
          <w:rFonts w:cs="Tahoma"/>
          <w:b/>
          <w:sz w:val="22"/>
        </w:rPr>
      </w:pPr>
      <w:r w:rsidRPr="00461450">
        <w:rPr>
          <w:rFonts w:cs="Tahoma"/>
          <w:b/>
          <w:sz w:val="22"/>
        </w:rPr>
        <w:t xml:space="preserve">ZVEZA: </w:t>
      </w:r>
      <w:r w:rsidR="00461450" w:rsidRPr="00D045EE">
        <w:rPr>
          <w:b/>
          <w:sz w:val="22"/>
        </w:rPr>
        <w:fldChar w:fldCharType="begin"/>
      </w:r>
      <w:r w:rsidR="00461450" w:rsidRPr="00D045EE">
        <w:rPr>
          <w:b/>
          <w:sz w:val="22"/>
        </w:rPr>
        <w:instrText xml:space="preserve"> MERGEFIELD  Referenca </w:instrText>
      </w:r>
      <w:r w:rsidR="00461450" w:rsidRPr="00D045EE">
        <w:rPr>
          <w:b/>
          <w:sz w:val="22"/>
        </w:rPr>
        <w:fldChar w:fldCharType="separate"/>
      </w:r>
      <w:r w:rsidR="00A3138E">
        <w:rPr>
          <w:b/>
          <w:noProof/>
          <w:sz w:val="22"/>
        </w:rPr>
        <w:t>JHL-20</w:t>
      </w:r>
      <w:r w:rsidR="004A32CC" w:rsidRPr="00D045EE">
        <w:rPr>
          <w:b/>
          <w:noProof/>
          <w:sz w:val="22"/>
        </w:rPr>
        <w:t>/21</w:t>
      </w:r>
      <w:r w:rsidR="00461450" w:rsidRPr="00D045EE">
        <w:rPr>
          <w:b/>
          <w:noProof/>
          <w:sz w:val="22"/>
        </w:rPr>
        <w:fldChar w:fldCharType="end"/>
      </w:r>
      <w:r w:rsidRPr="00461450">
        <w:rPr>
          <w:rFonts w:cs="Tahoma"/>
          <w:b/>
          <w:sz w:val="22"/>
        </w:rPr>
        <w:t xml:space="preserve"> </w:t>
      </w:r>
    </w:p>
    <w:p w14:paraId="63375D5B" w14:textId="77777777" w:rsidR="00273C0E" w:rsidRDefault="00273C0E" w:rsidP="00273C0E">
      <w:pPr>
        <w:spacing w:after="0"/>
        <w:rPr>
          <w:rFonts w:cs="Tahoma"/>
          <w:sz w:val="22"/>
        </w:rPr>
      </w:pPr>
    </w:p>
    <w:p w14:paraId="5E05588E" w14:textId="77777777" w:rsidR="00273C0E" w:rsidRDefault="00273C0E" w:rsidP="00273C0E">
      <w:pPr>
        <w:spacing w:after="0"/>
        <w:rPr>
          <w:rFonts w:cs="Tahoma"/>
          <w:sz w:val="22"/>
        </w:rPr>
      </w:pPr>
    </w:p>
    <w:p w14:paraId="153D0002" w14:textId="77777777" w:rsidR="00273C0E" w:rsidRPr="00DF6D3D" w:rsidRDefault="00273C0E" w:rsidP="00273C0E">
      <w:pPr>
        <w:spacing w:after="0"/>
        <w:rPr>
          <w:rFonts w:cs="Tahoma"/>
          <w:sz w:val="22"/>
        </w:rPr>
      </w:pPr>
      <w:r w:rsidRPr="00DF6D3D">
        <w:rPr>
          <w:rFonts w:cs="Tahoma"/>
          <w:sz w:val="22"/>
        </w:rPr>
        <w:t>Spoštovani,</w:t>
      </w:r>
    </w:p>
    <w:p w14:paraId="6035FF4D" w14:textId="77777777" w:rsidR="00273C0E" w:rsidRDefault="00273C0E" w:rsidP="00273C0E">
      <w:pPr>
        <w:spacing w:after="0" w:line="240" w:lineRule="auto"/>
        <w:rPr>
          <w:sz w:val="22"/>
        </w:rPr>
      </w:pPr>
      <w:bookmarkStart w:id="0" w:name="_GoBack"/>
      <w:bookmarkEnd w:id="0"/>
    </w:p>
    <w:p w14:paraId="7F2C0016" w14:textId="428BD900" w:rsidR="00A3138E" w:rsidRPr="00A3138E" w:rsidRDefault="00A3138E" w:rsidP="00A3138E">
      <w:pPr>
        <w:spacing w:after="0" w:line="240" w:lineRule="auto"/>
        <w:rPr>
          <w:b/>
          <w:sz w:val="22"/>
        </w:rPr>
      </w:pPr>
      <w:r>
        <w:rPr>
          <w:sz w:val="22"/>
        </w:rPr>
        <w:t>zainteresirane ponudnike za javno naročilo št</w:t>
      </w:r>
      <w:r w:rsidR="005F5DAA" w:rsidRPr="005F5DAA">
        <w:rPr>
          <w:sz w:val="22"/>
        </w:rPr>
        <w:t xml:space="preserve">. </w:t>
      </w:r>
      <w:r>
        <w:rPr>
          <w:b/>
          <w:sz w:val="22"/>
        </w:rPr>
        <w:t>JHL-20</w:t>
      </w:r>
      <w:r w:rsidR="005F5DAA" w:rsidRPr="005F5DAA">
        <w:rPr>
          <w:b/>
          <w:sz w:val="22"/>
        </w:rPr>
        <w:t xml:space="preserve">/21 </w:t>
      </w:r>
      <w:r w:rsidRPr="00A3138E">
        <w:rPr>
          <w:b/>
          <w:bCs/>
          <w:sz w:val="22"/>
        </w:rPr>
        <w:t>Sistem za sejanje stabilata na RCERO Ljubljana</w:t>
      </w:r>
      <w:r>
        <w:rPr>
          <w:b/>
          <w:bCs/>
          <w:sz w:val="22"/>
        </w:rPr>
        <w:t xml:space="preserve"> </w:t>
      </w:r>
      <w:r w:rsidRPr="00A3138E">
        <w:rPr>
          <w:bCs/>
          <w:sz w:val="22"/>
        </w:rPr>
        <w:t>obveščamo, da</w:t>
      </w:r>
      <w:r>
        <w:rPr>
          <w:bCs/>
          <w:sz w:val="22"/>
        </w:rPr>
        <w:t xml:space="preserve"> naročnik spreminja razpisno dokumentacijo na naslednji način:</w:t>
      </w:r>
    </w:p>
    <w:p w14:paraId="3F85C375" w14:textId="77777777" w:rsidR="00A3138E" w:rsidRDefault="00A3138E" w:rsidP="005F5DAA">
      <w:pPr>
        <w:spacing w:after="0" w:line="240" w:lineRule="auto"/>
        <w:rPr>
          <w:b/>
          <w:sz w:val="22"/>
        </w:rPr>
      </w:pPr>
    </w:p>
    <w:p w14:paraId="69F9BD7A" w14:textId="17165489" w:rsidR="00DC4FC7" w:rsidRDefault="00DC4FC7" w:rsidP="00A3138E">
      <w:pPr>
        <w:pStyle w:val="Odstavekseznama"/>
        <w:numPr>
          <w:ilvl w:val="0"/>
          <w:numId w:val="21"/>
        </w:numPr>
        <w:spacing w:after="0" w:line="240" w:lineRule="auto"/>
        <w:ind w:left="284" w:hanging="284"/>
        <w:rPr>
          <w:sz w:val="22"/>
        </w:rPr>
      </w:pPr>
      <w:r>
        <w:rPr>
          <w:sz w:val="22"/>
        </w:rPr>
        <w:t xml:space="preserve">v </w:t>
      </w:r>
      <w:r w:rsidRPr="00DC4FC7">
        <w:rPr>
          <w:b/>
          <w:sz w:val="22"/>
        </w:rPr>
        <w:t>tč. 1.2. Podatki o naročniku</w:t>
      </w:r>
      <w:r>
        <w:rPr>
          <w:sz w:val="22"/>
        </w:rPr>
        <w:t xml:space="preserve"> se doda nov drugi odstavek, ki se glasi:</w:t>
      </w:r>
    </w:p>
    <w:p w14:paraId="6EA59C79" w14:textId="125A0233" w:rsidR="00DC4FC7" w:rsidRDefault="00DC4FC7" w:rsidP="00DC4FC7">
      <w:pPr>
        <w:spacing w:after="0" w:line="240" w:lineRule="auto"/>
        <w:rPr>
          <w:sz w:val="22"/>
        </w:rPr>
      </w:pPr>
    </w:p>
    <w:p w14:paraId="665328E4" w14:textId="72F293BA" w:rsidR="00DC4FC7" w:rsidRPr="00DC4FC7" w:rsidRDefault="00DC4FC7" w:rsidP="00DC4FC7">
      <w:pPr>
        <w:spacing w:after="0" w:line="240" w:lineRule="auto"/>
        <w:rPr>
          <w:i/>
          <w:sz w:val="22"/>
        </w:rPr>
      </w:pPr>
      <w:r>
        <w:rPr>
          <w:sz w:val="22"/>
        </w:rPr>
        <w:t>»</w:t>
      </w:r>
      <w:r w:rsidRPr="00DC4FC7">
        <w:rPr>
          <w:i/>
          <w:sz w:val="22"/>
        </w:rPr>
        <w:t>Pooblaščeni predstavnik naročnikov je JAVNO PODJETJE VODOVOD KANALIZACIJA SNAGA d.o.o., Vodovodna cesta 90, 1000 Ljubljana (v nadaljevanju: pooblaščeni predstavnik ali tudi upravljalec).</w:t>
      </w:r>
      <w:r>
        <w:rPr>
          <w:sz w:val="22"/>
        </w:rPr>
        <w:t>«</w:t>
      </w:r>
    </w:p>
    <w:p w14:paraId="31237412" w14:textId="77777777" w:rsidR="00DC4FC7" w:rsidRDefault="00DC4FC7" w:rsidP="00DC4FC7">
      <w:pPr>
        <w:spacing w:after="0" w:line="240" w:lineRule="auto"/>
        <w:rPr>
          <w:sz w:val="22"/>
        </w:rPr>
      </w:pPr>
    </w:p>
    <w:p w14:paraId="5392A11F" w14:textId="77777777" w:rsidR="00DC4FC7" w:rsidRPr="00DC4FC7" w:rsidRDefault="00DC4FC7" w:rsidP="00DC4FC7">
      <w:pPr>
        <w:spacing w:after="0" w:line="240" w:lineRule="auto"/>
        <w:rPr>
          <w:sz w:val="22"/>
        </w:rPr>
      </w:pPr>
    </w:p>
    <w:p w14:paraId="09EB47AA" w14:textId="746536F1" w:rsidR="00A3138E" w:rsidRDefault="00A3138E" w:rsidP="00A3138E">
      <w:pPr>
        <w:pStyle w:val="Odstavekseznama"/>
        <w:numPr>
          <w:ilvl w:val="0"/>
          <w:numId w:val="21"/>
        </w:numPr>
        <w:spacing w:after="0" w:line="240" w:lineRule="auto"/>
        <w:ind w:left="284" w:hanging="284"/>
        <w:rPr>
          <w:sz w:val="22"/>
        </w:rPr>
      </w:pPr>
      <w:r w:rsidRPr="002D5CF0">
        <w:rPr>
          <w:sz w:val="22"/>
        </w:rPr>
        <w:t xml:space="preserve">v </w:t>
      </w:r>
      <w:r w:rsidR="002D5CF0">
        <w:rPr>
          <w:b/>
          <w:sz w:val="22"/>
        </w:rPr>
        <w:t>tč. 4.3.1. Zavarovanje dobre izvedbe obveznosti – Sklop 1</w:t>
      </w:r>
      <w:r w:rsidRPr="002D5CF0">
        <w:rPr>
          <w:sz w:val="22"/>
        </w:rPr>
        <w:t xml:space="preserve"> se </w:t>
      </w:r>
      <w:r w:rsidR="002D5CF0">
        <w:rPr>
          <w:sz w:val="22"/>
        </w:rPr>
        <w:t xml:space="preserve">spremeni </w:t>
      </w:r>
      <w:r w:rsidR="002D5CF0" w:rsidRPr="00421CC2">
        <w:rPr>
          <w:sz w:val="22"/>
          <w:u w:val="single"/>
        </w:rPr>
        <w:t>prvi odstavek</w:t>
      </w:r>
      <w:r w:rsidRPr="002D5CF0">
        <w:rPr>
          <w:sz w:val="22"/>
        </w:rPr>
        <w:t xml:space="preserve"> kot sledi:</w:t>
      </w:r>
    </w:p>
    <w:p w14:paraId="2BD32899" w14:textId="5EC93AD0" w:rsidR="002D5CF0" w:rsidRDefault="002D5CF0" w:rsidP="002D5CF0">
      <w:pPr>
        <w:pStyle w:val="Odstavekseznama"/>
        <w:spacing w:after="0" w:line="240" w:lineRule="auto"/>
        <w:ind w:left="284"/>
        <w:rPr>
          <w:sz w:val="22"/>
        </w:rPr>
      </w:pPr>
    </w:p>
    <w:p w14:paraId="200EF170" w14:textId="0B5C28E2" w:rsidR="002D5CF0" w:rsidRPr="002D5CF0" w:rsidRDefault="002D5CF0" w:rsidP="002D5CF0">
      <w:pPr>
        <w:pStyle w:val="Odstavekseznama"/>
        <w:spacing w:after="0" w:line="240" w:lineRule="auto"/>
        <w:ind w:left="284"/>
        <w:rPr>
          <w:sz w:val="22"/>
        </w:rPr>
      </w:pPr>
      <w:r>
        <w:rPr>
          <w:sz w:val="22"/>
        </w:rPr>
        <w:t>»</w:t>
      </w:r>
      <w:r w:rsidRPr="002D5CF0">
        <w:rPr>
          <w:i/>
          <w:sz w:val="22"/>
        </w:rPr>
        <w:t>Izbrani ponudnik mora najkasneje v roku 15 (petnajstih) koledarskih dni od sklenitve pogodbe, predložiti naročniku</w:t>
      </w:r>
      <w:r w:rsidR="005E25B4">
        <w:rPr>
          <w:i/>
          <w:sz w:val="22"/>
        </w:rPr>
        <w:t xml:space="preserve"> Mestni občini Ljubljana</w:t>
      </w:r>
      <w:r w:rsidRPr="002D5CF0">
        <w:rPr>
          <w:i/>
          <w:sz w:val="22"/>
        </w:rPr>
        <w:t xml:space="preserve"> izvirnik finančnega zavarovanja ali v elektronski obliki v pdf. formatu digitalno podpisano finančno zavarovanje za zavarovanje dobre izvedbe obveznosti v višini 10 % (deset odstotkov) od skupne vrednosti pogodbe z DDV in z dobo veljavnosti še najmanj </w:t>
      </w:r>
      <w:r w:rsidR="005E25B4" w:rsidRPr="005E25B4">
        <w:rPr>
          <w:i/>
          <w:sz w:val="22"/>
        </w:rPr>
        <w:t>šestdeset (60) koledarskih dni po podpisu zapisnika o končnem prevzemu pogodbenih del</w:t>
      </w:r>
      <w:r w:rsidRPr="002D5CF0">
        <w:rPr>
          <w:i/>
          <w:sz w:val="22"/>
        </w:rPr>
        <w:t xml:space="preserve">. </w:t>
      </w:r>
      <w:r w:rsidR="006F7297" w:rsidRPr="00F776ED">
        <w:rPr>
          <w:i/>
          <w:sz w:val="22"/>
        </w:rPr>
        <w:t xml:space="preserve">Finančno zavarovanje je lahko izdano v obliki bančne garancije ali zavarovanja, izdanega s strani zavarovalnice (t. i. kavcijsko zavarovanje). </w:t>
      </w:r>
      <w:r w:rsidRPr="00F776ED">
        <w:rPr>
          <w:i/>
          <w:sz w:val="22"/>
        </w:rPr>
        <w:t>Finančno zavarovanje mora biti izdano s strani banke ali zavarovalnice</w:t>
      </w:r>
      <w:r w:rsidRPr="00F776ED">
        <w:rPr>
          <w:rFonts w:eastAsia="Times New Roman" w:cs="Tahoma"/>
          <w:i/>
          <w:szCs w:val="20"/>
          <w:lang w:eastAsia="sl-SI"/>
        </w:rPr>
        <w:t xml:space="preserve"> </w:t>
      </w:r>
      <w:r w:rsidRPr="00F776ED">
        <w:rPr>
          <w:i/>
          <w:sz w:val="22"/>
        </w:rPr>
        <w:t>v slovenskem jeziku</w:t>
      </w:r>
      <w:r w:rsidR="00F776ED">
        <w:rPr>
          <w:i/>
          <w:sz w:val="22"/>
        </w:rPr>
        <w:t xml:space="preserve">. </w:t>
      </w:r>
      <w:r w:rsidR="00F776ED" w:rsidRPr="00F776ED">
        <w:rPr>
          <w:i/>
          <w:sz w:val="22"/>
        </w:rPr>
        <w:t>Bančna garancija mora biti izdana pri banki, ki ima po Zakonu o bančništvu dovoljenje Banke Slovenije za opravljanje bančnih, vzajemno priznanih in dodatnih finančnih storitev.</w:t>
      </w:r>
      <w:r w:rsidR="00F776ED">
        <w:rPr>
          <w:i/>
          <w:sz w:val="22"/>
        </w:rPr>
        <w:t xml:space="preserve"> </w:t>
      </w:r>
      <w:r w:rsidRPr="00F776ED">
        <w:rPr>
          <w:i/>
          <w:sz w:val="22"/>
        </w:rPr>
        <w:t>Finančno zavarovanje mora biti nepreklicno, brezpogojno in plačljivo na prvi poziv.</w:t>
      </w:r>
      <w:r>
        <w:rPr>
          <w:sz w:val="22"/>
        </w:rPr>
        <w:t>«</w:t>
      </w:r>
    </w:p>
    <w:p w14:paraId="68E23778" w14:textId="265B3F66" w:rsidR="002D5CF0" w:rsidRDefault="002D5CF0" w:rsidP="002D5CF0">
      <w:pPr>
        <w:pStyle w:val="Odstavekseznama"/>
        <w:spacing w:after="0" w:line="240" w:lineRule="auto"/>
        <w:ind w:left="284"/>
        <w:rPr>
          <w:sz w:val="22"/>
        </w:rPr>
      </w:pPr>
    </w:p>
    <w:p w14:paraId="69704349" w14:textId="3CB746BA" w:rsidR="002D5CF0" w:rsidRDefault="002D5CF0" w:rsidP="002D5CF0">
      <w:pPr>
        <w:pStyle w:val="Odstavekseznama"/>
        <w:numPr>
          <w:ilvl w:val="0"/>
          <w:numId w:val="21"/>
        </w:numPr>
        <w:spacing w:after="0" w:line="240" w:lineRule="auto"/>
        <w:ind w:left="284" w:hanging="284"/>
        <w:rPr>
          <w:sz w:val="22"/>
        </w:rPr>
      </w:pPr>
      <w:r w:rsidRPr="002D5CF0">
        <w:rPr>
          <w:sz w:val="22"/>
        </w:rPr>
        <w:t xml:space="preserve">v </w:t>
      </w:r>
      <w:r>
        <w:rPr>
          <w:b/>
          <w:sz w:val="22"/>
        </w:rPr>
        <w:t>tč. 4.3.2. Zavarovanje dobre izvedbe obveznosti – Sklop 2</w:t>
      </w:r>
      <w:r w:rsidRPr="002D5CF0">
        <w:rPr>
          <w:sz w:val="22"/>
        </w:rPr>
        <w:t xml:space="preserve"> se </w:t>
      </w:r>
      <w:r>
        <w:rPr>
          <w:sz w:val="22"/>
        </w:rPr>
        <w:t xml:space="preserve">spremeni </w:t>
      </w:r>
      <w:r w:rsidRPr="00421CC2">
        <w:rPr>
          <w:sz w:val="22"/>
          <w:u w:val="single"/>
        </w:rPr>
        <w:t>prvi odstavek</w:t>
      </w:r>
      <w:r w:rsidRPr="002D5CF0">
        <w:rPr>
          <w:sz w:val="22"/>
        </w:rPr>
        <w:t xml:space="preserve"> kot sledi:</w:t>
      </w:r>
    </w:p>
    <w:p w14:paraId="5E2133EC" w14:textId="3AD1C338" w:rsidR="002D5CF0" w:rsidRDefault="002D5CF0" w:rsidP="002D5CF0">
      <w:pPr>
        <w:pStyle w:val="Odstavekseznama"/>
        <w:spacing w:after="0" w:line="240" w:lineRule="auto"/>
        <w:ind w:left="284"/>
        <w:rPr>
          <w:sz w:val="22"/>
        </w:rPr>
      </w:pPr>
    </w:p>
    <w:p w14:paraId="3899FAA1" w14:textId="22CCFB4C" w:rsidR="002D5CF0" w:rsidRPr="002D5CF0" w:rsidRDefault="002D5CF0" w:rsidP="002D5CF0">
      <w:pPr>
        <w:pStyle w:val="Odstavekseznama"/>
        <w:spacing w:after="0" w:line="240" w:lineRule="auto"/>
        <w:ind w:left="284"/>
        <w:rPr>
          <w:sz w:val="22"/>
        </w:rPr>
      </w:pPr>
      <w:r>
        <w:rPr>
          <w:sz w:val="22"/>
        </w:rPr>
        <w:t>»</w:t>
      </w:r>
      <w:r w:rsidRPr="002D5CF0">
        <w:rPr>
          <w:i/>
          <w:sz w:val="22"/>
        </w:rPr>
        <w:t xml:space="preserve">Izbrani ponudnik mora najkasneje v roku 15 (petnajstih) koledarskih dni od sklenitve pogodbe, predložiti naročniku izvirnik finančnega zavarovanja ali v elektronski obliki v pdf. formatu digitalno podpisano finančno zavarovanje za zavarovanje dobre izvedbe obveznosti v višini 10 % (deset odstotkov) od skupne vrednosti pogodbe z DDV in z dobo veljavnosti še najmanj </w:t>
      </w:r>
      <w:r w:rsidR="005E25B4" w:rsidRPr="005E25B4">
        <w:rPr>
          <w:i/>
          <w:sz w:val="22"/>
        </w:rPr>
        <w:t>šestdeset (60) koledarskih dni po podpisu</w:t>
      </w:r>
      <w:r w:rsidR="005E25B4">
        <w:rPr>
          <w:i/>
          <w:sz w:val="22"/>
        </w:rPr>
        <w:t xml:space="preserve"> prevzemnega</w:t>
      </w:r>
      <w:r w:rsidR="005E25B4" w:rsidRPr="005E25B4">
        <w:rPr>
          <w:i/>
          <w:sz w:val="22"/>
        </w:rPr>
        <w:t xml:space="preserve"> zapisnika</w:t>
      </w:r>
      <w:r w:rsidRPr="002D5CF0">
        <w:rPr>
          <w:i/>
          <w:sz w:val="22"/>
        </w:rPr>
        <w:t xml:space="preserve">. </w:t>
      </w:r>
      <w:r w:rsidR="006F7297" w:rsidRPr="00F776ED">
        <w:rPr>
          <w:i/>
          <w:sz w:val="22"/>
        </w:rPr>
        <w:t>Finančno zavarovanje je lahko izdano v obliki bančne garancije ali zavarovanja, izdanega s strani zavarovalnice (t. i. kavcijsko zavarovanje). Finančno zavarovanje mora biti izdano s strani banke ali zavarovalnice</w:t>
      </w:r>
      <w:r w:rsidR="006F7297" w:rsidRPr="00F776ED">
        <w:rPr>
          <w:rFonts w:eastAsia="Times New Roman" w:cs="Tahoma"/>
          <w:i/>
          <w:szCs w:val="20"/>
          <w:lang w:eastAsia="sl-SI"/>
        </w:rPr>
        <w:t xml:space="preserve"> </w:t>
      </w:r>
      <w:r w:rsidR="006F7297" w:rsidRPr="00F776ED">
        <w:rPr>
          <w:i/>
          <w:sz w:val="22"/>
        </w:rPr>
        <w:t>v slovenskem jeziku</w:t>
      </w:r>
      <w:r w:rsidR="00F776ED">
        <w:rPr>
          <w:i/>
          <w:sz w:val="22"/>
        </w:rPr>
        <w:t xml:space="preserve">. </w:t>
      </w:r>
      <w:r w:rsidR="00F776ED" w:rsidRPr="00F776ED">
        <w:rPr>
          <w:i/>
          <w:sz w:val="22"/>
        </w:rPr>
        <w:t xml:space="preserve">Bančna garancija mora biti izdana pri banki, ki ima po Zakonu o bančništvu dovoljenje Banke </w:t>
      </w:r>
      <w:r w:rsidR="00F776ED" w:rsidRPr="00F776ED">
        <w:rPr>
          <w:i/>
          <w:sz w:val="22"/>
        </w:rPr>
        <w:lastRenderedPageBreak/>
        <w:t>Slovenije za opravljanje bančnih, vzajemno priznanih in dodatnih finančnih storitev.</w:t>
      </w:r>
      <w:r w:rsidR="006F7297" w:rsidRPr="00F776ED">
        <w:rPr>
          <w:i/>
          <w:sz w:val="22"/>
        </w:rPr>
        <w:t xml:space="preserve"> Finančno zavarovanje mora biti nepreklicno, brezpogojno in plačljivo na prvi poziv.</w:t>
      </w:r>
      <w:r>
        <w:rPr>
          <w:sz w:val="22"/>
        </w:rPr>
        <w:t>«</w:t>
      </w:r>
    </w:p>
    <w:p w14:paraId="1C3B170F" w14:textId="77777777" w:rsidR="002D5CF0" w:rsidRDefault="002D5CF0" w:rsidP="002D5CF0">
      <w:pPr>
        <w:pStyle w:val="Odstavekseznama"/>
        <w:spacing w:after="0" w:line="240" w:lineRule="auto"/>
        <w:ind w:left="284"/>
        <w:rPr>
          <w:sz w:val="22"/>
        </w:rPr>
      </w:pPr>
    </w:p>
    <w:p w14:paraId="0D9DE439" w14:textId="4D201B73" w:rsidR="002D5CF0" w:rsidRDefault="002D5CF0" w:rsidP="002D5CF0">
      <w:pPr>
        <w:pStyle w:val="Odstavekseznama"/>
        <w:numPr>
          <w:ilvl w:val="0"/>
          <w:numId w:val="21"/>
        </w:numPr>
        <w:spacing w:after="0" w:line="240" w:lineRule="auto"/>
        <w:ind w:left="284" w:hanging="284"/>
        <w:rPr>
          <w:sz w:val="22"/>
        </w:rPr>
      </w:pPr>
      <w:r w:rsidRPr="002D5CF0">
        <w:rPr>
          <w:sz w:val="22"/>
        </w:rPr>
        <w:t xml:space="preserve">v </w:t>
      </w:r>
      <w:r>
        <w:rPr>
          <w:b/>
          <w:sz w:val="22"/>
        </w:rPr>
        <w:t>tč. 4.4.1. Zavarovanje odprave napak v garancijski dobi – Sklop 1</w:t>
      </w:r>
      <w:r w:rsidRPr="002D5CF0">
        <w:rPr>
          <w:sz w:val="22"/>
        </w:rPr>
        <w:t xml:space="preserve"> se </w:t>
      </w:r>
      <w:r>
        <w:rPr>
          <w:sz w:val="22"/>
        </w:rPr>
        <w:t xml:space="preserve">spremeni </w:t>
      </w:r>
      <w:r w:rsidRPr="00421CC2">
        <w:rPr>
          <w:sz w:val="22"/>
          <w:u w:val="single"/>
        </w:rPr>
        <w:t>prvi odstavek</w:t>
      </w:r>
      <w:r w:rsidRPr="002D5CF0">
        <w:rPr>
          <w:sz w:val="22"/>
        </w:rPr>
        <w:t xml:space="preserve"> kot sledi:</w:t>
      </w:r>
    </w:p>
    <w:p w14:paraId="63C9D614" w14:textId="5126AC29" w:rsidR="002D5CF0" w:rsidRDefault="002D5CF0" w:rsidP="002D5CF0">
      <w:pPr>
        <w:pStyle w:val="Odstavekseznama"/>
        <w:spacing w:after="0" w:line="240" w:lineRule="auto"/>
        <w:ind w:left="284"/>
        <w:rPr>
          <w:sz w:val="22"/>
        </w:rPr>
      </w:pPr>
    </w:p>
    <w:p w14:paraId="02E1A57F" w14:textId="51E9ECE5" w:rsidR="002D5CF0" w:rsidRPr="002D5CF0" w:rsidRDefault="002D5CF0" w:rsidP="002D5CF0">
      <w:pPr>
        <w:pStyle w:val="Odstavekseznama"/>
        <w:spacing w:after="0" w:line="240" w:lineRule="auto"/>
        <w:ind w:left="284"/>
        <w:rPr>
          <w:sz w:val="22"/>
        </w:rPr>
      </w:pPr>
      <w:r>
        <w:rPr>
          <w:sz w:val="22"/>
        </w:rPr>
        <w:t>»</w:t>
      </w:r>
      <w:r w:rsidRPr="00846F15">
        <w:rPr>
          <w:i/>
          <w:sz w:val="22"/>
        </w:rPr>
        <w:t xml:space="preserve">Izvajalec bo moral najkasneje v roku 15 (petnajst) dni po podpisu zapisnika o končnem prevzemu pogodbenih del predložiti izvirnik finančnega zavarovanja ali v elektronski obliki v pdf. formatu digitalno podpisano finančno zavarovanje za zavarovanje za odpravo napak v garancijski dobi v višini 5 % (pet odstotkov) skupne pogodbene vrednosti z DDV z rokom veljavnosti, ki je trideset (30) dni daljši kot je garancijski rok za izvedena dela. </w:t>
      </w:r>
      <w:r w:rsidR="006F7297" w:rsidRPr="00F776ED">
        <w:rPr>
          <w:i/>
          <w:sz w:val="22"/>
        </w:rPr>
        <w:t>Finančno zavarovanje je lahko izdano v obliki bančne garancije ali zavarovanja, izdanega s strani zavarovalnice</w:t>
      </w:r>
      <w:r w:rsidR="000419BA">
        <w:rPr>
          <w:i/>
          <w:sz w:val="22"/>
        </w:rPr>
        <w:t xml:space="preserve"> (t. i. kavcijsko zavarovanje). </w:t>
      </w:r>
      <w:r w:rsidR="006F7297" w:rsidRPr="00F776ED">
        <w:rPr>
          <w:i/>
          <w:sz w:val="22"/>
        </w:rPr>
        <w:t>Finančno zavarovanje mora biti izdano s strani banke ali zavarovalnice</w:t>
      </w:r>
      <w:r w:rsidR="006F7297" w:rsidRPr="00F776ED">
        <w:rPr>
          <w:rFonts w:eastAsia="Times New Roman" w:cs="Tahoma"/>
          <w:i/>
          <w:szCs w:val="20"/>
          <w:lang w:eastAsia="sl-SI"/>
        </w:rPr>
        <w:t xml:space="preserve"> </w:t>
      </w:r>
      <w:r w:rsidR="006F7297" w:rsidRPr="00F776ED">
        <w:rPr>
          <w:i/>
          <w:sz w:val="22"/>
        </w:rPr>
        <w:t>v slovenskem jeziku</w:t>
      </w:r>
      <w:r w:rsidR="00F776ED">
        <w:rPr>
          <w:i/>
          <w:sz w:val="22"/>
        </w:rPr>
        <w:t xml:space="preserve">. </w:t>
      </w:r>
      <w:r w:rsidR="00F776ED" w:rsidRPr="00F776ED">
        <w:rPr>
          <w:i/>
          <w:sz w:val="22"/>
        </w:rPr>
        <w:t>Bančna garancija mora biti izdana pri banki, ki ima po Zakonu o bančništvu dovoljenje Banke Slovenije za opravljanje bančnih, vzajemno priznanih in dodatnih finančnih storitev.</w:t>
      </w:r>
      <w:r w:rsidR="006F7297" w:rsidRPr="00F776ED">
        <w:rPr>
          <w:i/>
          <w:sz w:val="22"/>
        </w:rPr>
        <w:t xml:space="preserve"> Finančno zavarovanje mora biti nepreklicno, brezpogojno in plačljivo na prvi poziv.</w:t>
      </w:r>
      <w:r>
        <w:rPr>
          <w:sz w:val="22"/>
        </w:rPr>
        <w:t>«</w:t>
      </w:r>
    </w:p>
    <w:p w14:paraId="53A77424" w14:textId="54C5ED7A" w:rsidR="002D5CF0" w:rsidRDefault="002D5CF0" w:rsidP="002D5CF0">
      <w:pPr>
        <w:pStyle w:val="Odstavekseznama"/>
        <w:spacing w:after="0" w:line="240" w:lineRule="auto"/>
        <w:ind w:left="284"/>
        <w:rPr>
          <w:sz w:val="22"/>
        </w:rPr>
      </w:pPr>
    </w:p>
    <w:p w14:paraId="394AA290" w14:textId="1669643E" w:rsidR="002D5CF0" w:rsidRDefault="002D5CF0" w:rsidP="002D5CF0">
      <w:pPr>
        <w:pStyle w:val="Odstavekseznama"/>
        <w:numPr>
          <w:ilvl w:val="0"/>
          <w:numId w:val="21"/>
        </w:numPr>
        <w:spacing w:after="0" w:line="240" w:lineRule="auto"/>
        <w:ind w:left="284" w:hanging="284"/>
        <w:rPr>
          <w:sz w:val="22"/>
        </w:rPr>
      </w:pPr>
      <w:r w:rsidRPr="002D5CF0">
        <w:rPr>
          <w:sz w:val="22"/>
        </w:rPr>
        <w:t xml:space="preserve">v </w:t>
      </w:r>
      <w:r>
        <w:rPr>
          <w:b/>
          <w:sz w:val="22"/>
        </w:rPr>
        <w:t>tč. 4.4.2. Zavarovanje odprave napak v garancijski dobi – Sklop 2</w:t>
      </w:r>
      <w:r w:rsidRPr="002D5CF0">
        <w:rPr>
          <w:sz w:val="22"/>
        </w:rPr>
        <w:t xml:space="preserve"> se </w:t>
      </w:r>
      <w:r>
        <w:rPr>
          <w:sz w:val="22"/>
        </w:rPr>
        <w:t xml:space="preserve">spremeni </w:t>
      </w:r>
      <w:r w:rsidRPr="00421CC2">
        <w:rPr>
          <w:sz w:val="22"/>
          <w:u w:val="single"/>
        </w:rPr>
        <w:t>prvi odstavek</w:t>
      </w:r>
      <w:r w:rsidRPr="002D5CF0">
        <w:rPr>
          <w:sz w:val="22"/>
        </w:rPr>
        <w:t xml:space="preserve"> kot sledi:</w:t>
      </w:r>
    </w:p>
    <w:p w14:paraId="64376554" w14:textId="25F648B4" w:rsidR="00846F15" w:rsidRDefault="00846F15" w:rsidP="00846F15">
      <w:pPr>
        <w:pStyle w:val="Odstavekseznama"/>
        <w:spacing w:after="0" w:line="240" w:lineRule="auto"/>
        <w:ind w:left="284"/>
        <w:rPr>
          <w:sz w:val="22"/>
        </w:rPr>
      </w:pPr>
    </w:p>
    <w:p w14:paraId="4F68FF17" w14:textId="045D4FBF" w:rsidR="00846F15" w:rsidRPr="00846F15" w:rsidRDefault="00846F15" w:rsidP="00846F15">
      <w:pPr>
        <w:pStyle w:val="Odstavekseznama"/>
        <w:spacing w:after="0" w:line="240" w:lineRule="auto"/>
        <w:ind w:left="284"/>
        <w:rPr>
          <w:sz w:val="22"/>
        </w:rPr>
      </w:pPr>
      <w:r>
        <w:rPr>
          <w:sz w:val="22"/>
        </w:rPr>
        <w:t>»</w:t>
      </w:r>
      <w:r w:rsidRPr="00846F15">
        <w:rPr>
          <w:i/>
          <w:sz w:val="22"/>
        </w:rPr>
        <w:t>Izvajalec bo moral najkasneje v roku 15 (petnajst) dni po podpisu zapisnika o končnem prevzemu pogodbenih del</w:t>
      </w:r>
      <w:r>
        <w:rPr>
          <w:i/>
          <w:sz w:val="22"/>
        </w:rPr>
        <w:t xml:space="preserve"> (dobavnice)</w:t>
      </w:r>
      <w:r w:rsidRPr="00846F15">
        <w:rPr>
          <w:i/>
          <w:sz w:val="22"/>
        </w:rPr>
        <w:t xml:space="preserve"> predložiti izvirnik finančnega zavarovanja ali v elektronski obliki v pdf. formatu digitalno podpisano finančno zavarovanje za zavarovanje za odpravo napak v garancijski dobi v višini 5 % (pet odstotkov) skupne pogodbene vrednosti z DDV z rokom veljavnosti, ki je trideset (30) dni daljši kot je najdaljši garancijskega roka (torej mora veljati: celoten garancijski rok določen v pogodbi + 30 dni) v pogodbi. </w:t>
      </w:r>
      <w:r w:rsidR="006F7297" w:rsidRPr="00F776ED">
        <w:rPr>
          <w:i/>
          <w:sz w:val="22"/>
        </w:rPr>
        <w:t>Finančno zavarovanje je lahko izdano v obliki bančne garancije ali zavarovanja, izdanega s strani zavarovalnice (t. i. kavcijsko zavarovanje). Finančno zavarovanje mora biti izdano s strani banke ali zavarovalnice</w:t>
      </w:r>
      <w:r w:rsidR="006F7297" w:rsidRPr="00F776ED">
        <w:rPr>
          <w:rFonts w:eastAsia="Times New Roman" w:cs="Tahoma"/>
          <w:i/>
          <w:szCs w:val="20"/>
          <w:lang w:eastAsia="sl-SI"/>
        </w:rPr>
        <w:t xml:space="preserve"> </w:t>
      </w:r>
      <w:r w:rsidR="006F7297" w:rsidRPr="00F776ED">
        <w:rPr>
          <w:i/>
          <w:sz w:val="22"/>
        </w:rPr>
        <w:t>v slovenskem jeziku</w:t>
      </w:r>
      <w:r w:rsidR="00F776ED">
        <w:rPr>
          <w:i/>
          <w:sz w:val="22"/>
        </w:rPr>
        <w:t xml:space="preserve">. </w:t>
      </w:r>
      <w:r w:rsidR="00F776ED" w:rsidRPr="00F776ED">
        <w:rPr>
          <w:i/>
          <w:sz w:val="22"/>
        </w:rPr>
        <w:t>Bančna garancija mora biti izdana pri banki, ki ima po Zakonu o bančništvu dovoljenje Banke Slovenije za opravljanje bančnih, vzajemno priznanih in dodatnih finančnih storitev.</w:t>
      </w:r>
      <w:r w:rsidR="006F7297" w:rsidRPr="00F776ED">
        <w:rPr>
          <w:i/>
          <w:sz w:val="22"/>
        </w:rPr>
        <w:t xml:space="preserve"> Finančno zavarovanje mora biti nepreklicno, brezpogojno in plačljivo na prvi poziv.</w:t>
      </w:r>
      <w:r>
        <w:rPr>
          <w:sz w:val="22"/>
        </w:rPr>
        <w:t>«</w:t>
      </w:r>
    </w:p>
    <w:p w14:paraId="744FE353" w14:textId="5BC58C38" w:rsidR="00846F15" w:rsidRDefault="00846F15" w:rsidP="00846F15">
      <w:pPr>
        <w:pStyle w:val="Odstavekseznama"/>
        <w:spacing w:after="0" w:line="240" w:lineRule="auto"/>
        <w:ind w:left="284"/>
        <w:rPr>
          <w:sz w:val="22"/>
        </w:rPr>
      </w:pPr>
    </w:p>
    <w:p w14:paraId="0E05D705" w14:textId="2FCEB8AF" w:rsidR="002D5CF0" w:rsidRDefault="00846F15" w:rsidP="00A3138E">
      <w:pPr>
        <w:pStyle w:val="Odstavekseznama"/>
        <w:numPr>
          <w:ilvl w:val="0"/>
          <w:numId w:val="21"/>
        </w:numPr>
        <w:spacing w:after="0" w:line="240" w:lineRule="auto"/>
        <w:ind w:left="284" w:hanging="284"/>
        <w:rPr>
          <w:sz w:val="22"/>
        </w:rPr>
      </w:pPr>
      <w:r>
        <w:rPr>
          <w:sz w:val="22"/>
        </w:rPr>
        <w:t xml:space="preserve">na spletni strani, kjer je objavljena razpisna dokumentacija za predmetno javno naročilo, objavlja </w:t>
      </w:r>
      <w:r w:rsidRPr="00846F15">
        <w:rPr>
          <w:b/>
          <w:sz w:val="22"/>
        </w:rPr>
        <w:t>nov vzorec pogodbe za Sklop 1 (Priloga 8/1) in nov vzorec pogodbe za Sklop 2 (Priloga 8/2)</w:t>
      </w:r>
      <w:r w:rsidR="007B3770">
        <w:rPr>
          <w:sz w:val="22"/>
        </w:rPr>
        <w:t>;</w:t>
      </w:r>
    </w:p>
    <w:p w14:paraId="288FE353" w14:textId="77777777" w:rsidR="007B3770" w:rsidRDefault="007B3770" w:rsidP="007B3770">
      <w:pPr>
        <w:pStyle w:val="Odstavekseznama"/>
        <w:spacing w:after="0" w:line="240" w:lineRule="auto"/>
        <w:ind w:left="284"/>
        <w:rPr>
          <w:sz w:val="22"/>
        </w:rPr>
      </w:pPr>
    </w:p>
    <w:p w14:paraId="4AED0F8E" w14:textId="4CDF765B" w:rsidR="007B3770" w:rsidRDefault="007B3770" w:rsidP="00A3138E">
      <w:pPr>
        <w:pStyle w:val="Odstavekseznama"/>
        <w:numPr>
          <w:ilvl w:val="0"/>
          <w:numId w:val="21"/>
        </w:numPr>
        <w:spacing w:after="0" w:line="240" w:lineRule="auto"/>
        <w:ind w:left="284" w:hanging="284"/>
        <w:rPr>
          <w:sz w:val="22"/>
        </w:rPr>
      </w:pPr>
      <w:r>
        <w:rPr>
          <w:sz w:val="22"/>
        </w:rPr>
        <w:t xml:space="preserve">v nadaljevanju tega obvestila o spremembi objavlja nov vzorec Priloge 9/1 </w:t>
      </w:r>
      <w:r w:rsidRPr="007B3770">
        <w:rPr>
          <w:sz w:val="22"/>
        </w:rPr>
        <w:t>ZAVAROVANJE RESNOSTI PONUDBE – bančna garancija/kavcijsko zavarovanje</w:t>
      </w:r>
      <w:r w:rsidR="000563A0">
        <w:rPr>
          <w:sz w:val="22"/>
        </w:rPr>
        <w:t>; ponudniki pri pripravi ponudbe upoštevajo popravek priloge.</w:t>
      </w:r>
    </w:p>
    <w:p w14:paraId="458D5A3D" w14:textId="77777777" w:rsidR="00846F15" w:rsidRPr="002D5CF0" w:rsidRDefault="00846F15" w:rsidP="00846F15">
      <w:pPr>
        <w:pStyle w:val="Odstavekseznama"/>
        <w:spacing w:after="0" w:line="240" w:lineRule="auto"/>
        <w:ind w:left="284"/>
        <w:rPr>
          <w:sz w:val="22"/>
        </w:rPr>
      </w:pPr>
    </w:p>
    <w:p w14:paraId="0DEEE292" w14:textId="77777777" w:rsidR="00846F15" w:rsidRDefault="00846F15" w:rsidP="00273C0E">
      <w:pPr>
        <w:spacing w:after="0"/>
        <w:rPr>
          <w:bCs/>
          <w:sz w:val="22"/>
        </w:rPr>
      </w:pPr>
    </w:p>
    <w:p w14:paraId="0A0D3246" w14:textId="6CC99F3D" w:rsidR="00273C0E" w:rsidRPr="00DF6D3D" w:rsidRDefault="00273C0E" w:rsidP="00273C0E">
      <w:pPr>
        <w:spacing w:after="0"/>
        <w:rPr>
          <w:rFonts w:cs="Tahoma"/>
          <w:sz w:val="22"/>
        </w:rPr>
      </w:pPr>
      <w:r w:rsidRPr="00DF6D3D">
        <w:rPr>
          <w:rFonts w:cs="Tahoma"/>
          <w:sz w:val="22"/>
        </w:rPr>
        <w:t>Lep pozdrav!</w:t>
      </w:r>
    </w:p>
    <w:p w14:paraId="09729018" w14:textId="77777777" w:rsidR="00273C0E" w:rsidRDefault="00273C0E" w:rsidP="00273C0E">
      <w:pPr>
        <w:spacing w:after="0" w:line="240" w:lineRule="auto"/>
        <w:rPr>
          <w:b/>
          <w:sz w:val="22"/>
        </w:rPr>
      </w:pPr>
    </w:p>
    <w:p w14:paraId="0B0EA710" w14:textId="6B221137" w:rsidR="00273C0E" w:rsidRPr="005160CA" w:rsidRDefault="00273C0E" w:rsidP="00273C0E">
      <w:pPr>
        <w:spacing w:after="0"/>
        <w:jc w:val="left"/>
        <w:rPr>
          <w:rFonts w:cs="Tahoma"/>
          <w:b/>
          <w:sz w:val="22"/>
        </w:rPr>
      </w:pPr>
      <w:r w:rsidRPr="00DF6D3D"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</w:p>
    <w:p w14:paraId="4C2BC915" w14:textId="370AD5C7" w:rsidR="00273C0E" w:rsidRDefault="00273C0E" w:rsidP="00273C0E">
      <w:pPr>
        <w:spacing w:after="0"/>
        <w:jc w:val="left"/>
        <w:rPr>
          <w:rFonts w:cs="Tahoma"/>
          <w:b/>
          <w:sz w:val="22"/>
        </w:rPr>
      </w:pP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="005F5DAA">
        <w:rPr>
          <w:rFonts w:cs="Tahoma"/>
          <w:sz w:val="22"/>
        </w:rPr>
        <w:t xml:space="preserve">  </w:t>
      </w:r>
      <w:r w:rsidR="00A3138E">
        <w:rPr>
          <w:rFonts w:cs="Tahoma"/>
          <w:sz w:val="22"/>
        </w:rPr>
        <w:t xml:space="preserve">  </w:t>
      </w:r>
      <w:r w:rsidR="005F5DAA">
        <w:rPr>
          <w:rFonts w:cs="Tahoma"/>
          <w:b/>
          <w:sz w:val="22"/>
        </w:rPr>
        <w:t>Sektor za javna naročila</w:t>
      </w:r>
    </w:p>
    <w:p w14:paraId="35B7F9CD" w14:textId="48B81183" w:rsidR="007B3770" w:rsidRDefault="007B3770" w:rsidP="00273C0E">
      <w:pPr>
        <w:spacing w:after="0"/>
        <w:jc w:val="left"/>
        <w:rPr>
          <w:rFonts w:cs="Tahoma"/>
          <w:b/>
          <w:sz w:val="22"/>
        </w:rPr>
      </w:pPr>
    </w:p>
    <w:p w14:paraId="588498EB" w14:textId="768044DB" w:rsidR="007B3770" w:rsidRDefault="007B3770" w:rsidP="00273C0E">
      <w:pPr>
        <w:spacing w:after="0"/>
        <w:jc w:val="left"/>
        <w:rPr>
          <w:rFonts w:cs="Tahoma"/>
          <w:b/>
          <w:sz w:val="22"/>
        </w:rPr>
      </w:pPr>
    </w:p>
    <w:p w14:paraId="31DE8576" w14:textId="452ACA46" w:rsidR="007B3770" w:rsidRDefault="007B3770" w:rsidP="00273C0E">
      <w:pPr>
        <w:spacing w:after="0"/>
        <w:jc w:val="left"/>
        <w:rPr>
          <w:rFonts w:cs="Tahoma"/>
          <w:b/>
          <w:sz w:val="22"/>
        </w:rPr>
      </w:pPr>
    </w:p>
    <w:p w14:paraId="159ECA94" w14:textId="37888546" w:rsidR="007B3770" w:rsidRDefault="007B3770" w:rsidP="00273C0E">
      <w:pPr>
        <w:spacing w:after="0"/>
        <w:jc w:val="left"/>
        <w:rPr>
          <w:rFonts w:cs="Tahoma"/>
          <w:b/>
          <w:sz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560"/>
      </w:tblGrid>
      <w:tr w:rsidR="007B3770" w:rsidRPr="007B3770" w14:paraId="03A3F2C6" w14:textId="77777777" w:rsidTr="00F14B6C">
        <w:trPr>
          <w:trHeight w:val="70"/>
        </w:trPr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</w:tcPr>
          <w:p w14:paraId="10B83E66" w14:textId="77777777" w:rsidR="007B3770" w:rsidRPr="007B3770" w:rsidRDefault="007B3770" w:rsidP="007B3770">
            <w:pPr>
              <w:keepNext/>
              <w:keepLines/>
              <w:spacing w:after="0" w:line="240" w:lineRule="auto"/>
              <w:jc w:val="left"/>
              <w:rPr>
                <w:rFonts w:eastAsia="Times New Roman" w:cs="Tahoma"/>
                <w:szCs w:val="20"/>
                <w:lang w:eastAsia="sl-SI"/>
              </w:rPr>
            </w:pPr>
            <w:r w:rsidRPr="007B3770">
              <w:rPr>
                <w:rFonts w:ascii="Times New Roman" w:eastAsia="Times New Roman" w:hAnsi="Times New Roman"/>
                <w:szCs w:val="20"/>
                <w:lang w:eastAsia="sl-SI"/>
              </w:rPr>
              <w:lastRenderedPageBreak/>
              <w:br w:type="page"/>
            </w:r>
            <w:r w:rsidRPr="007B3770">
              <w:rPr>
                <w:rFonts w:eastAsia="Times New Roman" w:cs="Tahoma"/>
                <w:szCs w:val="20"/>
                <w:lang w:eastAsia="sl-SI"/>
              </w:rPr>
              <w:t xml:space="preserve">ZAVAROVANJE RESNOSTI PONUDBE </w:t>
            </w:r>
            <w:r w:rsidRPr="007B3770">
              <w:rPr>
                <w:rFonts w:eastAsia="Times New Roman" w:cs="Tahoma"/>
                <w:color w:val="FF0000"/>
                <w:szCs w:val="20"/>
                <w:lang w:eastAsia="sl-SI"/>
              </w:rPr>
              <w:t>– bančna garancija/kavcijsko zavarovanje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3E7F3D" w14:textId="77777777" w:rsidR="007B3770" w:rsidRPr="007B3770" w:rsidRDefault="007B3770" w:rsidP="007B3770">
            <w:pPr>
              <w:keepNext/>
              <w:keepLines/>
              <w:spacing w:after="0" w:line="240" w:lineRule="auto"/>
              <w:ind w:left="-353" w:firstLine="353"/>
              <w:jc w:val="left"/>
              <w:rPr>
                <w:rFonts w:eastAsia="Times New Roman" w:cs="Tahoma"/>
                <w:b/>
                <w:i/>
                <w:szCs w:val="20"/>
                <w:lang w:eastAsia="sl-SI"/>
              </w:rPr>
            </w:pPr>
            <w:r w:rsidRPr="007B3770">
              <w:rPr>
                <w:rFonts w:eastAsia="Times New Roman" w:cs="Tahoma"/>
                <w:b/>
                <w:i/>
                <w:szCs w:val="20"/>
                <w:lang w:eastAsia="sl-SI"/>
              </w:rPr>
              <w:t>Priloga 9/1</w:t>
            </w:r>
          </w:p>
        </w:tc>
      </w:tr>
    </w:tbl>
    <w:p w14:paraId="43A53E77" w14:textId="77777777" w:rsidR="007B3770" w:rsidRPr="007B3770" w:rsidRDefault="007B3770" w:rsidP="007B3770">
      <w:pPr>
        <w:keepNext/>
        <w:keepLines/>
        <w:tabs>
          <w:tab w:val="left" w:pos="284"/>
        </w:tabs>
        <w:spacing w:after="0" w:line="240" w:lineRule="auto"/>
        <w:jc w:val="right"/>
        <w:rPr>
          <w:rFonts w:eastAsia="Times New Roman" w:cs="Tahoma"/>
          <w:b/>
          <w:i/>
          <w:szCs w:val="20"/>
          <w:lang w:eastAsia="sl-SI"/>
        </w:rPr>
      </w:pPr>
      <w:r w:rsidRPr="007B3770">
        <w:rPr>
          <w:rFonts w:eastAsia="Times New Roman" w:cs="Tahoma"/>
          <w:b/>
          <w:i/>
          <w:szCs w:val="20"/>
          <w:lang w:eastAsia="sl-SI"/>
        </w:rPr>
        <w:t>VZOREC</w:t>
      </w:r>
    </w:p>
    <w:p w14:paraId="355A3F56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i/>
          <w:szCs w:val="20"/>
        </w:rPr>
      </w:pPr>
      <w:r w:rsidRPr="007B3770">
        <w:rPr>
          <w:rFonts w:eastAsia="Times New Roman" w:cs="Tahoma"/>
          <w:i/>
          <w:szCs w:val="20"/>
        </w:rPr>
        <w:t xml:space="preserve">Glava s podatki o garantu (banki) ali SWIFT-ključ </w:t>
      </w:r>
    </w:p>
    <w:p w14:paraId="623C937E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b/>
          <w:szCs w:val="20"/>
        </w:rPr>
      </w:pPr>
    </w:p>
    <w:p w14:paraId="48F32D07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szCs w:val="20"/>
        </w:rPr>
        <w:t xml:space="preserve">Za: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szCs w:val="20"/>
        </w:rPr>
        <w:fldChar w:fldCharType="end"/>
      </w:r>
      <w:r w:rsidRPr="007B3770">
        <w:rPr>
          <w:rFonts w:eastAsia="Times New Roman" w:cs="Tahoma"/>
          <w:i/>
          <w:szCs w:val="20"/>
        </w:rPr>
        <w:t xml:space="preserve"> (vpiše se upravičenca tj. izvajalca postopka javnega naročanja)</w:t>
      </w:r>
    </w:p>
    <w:p w14:paraId="341340BB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i/>
          <w:szCs w:val="20"/>
        </w:rPr>
      </w:pPr>
      <w:r w:rsidRPr="007B3770">
        <w:rPr>
          <w:rFonts w:eastAsia="Times New Roman" w:cs="Tahoma"/>
          <w:szCs w:val="20"/>
        </w:rPr>
        <w:t xml:space="preserve">Datum: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szCs w:val="20"/>
        </w:rPr>
        <w:fldChar w:fldCharType="end"/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i/>
          <w:szCs w:val="20"/>
        </w:rPr>
        <w:t>(vpiše se datum izdaje)</w:t>
      </w:r>
    </w:p>
    <w:p w14:paraId="61A721F2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63CE1CD9" w14:textId="54600AEF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b/>
          <w:szCs w:val="20"/>
        </w:rPr>
        <w:t>VRSTA ZAVAROVANJA:</w:t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szCs w:val="20"/>
        </w:rPr>
        <w:fldChar w:fldCharType="end"/>
      </w:r>
      <w:r>
        <w:rPr>
          <w:rFonts w:eastAsia="Times New Roman" w:cs="Tahoma"/>
          <w:i/>
          <w:szCs w:val="20"/>
        </w:rPr>
        <w:t xml:space="preserve"> (vpiše se vrsta zavarovanja</w:t>
      </w:r>
      <w:r w:rsidRPr="007B3770">
        <w:rPr>
          <w:rFonts w:eastAsia="Times New Roman" w:cs="Tahoma"/>
          <w:i/>
          <w:szCs w:val="20"/>
        </w:rPr>
        <w:t>)</w:t>
      </w:r>
    </w:p>
    <w:p w14:paraId="7535AC29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271AA059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b/>
          <w:szCs w:val="20"/>
        </w:rPr>
        <w:t xml:space="preserve">ŠTEVILKA: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szCs w:val="20"/>
        </w:rPr>
        <w:fldChar w:fldCharType="end"/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i/>
          <w:szCs w:val="20"/>
        </w:rPr>
        <w:t>(vpiše se številka zavarovanja)</w:t>
      </w:r>
    </w:p>
    <w:p w14:paraId="43864F1F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12963B78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b/>
          <w:szCs w:val="20"/>
        </w:rPr>
        <w:t>GARANT:</w:t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szCs w:val="20"/>
        </w:rPr>
        <w:fldChar w:fldCharType="end"/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i/>
          <w:szCs w:val="20"/>
        </w:rPr>
        <w:t>(vpiše se ime in naslov banke v kraju izdaje)</w:t>
      </w:r>
    </w:p>
    <w:p w14:paraId="287430F4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0C86C9A0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i/>
          <w:szCs w:val="20"/>
        </w:rPr>
      </w:pPr>
      <w:r w:rsidRPr="007B3770">
        <w:rPr>
          <w:rFonts w:eastAsia="Times New Roman" w:cs="Tahoma"/>
          <w:b/>
          <w:szCs w:val="20"/>
        </w:rPr>
        <w:t xml:space="preserve">NAROČNIK: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szCs w:val="20"/>
        </w:rPr>
        <w:fldChar w:fldCharType="end"/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i/>
          <w:szCs w:val="20"/>
        </w:rPr>
        <w:t>(vpišeta se ime in naslov naročnika zavarovanja, tj. ponudnika v postopku javnega naročanja)</w:t>
      </w:r>
    </w:p>
    <w:p w14:paraId="29F1AF75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37E4D50D" w14:textId="2515A751" w:rsid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i/>
          <w:szCs w:val="20"/>
        </w:rPr>
      </w:pPr>
      <w:r w:rsidRPr="007B3770">
        <w:rPr>
          <w:rFonts w:eastAsia="Times New Roman" w:cs="Tahoma"/>
          <w:b/>
          <w:szCs w:val="20"/>
        </w:rPr>
        <w:t>UPRAVIČENEC:</w:t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szCs w:val="20"/>
        </w:rPr>
        <w:fldChar w:fldCharType="end"/>
      </w:r>
      <w:r w:rsidRPr="007B3770">
        <w:rPr>
          <w:rFonts w:eastAsia="Times New Roman" w:cs="Tahoma"/>
          <w:i/>
          <w:szCs w:val="20"/>
        </w:rPr>
        <w:t xml:space="preserve"> (vpiše se izvajalec postopka javnega naročanja)</w:t>
      </w:r>
    </w:p>
    <w:p w14:paraId="4AC09BFA" w14:textId="20469FC4" w:rsid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i/>
          <w:szCs w:val="20"/>
        </w:rPr>
      </w:pPr>
    </w:p>
    <w:p w14:paraId="506BF79F" w14:textId="4718819A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ahoma"/>
          <w:b/>
          <w:color w:val="000000"/>
        </w:rPr>
      </w:pPr>
      <w:r w:rsidRPr="00112425">
        <w:rPr>
          <w:rFonts w:cs="Tahoma"/>
          <w:b/>
        </w:rPr>
        <w:t xml:space="preserve">OSNOVNI POSEL: </w:t>
      </w:r>
      <w:r w:rsidRPr="007A09A0">
        <w:rPr>
          <w:rFonts w:cs="Tahoma"/>
        </w:rPr>
        <w:t xml:space="preserve">obveznost naročnika zavarovanja iz javnega naročila št. </w:t>
      </w:r>
      <w:r>
        <w:rPr>
          <w:rFonts w:cs="Tahoma"/>
        </w:rPr>
        <w:t>JHL-20</w:t>
      </w:r>
      <w:r w:rsidRPr="007A09A0">
        <w:rPr>
          <w:rFonts w:cs="Tahoma"/>
        </w:rPr>
        <w:t xml:space="preserve">/21, št. objave na Portalu JN </w:t>
      </w:r>
      <w:r w:rsidRPr="007A09A0">
        <w:rPr>
          <w:rFonts w:cs="Tahoma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A09A0">
        <w:rPr>
          <w:rFonts w:cs="Tahoma"/>
        </w:rPr>
        <w:instrText xml:space="preserve"> FORMTEXT </w:instrText>
      </w:r>
      <w:r w:rsidRPr="007A09A0">
        <w:rPr>
          <w:rFonts w:cs="Tahoma"/>
        </w:rPr>
      </w:r>
      <w:r w:rsidRPr="007A09A0">
        <w:rPr>
          <w:rFonts w:cs="Tahoma"/>
        </w:rPr>
        <w:fldChar w:fldCharType="separate"/>
      </w:r>
      <w:r w:rsidRPr="007A09A0">
        <w:rPr>
          <w:rFonts w:cs="Tahoma"/>
          <w:noProof/>
        </w:rPr>
        <w:t> </w:t>
      </w:r>
      <w:r w:rsidRPr="007A09A0">
        <w:rPr>
          <w:rFonts w:cs="Tahoma"/>
          <w:noProof/>
        </w:rPr>
        <w:t> </w:t>
      </w:r>
      <w:r w:rsidRPr="007A09A0">
        <w:rPr>
          <w:rFonts w:cs="Tahoma"/>
          <w:noProof/>
        </w:rPr>
        <w:t> </w:t>
      </w:r>
      <w:r w:rsidRPr="007A09A0">
        <w:rPr>
          <w:rFonts w:cs="Tahoma"/>
          <w:noProof/>
        </w:rPr>
        <w:t> </w:t>
      </w:r>
      <w:r w:rsidRPr="007A09A0">
        <w:rPr>
          <w:rFonts w:cs="Tahoma"/>
          <w:noProof/>
        </w:rPr>
        <w:t> </w:t>
      </w:r>
      <w:r w:rsidRPr="007A09A0">
        <w:rPr>
          <w:rFonts w:cs="Tahoma"/>
        </w:rPr>
        <w:fldChar w:fldCharType="end"/>
      </w:r>
      <w:r w:rsidRPr="007A09A0">
        <w:rPr>
          <w:rFonts w:cs="Tahoma"/>
        </w:rPr>
        <w:t xml:space="preserve"> z dne </w:t>
      </w:r>
      <w:r w:rsidRPr="007A09A0">
        <w:rPr>
          <w:rFonts w:cs="Tahoma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A09A0">
        <w:rPr>
          <w:rFonts w:cs="Tahoma"/>
        </w:rPr>
        <w:instrText xml:space="preserve"> FORMTEXT </w:instrText>
      </w:r>
      <w:r w:rsidRPr="007A09A0">
        <w:rPr>
          <w:rFonts w:cs="Tahoma"/>
        </w:rPr>
      </w:r>
      <w:r w:rsidRPr="007A09A0">
        <w:rPr>
          <w:rFonts w:cs="Tahoma"/>
        </w:rPr>
        <w:fldChar w:fldCharType="separate"/>
      </w:r>
      <w:r w:rsidRPr="007A09A0">
        <w:rPr>
          <w:rFonts w:cs="Tahoma"/>
          <w:noProof/>
        </w:rPr>
        <w:t> </w:t>
      </w:r>
      <w:r w:rsidRPr="007A09A0">
        <w:rPr>
          <w:rFonts w:cs="Tahoma"/>
          <w:noProof/>
        </w:rPr>
        <w:t> </w:t>
      </w:r>
      <w:r w:rsidRPr="007A09A0">
        <w:rPr>
          <w:rFonts w:cs="Tahoma"/>
          <w:noProof/>
        </w:rPr>
        <w:t> </w:t>
      </w:r>
      <w:r w:rsidRPr="007A09A0">
        <w:rPr>
          <w:rFonts w:cs="Tahoma"/>
          <w:noProof/>
        </w:rPr>
        <w:t> </w:t>
      </w:r>
      <w:r w:rsidRPr="007A09A0">
        <w:rPr>
          <w:rFonts w:cs="Tahoma"/>
          <w:noProof/>
        </w:rPr>
        <w:t> </w:t>
      </w:r>
      <w:r w:rsidRPr="007A09A0">
        <w:rPr>
          <w:rFonts w:cs="Tahoma"/>
        </w:rPr>
        <w:fldChar w:fldCharType="end"/>
      </w:r>
      <w:r w:rsidRPr="007A09A0">
        <w:rPr>
          <w:rFonts w:cs="Tahoma"/>
        </w:rPr>
        <w:t xml:space="preserve"> </w:t>
      </w:r>
      <w:r w:rsidRPr="007A09A0">
        <w:rPr>
          <w:rFonts w:cs="Tahoma"/>
          <w:i/>
        </w:rPr>
        <w:t>(vpiše se številko in datum objave javnega naročila na porta</w:t>
      </w:r>
      <w:r>
        <w:rPr>
          <w:rFonts w:cs="Tahoma"/>
          <w:i/>
        </w:rPr>
        <w:t>lu JN)</w:t>
      </w:r>
      <w:r w:rsidRPr="007A09A0">
        <w:rPr>
          <w:rFonts w:cs="Tahoma"/>
          <w:i/>
        </w:rPr>
        <w:t xml:space="preserve">, </w:t>
      </w:r>
      <w:r w:rsidRPr="007A09A0">
        <w:rPr>
          <w:rFonts w:cs="Tahoma"/>
        </w:rPr>
        <w:t>za</w:t>
      </w:r>
      <w:r w:rsidRPr="007A09A0">
        <w:rPr>
          <w:rFonts w:cs="Tahoma"/>
          <w:i/>
        </w:rPr>
        <w:t xml:space="preserve"> </w:t>
      </w:r>
      <w:r>
        <w:rPr>
          <w:rFonts w:cs="Tahoma"/>
          <w:i/>
        </w:rPr>
        <w:t>»</w:t>
      </w:r>
      <w:r w:rsidRPr="007B3770">
        <w:rPr>
          <w:rFonts w:cs="Tahoma"/>
          <w:b/>
          <w:bCs/>
          <w:color w:val="000000"/>
        </w:rPr>
        <w:t>Sistem za seja</w:t>
      </w:r>
      <w:r>
        <w:rPr>
          <w:rFonts w:cs="Tahoma"/>
          <w:b/>
          <w:bCs/>
          <w:color w:val="000000"/>
        </w:rPr>
        <w:t xml:space="preserve">nje stabilata na RCERO Ljubljana, Sklop …….. : ……………………………………………. </w:t>
      </w:r>
      <w:r>
        <w:rPr>
          <w:rFonts w:cs="Tahoma"/>
          <w:b/>
          <w:color w:val="000000"/>
        </w:rPr>
        <w:t>«</w:t>
      </w:r>
    </w:p>
    <w:p w14:paraId="60CE1A61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b/>
          <w:szCs w:val="20"/>
        </w:rPr>
        <w:t xml:space="preserve">ZNESEK V EUR: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szCs w:val="20"/>
        </w:rPr>
        <w:fldChar w:fldCharType="end"/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i/>
          <w:szCs w:val="20"/>
        </w:rPr>
        <w:t>(vpiše se najvišji znesek s številko in besedo)</w:t>
      </w:r>
    </w:p>
    <w:p w14:paraId="5DD6E017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175FBEEE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b/>
          <w:szCs w:val="20"/>
        </w:rPr>
        <w:t xml:space="preserve">LISTINE, KI JIH JE POLEG IZJAVE TREBA PRILOŽITI ZAHTEVI ZA PLAČILO IN SE IZRECNO ZAHTEVAJO V SPODNJEM BESEDILU: </w:t>
      </w:r>
      <w:r w:rsidRPr="007B3770">
        <w:rPr>
          <w:rFonts w:eastAsia="Times New Roman" w:cs="Tahoma"/>
          <w:szCs w:val="20"/>
        </w:rPr>
        <w:t>nobena</w:t>
      </w:r>
    </w:p>
    <w:p w14:paraId="4F2C6B81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762512CB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b/>
          <w:szCs w:val="20"/>
        </w:rPr>
        <w:t>JEZIK V ZAHTEVANIH LISTINAH:</w:t>
      </w:r>
      <w:r w:rsidRPr="007B3770">
        <w:rPr>
          <w:rFonts w:eastAsia="Times New Roman" w:cs="Tahoma"/>
          <w:szCs w:val="20"/>
        </w:rPr>
        <w:t xml:space="preserve"> slovenski</w:t>
      </w:r>
    </w:p>
    <w:p w14:paraId="074EFB46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7C0A53EA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b/>
          <w:szCs w:val="20"/>
        </w:rPr>
        <w:t>OBLIKA PREDLOŽITVE:</w:t>
      </w:r>
      <w:r w:rsidRPr="007B3770">
        <w:rPr>
          <w:rFonts w:eastAsia="Times New Roman" w:cs="Tahoma"/>
          <w:szCs w:val="20"/>
        </w:rPr>
        <w:t xml:space="preserve"> v papirni obliki s priporočeno pošto ali katerokoli obliko hitre pošte ali osebno ali v elektronski obliki po SWIFT sistemu na naslov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szCs w:val="20"/>
        </w:rPr>
        <w:fldChar w:fldCharType="end"/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i/>
          <w:szCs w:val="20"/>
        </w:rPr>
        <w:t>(navede se SWIFT naslova garanta)</w:t>
      </w:r>
    </w:p>
    <w:p w14:paraId="33422DA5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0CDDF3AD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i/>
          <w:szCs w:val="20"/>
        </w:rPr>
      </w:pPr>
      <w:r w:rsidRPr="007B3770">
        <w:rPr>
          <w:rFonts w:eastAsia="Times New Roman" w:cs="Tahoma"/>
          <w:b/>
          <w:szCs w:val="20"/>
        </w:rPr>
        <w:t>KRAJ PREDLOŽITVE:</w:t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szCs w:val="20"/>
        </w:rPr>
        <w:fldChar w:fldCharType="end"/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i/>
          <w:szCs w:val="20"/>
        </w:rPr>
        <w:t>(garant vpiše naslov podružnice, kjer se opravi predložitev papirnih listin, ali elektronski naslov za predložitev v elektronski obliki, kot na primer garantov SWIFT naslov)</w:t>
      </w:r>
    </w:p>
    <w:p w14:paraId="39D9FA6E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7A692BD8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szCs w:val="20"/>
        </w:rPr>
        <w:t>Ne glede na naslov podružnice, ki jo je vpisal garant, se predložitev papirnih listin lahko opravi v katerikoli podružnici garanta na območju Republike Slovenije.</w:t>
      </w:r>
      <w:r w:rsidRPr="007B3770" w:rsidDel="00D4087F">
        <w:rPr>
          <w:rFonts w:eastAsia="Times New Roman" w:cs="Tahoma"/>
          <w:szCs w:val="20"/>
        </w:rPr>
        <w:t xml:space="preserve"> </w:t>
      </w:r>
    </w:p>
    <w:p w14:paraId="2FC3EE2A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i/>
          <w:szCs w:val="20"/>
        </w:rPr>
      </w:pPr>
    </w:p>
    <w:p w14:paraId="0A947BEE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b/>
          <w:szCs w:val="20"/>
        </w:rPr>
        <w:t xml:space="preserve">ROK VELJAVNOSTI: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DD. MM. LLLL</w:t>
      </w:r>
      <w:r w:rsidRPr="007B3770">
        <w:rPr>
          <w:rFonts w:eastAsia="Times New Roman" w:cs="Tahoma"/>
          <w:szCs w:val="20"/>
        </w:rPr>
        <w:fldChar w:fldCharType="end"/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i/>
          <w:szCs w:val="20"/>
        </w:rPr>
        <w:t>(vpiše se datum, ki je naveden v razpisni dokumentaciji za oddajo predmetnega javnega naročila - tj. z dobo veljavnosti (vsaj) do dneva veljavnosti ponudbe)</w:t>
      </w:r>
    </w:p>
    <w:p w14:paraId="7D63158D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5D3EB5FC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b/>
          <w:szCs w:val="20"/>
        </w:rPr>
        <w:t>STRANKA, KI MORA PLAČATI STROŠKE:</w:t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770">
        <w:rPr>
          <w:rFonts w:eastAsia="Times New Roman" w:cs="Tahoma"/>
          <w:szCs w:val="20"/>
        </w:rPr>
        <w:instrText xml:space="preserve"> FORMTEXT </w:instrText>
      </w:r>
      <w:r w:rsidRPr="007B3770">
        <w:rPr>
          <w:rFonts w:eastAsia="Times New Roman" w:cs="Tahoma"/>
          <w:szCs w:val="20"/>
        </w:rPr>
      </w:r>
      <w:r w:rsidRPr="007B3770">
        <w:rPr>
          <w:rFonts w:eastAsia="Times New Roman" w:cs="Tahoma"/>
          <w:szCs w:val="20"/>
        </w:rPr>
        <w:fldChar w:fldCharType="separate"/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noProof/>
          <w:szCs w:val="20"/>
        </w:rPr>
        <w:t> </w:t>
      </w:r>
      <w:r w:rsidRPr="007B3770">
        <w:rPr>
          <w:rFonts w:eastAsia="Times New Roman" w:cs="Tahoma"/>
          <w:szCs w:val="20"/>
        </w:rPr>
        <w:fldChar w:fldCharType="end"/>
      </w:r>
      <w:r w:rsidRPr="007B3770">
        <w:rPr>
          <w:rFonts w:eastAsia="Times New Roman" w:cs="Tahoma"/>
          <w:szCs w:val="20"/>
        </w:rPr>
        <w:t xml:space="preserve"> </w:t>
      </w:r>
      <w:r w:rsidRPr="007B3770">
        <w:rPr>
          <w:rFonts w:eastAsia="Times New Roman" w:cs="Tahoma"/>
          <w:i/>
          <w:szCs w:val="20"/>
        </w:rPr>
        <w:t xml:space="preserve">(vpiše se ime naročnika zavarovanja, tj. ponudnika v postopku javnega naročanja) </w:t>
      </w:r>
    </w:p>
    <w:p w14:paraId="49D876D0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b/>
          <w:szCs w:val="20"/>
        </w:rPr>
      </w:pPr>
    </w:p>
    <w:p w14:paraId="1052E37B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szCs w:val="20"/>
        </w:rPr>
        <w:t>Kot garant se s tem zavarovanjem nepreklicno in brezpogojno zavezujemo, da bomo upravičencu na prvi poziv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6ED97F6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szCs w:val="20"/>
        </w:rPr>
      </w:pPr>
    </w:p>
    <w:p w14:paraId="73EB8DA2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szCs w:val="20"/>
        </w:rPr>
        <w:t xml:space="preserve">Zavarovanje se lahko unovči iz naslednjih razlogov, ki morajo biti navedeni v izjavi upravičenca oziroma zahtevi za plačilo: </w:t>
      </w:r>
    </w:p>
    <w:p w14:paraId="2EA574D1" w14:textId="77777777" w:rsidR="007B3770" w:rsidRPr="007B3770" w:rsidRDefault="007B3770" w:rsidP="007B3770">
      <w:pPr>
        <w:keepNext/>
        <w:keepLines/>
        <w:numPr>
          <w:ilvl w:val="0"/>
          <w:numId w:val="22"/>
        </w:numPr>
        <w:spacing w:after="0" w:line="240" w:lineRule="auto"/>
        <w:ind w:left="426" w:hanging="284"/>
        <w:jc w:val="left"/>
        <w:rPr>
          <w:rFonts w:eastAsia="Times New Roman" w:cs="Tahoma"/>
          <w:szCs w:val="20"/>
        </w:rPr>
      </w:pPr>
      <w:r w:rsidRPr="007B3770">
        <w:rPr>
          <w:rFonts w:eastAsia="Times New Roman" w:cs="Tahoma"/>
          <w:szCs w:val="20"/>
        </w:rPr>
        <w:lastRenderedPageBreak/>
        <w:t>naročnik zavarovanja je umaknil ponudbo po poteku roka za prejem ponudb ali nedopustno spremenil ponudbo v času njene veljavnosti; ali</w:t>
      </w:r>
    </w:p>
    <w:p w14:paraId="1C7F3E3C" w14:textId="2FDEAA2E" w:rsidR="007B3770" w:rsidRPr="007B3770" w:rsidRDefault="007B3770" w:rsidP="007B3770">
      <w:pPr>
        <w:keepNext/>
        <w:keepLines/>
        <w:numPr>
          <w:ilvl w:val="0"/>
          <w:numId w:val="22"/>
        </w:numPr>
        <w:spacing w:after="0" w:line="240" w:lineRule="auto"/>
        <w:ind w:left="426" w:hanging="284"/>
        <w:jc w:val="left"/>
        <w:rPr>
          <w:rFonts w:eastAsia="Times New Roman" w:cs="Tahoma"/>
          <w:szCs w:val="20"/>
        </w:rPr>
      </w:pPr>
      <w:r w:rsidRPr="007B3770">
        <w:rPr>
          <w:rFonts w:eastAsia="Times New Roman" w:cs="Tahoma"/>
          <w:szCs w:val="20"/>
        </w:rPr>
        <w:t xml:space="preserve">izbrani naročnik zavarovanja na poziv upravičenca ni podpisal </w:t>
      </w:r>
      <w:r>
        <w:rPr>
          <w:rFonts w:eastAsia="Times New Roman" w:cs="Tahoma"/>
          <w:szCs w:val="20"/>
        </w:rPr>
        <w:t>pogodbe</w:t>
      </w:r>
      <w:r w:rsidRPr="007B3770">
        <w:rPr>
          <w:rFonts w:eastAsia="Times New Roman" w:cs="Tahoma"/>
          <w:szCs w:val="20"/>
        </w:rPr>
        <w:t>; ali</w:t>
      </w:r>
    </w:p>
    <w:p w14:paraId="58834223" w14:textId="77777777" w:rsidR="007B3770" w:rsidRPr="007B3770" w:rsidRDefault="007B3770" w:rsidP="007B3770">
      <w:pPr>
        <w:keepNext/>
        <w:keepLines/>
        <w:numPr>
          <w:ilvl w:val="0"/>
          <w:numId w:val="22"/>
        </w:numPr>
        <w:spacing w:after="0" w:line="240" w:lineRule="auto"/>
        <w:ind w:left="426" w:hanging="284"/>
        <w:jc w:val="left"/>
        <w:rPr>
          <w:rFonts w:eastAsia="Times New Roman" w:cs="Tahoma"/>
          <w:szCs w:val="20"/>
        </w:rPr>
      </w:pPr>
      <w:r w:rsidRPr="007B3770">
        <w:rPr>
          <w:rFonts w:eastAsia="Times New Roman" w:cs="Tahoma"/>
          <w:szCs w:val="20"/>
        </w:rPr>
        <w:t>izbrani naročnik zavarovanja ni predložil zavarovanja za dobro izvedbo obveznosti v skladu s pogoji naročila.</w:t>
      </w:r>
    </w:p>
    <w:p w14:paraId="3E8D175A" w14:textId="77777777" w:rsidR="007B3770" w:rsidRPr="007B3770" w:rsidRDefault="007B3770" w:rsidP="007B3770">
      <w:pPr>
        <w:keepNext/>
        <w:keepLines/>
        <w:spacing w:after="0" w:line="240" w:lineRule="auto"/>
        <w:ind w:left="720"/>
        <w:rPr>
          <w:rFonts w:eastAsia="Times New Roman" w:cs="Tahoma"/>
          <w:szCs w:val="20"/>
        </w:rPr>
      </w:pPr>
    </w:p>
    <w:p w14:paraId="45C59AFB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szCs w:val="20"/>
        </w:rPr>
        <w:t>Katerokoli zahtevo za plačilo po tem zavarovanju moramo prejeti na datum veljavnosti zavarovanja ali pred njim v zgoraj navedenem kraju predložitve.</w:t>
      </w:r>
    </w:p>
    <w:p w14:paraId="48D76D5E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szCs w:val="20"/>
        </w:rPr>
      </w:pPr>
    </w:p>
    <w:p w14:paraId="0B8B955B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szCs w:val="20"/>
        </w:rPr>
      </w:pPr>
      <w:r w:rsidRPr="007B3770">
        <w:rPr>
          <w:rFonts w:eastAsia="Times New Roman" w:cs="Tahoma"/>
          <w:szCs w:val="20"/>
        </w:rPr>
        <w:t>Morebitne spore v zvezi s tem zavarovanjem rešuje stvarno pristojno sodišče v Ljubljani po slovenskem pravu.</w:t>
      </w:r>
    </w:p>
    <w:p w14:paraId="04ED6E3F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  <w:lang w:eastAsia="sl-SI"/>
        </w:rPr>
      </w:pPr>
    </w:p>
    <w:p w14:paraId="23AB247B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  <w:lang w:eastAsia="sl-SI"/>
        </w:rPr>
      </w:pPr>
      <w:r w:rsidRPr="007B3770">
        <w:rPr>
          <w:rFonts w:eastAsia="Times New Roman" w:cs="Tahoma"/>
          <w:szCs w:val="20"/>
          <w:lang w:eastAsia="sl-SI"/>
        </w:rPr>
        <w:t>Za to zavarovanje veljajo Enotna pravila za garancije na poziv (EPGP) revizija iz leta 2010, izdana pri MTZ pod št. 758.</w:t>
      </w:r>
    </w:p>
    <w:p w14:paraId="77A341FF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4D27C022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szCs w:val="20"/>
        </w:rPr>
      </w:pPr>
    </w:p>
    <w:p w14:paraId="0902B2CB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Tahoma"/>
          <w:szCs w:val="20"/>
        </w:rPr>
      </w:pP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  <w:t xml:space="preserve"> garant</w:t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</w:r>
      <w:r w:rsidRPr="007B3770">
        <w:rPr>
          <w:rFonts w:eastAsia="Times New Roman" w:cs="Tahoma"/>
          <w:szCs w:val="20"/>
        </w:rPr>
        <w:tab/>
        <w:t>(žig in podpis)</w:t>
      </w:r>
    </w:p>
    <w:p w14:paraId="4791D270" w14:textId="77777777" w:rsidR="007B3770" w:rsidRPr="007B3770" w:rsidRDefault="007B3770" w:rsidP="007B3770">
      <w:pPr>
        <w:keepNext/>
        <w:keepLines/>
        <w:spacing w:after="0" w:line="240" w:lineRule="auto"/>
        <w:jc w:val="left"/>
        <w:rPr>
          <w:rFonts w:ascii="Arial" w:eastAsia="Times New Roman" w:hAnsi="Arial" w:cs="Arial"/>
          <w:szCs w:val="20"/>
        </w:rPr>
      </w:pPr>
    </w:p>
    <w:p w14:paraId="4042F179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i/>
          <w:iCs/>
          <w:sz w:val="18"/>
          <w:lang w:eastAsia="sl-SI"/>
        </w:rPr>
      </w:pPr>
    </w:p>
    <w:p w14:paraId="6336802D" w14:textId="77777777" w:rsidR="007B3770" w:rsidRPr="007B3770" w:rsidRDefault="007B3770" w:rsidP="007B37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Times New Roman" w:cs="Tahoma"/>
          <w:b/>
          <w:i/>
          <w:szCs w:val="20"/>
          <w:u w:val="single"/>
        </w:rPr>
      </w:pPr>
      <w:r w:rsidRPr="007B3770">
        <w:rPr>
          <w:rFonts w:eastAsia="Times New Roman" w:cs="Tahoma"/>
          <w:b/>
          <w:i/>
          <w:szCs w:val="20"/>
          <w:u w:val="single"/>
        </w:rPr>
        <w:t>Opozorilo:</w:t>
      </w:r>
    </w:p>
    <w:p w14:paraId="3CE03AA7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sz w:val="18"/>
          <w:szCs w:val="20"/>
          <w:lang w:eastAsia="sl-SI"/>
        </w:rPr>
      </w:pPr>
      <w:r w:rsidRPr="007B3770">
        <w:rPr>
          <w:rFonts w:eastAsia="Times New Roman" w:cs="Tahoma"/>
          <w:b/>
          <w:i/>
          <w:sz w:val="18"/>
          <w:szCs w:val="20"/>
          <w:lang w:eastAsia="sl-SI"/>
        </w:rPr>
        <w:t xml:space="preserve">Kavcijska zavarovanja morajo vsebovati klavzulo: »Zahtevi za plačilo ni potrebno priložiti originalnega izvoda zavarovanja.« </w:t>
      </w:r>
    </w:p>
    <w:p w14:paraId="0136FFA0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i/>
          <w:iCs/>
          <w:sz w:val="18"/>
          <w:lang w:eastAsia="sl-SI"/>
        </w:rPr>
      </w:pPr>
    </w:p>
    <w:p w14:paraId="35F94044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i/>
          <w:iCs/>
          <w:sz w:val="18"/>
          <w:lang w:eastAsia="sl-SI"/>
        </w:rPr>
      </w:pPr>
    </w:p>
    <w:p w14:paraId="362351D0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i/>
          <w:iCs/>
          <w:sz w:val="18"/>
          <w:lang w:eastAsia="sl-SI"/>
        </w:rPr>
      </w:pPr>
    </w:p>
    <w:p w14:paraId="04066717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i/>
          <w:iCs/>
          <w:sz w:val="18"/>
          <w:lang w:eastAsia="sl-SI"/>
        </w:rPr>
      </w:pPr>
    </w:p>
    <w:p w14:paraId="04AD9E9F" w14:textId="77777777" w:rsidR="007B3770" w:rsidRPr="007B3770" w:rsidRDefault="007B3770" w:rsidP="007B3770">
      <w:pPr>
        <w:keepNext/>
        <w:keepLines/>
        <w:spacing w:after="0" w:line="240" w:lineRule="auto"/>
        <w:rPr>
          <w:rFonts w:eastAsia="Times New Roman" w:cs="Tahoma"/>
          <w:i/>
          <w:iCs/>
          <w:sz w:val="18"/>
          <w:lang w:eastAsia="sl-SI"/>
        </w:rPr>
      </w:pPr>
      <w:r w:rsidRPr="007B3770">
        <w:rPr>
          <w:rFonts w:eastAsia="Times New Roman" w:cs="Tahoma"/>
          <w:i/>
          <w:iCs/>
          <w:sz w:val="18"/>
          <w:lang w:eastAsia="sl-SI"/>
        </w:rPr>
        <w:t xml:space="preserve">Ponudnik </w:t>
      </w:r>
      <w:r w:rsidRPr="007B3770">
        <w:rPr>
          <w:rFonts w:eastAsia="Times New Roman" w:cs="Tahoma"/>
          <w:i/>
          <w:iCs/>
          <w:sz w:val="18"/>
          <w:u w:val="single"/>
          <w:lang w:eastAsia="sl-SI"/>
        </w:rPr>
        <w:t>zavarovanje za resnost ponudbe</w:t>
      </w:r>
      <w:r w:rsidRPr="007B3770">
        <w:rPr>
          <w:rFonts w:eastAsia="Times New Roman" w:cs="Tahoma"/>
          <w:b/>
          <w:i/>
          <w:iCs/>
          <w:sz w:val="18"/>
          <w:lang w:eastAsia="sl-SI"/>
        </w:rPr>
        <w:t xml:space="preserve"> </w:t>
      </w:r>
      <w:r w:rsidRPr="007B3770">
        <w:rPr>
          <w:rFonts w:eastAsia="Times New Roman" w:cs="Tahoma"/>
          <w:i/>
          <w:iCs/>
          <w:sz w:val="18"/>
          <w:lang w:eastAsia="sl-SI"/>
        </w:rPr>
        <w:t>v okviru informacijskega sistema e-JN</w:t>
      </w:r>
      <w:r w:rsidRPr="007B3770">
        <w:rPr>
          <w:rFonts w:eastAsia="Times New Roman" w:cs="Tahoma"/>
          <w:b/>
          <w:i/>
          <w:iCs/>
          <w:sz w:val="18"/>
          <w:lang w:eastAsia="sl-SI"/>
        </w:rPr>
        <w:t xml:space="preserve"> </w:t>
      </w:r>
      <w:r w:rsidRPr="007B3770">
        <w:rPr>
          <w:rFonts w:eastAsia="Times New Roman" w:cs="Tahoma"/>
          <w:b/>
          <w:i/>
          <w:iCs/>
          <w:sz w:val="18"/>
          <w:u w:val="single"/>
          <w:lang w:eastAsia="sl-SI"/>
        </w:rPr>
        <w:t>naloži v razdelek »Dokumenti«, del »Ostale priloge«!!!</w:t>
      </w:r>
    </w:p>
    <w:p w14:paraId="7F238315" w14:textId="77777777" w:rsidR="007B3770" w:rsidRPr="005160CA" w:rsidRDefault="007B3770" w:rsidP="00273C0E">
      <w:pPr>
        <w:spacing w:after="0"/>
        <w:jc w:val="left"/>
        <w:rPr>
          <w:rFonts w:cs="Tahoma"/>
          <w:b/>
          <w:sz w:val="22"/>
        </w:rPr>
      </w:pPr>
    </w:p>
    <w:p w14:paraId="46CE1447" w14:textId="77777777" w:rsidR="00273C0E" w:rsidRDefault="00273C0E" w:rsidP="00273C0E">
      <w:pPr>
        <w:spacing w:after="0" w:line="240" w:lineRule="auto"/>
        <w:rPr>
          <w:b/>
          <w:sz w:val="22"/>
        </w:rPr>
      </w:pPr>
    </w:p>
    <w:sectPr w:rsidR="00273C0E" w:rsidSect="005F5DAA">
      <w:type w:val="continuous"/>
      <w:pgSz w:w="11906" w:h="16838" w:code="9"/>
      <w:pgMar w:top="1418" w:right="1134" w:bottom="1702" w:left="1134" w:header="28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745F7" w14:textId="77777777" w:rsidR="008658F3" w:rsidRDefault="008658F3" w:rsidP="007B286F">
      <w:pPr>
        <w:spacing w:after="0" w:line="240" w:lineRule="auto"/>
      </w:pPr>
      <w:r>
        <w:separator/>
      </w:r>
    </w:p>
  </w:endnote>
  <w:endnote w:type="continuationSeparator" w:id="0">
    <w:p w14:paraId="3F741A0F" w14:textId="77777777" w:rsidR="008658F3" w:rsidRDefault="008658F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AD44E" w14:textId="77777777" w:rsidR="001F5C8B" w:rsidRDefault="001F5C8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0DF85" w14:textId="4C399F74" w:rsidR="00830DE0" w:rsidRDefault="001F5C8B" w:rsidP="001F5C8B">
    <w:pPr>
      <w:pStyle w:val="Noga"/>
      <w:tabs>
        <w:tab w:val="left" w:pos="1134"/>
        <w:tab w:val="left" w:pos="1985"/>
        <w:tab w:val="left" w:pos="8586"/>
      </w:tabs>
      <w:ind w:left="6372" w:right="-1134"/>
    </w:pPr>
    <w:r w:rsidRPr="005332C6">
      <w:rPr>
        <w:noProof/>
        <w:sz w:val="16"/>
        <w:szCs w:val="16"/>
        <w:lang w:eastAsia="sl-SI"/>
      </w:rPr>
      <w:drawing>
        <wp:inline distT="0" distB="0" distL="0" distR="0" wp14:anchorId="5DD5541B" wp14:editId="5C087E8D">
          <wp:extent cx="2479040" cy="798815"/>
          <wp:effectExtent l="0" t="0" r="0" b="1905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9040" cy="79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2BD8E" w14:textId="4E4B7BB2" w:rsidR="00CA3AF3" w:rsidRPr="002772E6" w:rsidRDefault="00CA3AF3" w:rsidP="00CA3AF3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2772E6">
      <w:rPr>
        <w:sz w:val="16"/>
        <w:szCs w:val="16"/>
      </w:rPr>
      <w:fldChar w:fldCharType="begin"/>
    </w:r>
    <w:r w:rsidRPr="002772E6">
      <w:rPr>
        <w:sz w:val="16"/>
        <w:szCs w:val="16"/>
      </w:rPr>
      <w:instrText xml:space="preserve"> PAGE   \* MERGEFORMAT </w:instrText>
    </w:r>
    <w:r w:rsidRPr="002772E6">
      <w:rPr>
        <w:sz w:val="16"/>
        <w:szCs w:val="16"/>
      </w:rPr>
      <w:fldChar w:fldCharType="separate"/>
    </w:r>
    <w:r w:rsidR="00895B0C">
      <w:rPr>
        <w:noProof/>
        <w:sz w:val="16"/>
        <w:szCs w:val="16"/>
      </w:rPr>
      <w:t>4</w:t>
    </w:r>
    <w:r w:rsidRPr="002772E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937A3" w14:textId="7A5A2776" w:rsidR="00110E81" w:rsidRPr="00685234" w:rsidRDefault="005C7106" w:rsidP="00110E81">
    <w:pPr>
      <w:tabs>
        <w:tab w:val="center" w:pos="4536"/>
        <w:tab w:val="right" w:pos="9072"/>
      </w:tabs>
      <w:ind w:right="-1134"/>
    </w:pPr>
    <w:r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454292" wp14:editId="72013A1D">
              <wp:simplePos x="0" y="0"/>
              <wp:positionH relativeFrom="column">
                <wp:posOffset>4006790</wp:posOffset>
              </wp:positionH>
              <wp:positionV relativeFrom="paragraph">
                <wp:posOffset>-874095</wp:posOffset>
              </wp:positionV>
              <wp:extent cx="2763928" cy="1147313"/>
              <wp:effectExtent l="0" t="0" r="0" b="0"/>
              <wp:wrapNone/>
              <wp:docPr id="3" name="Polje z besedil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3928" cy="11473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09B8EE" w14:textId="63D6E53F" w:rsidR="005C7106" w:rsidRDefault="001F5C8B">
                          <w:r w:rsidRPr="005332C6">
                            <w:rPr>
                              <w:noProof/>
                              <w:sz w:val="16"/>
                              <w:szCs w:val="16"/>
                              <w:lang w:eastAsia="sl-SI"/>
                            </w:rPr>
                            <w:drawing>
                              <wp:inline distT="0" distB="0" distL="0" distR="0" wp14:anchorId="46257C7A" wp14:editId="27251EF3">
                                <wp:extent cx="2479040" cy="798815"/>
                                <wp:effectExtent l="0" t="0" r="0" b="1905"/>
                                <wp:docPr id="87" name="Slika 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79040" cy="7988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454292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style="position:absolute;left:0;text-align:left;margin-left:315.5pt;margin-top:-68.85pt;width:217.65pt;height:90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" fillcolor="white [3201]" stroked="f" strokeweight=".5pt">
              <v:textbox>
                <w:txbxContent>
                  <w:p w14:paraId="4009B8EE" w14:textId="63D6E53F" w:rsidR="005C7106" w:rsidRDefault="001F5C8B">
                    <w:r w:rsidRPr="005332C6">
                      <w:rPr>
                        <w:noProof/>
                        <w:sz w:val="16"/>
                        <w:szCs w:val="16"/>
                        <w:lang w:eastAsia="sl-SI"/>
                      </w:rPr>
                      <w:drawing>
                        <wp:inline distT="0" distB="0" distL="0" distR="0" wp14:anchorId="46257C7A" wp14:editId="27251EF3">
                          <wp:extent cx="2479040" cy="798815"/>
                          <wp:effectExtent l="0" t="0" r="0" b="1905"/>
                          <wp:docPr id="87" name="Slika 8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79040" cy="7988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FFF07" w14:textId="77777777" w:rsidR="008658F3" w:rsidRDefault="008658F3" w:rsidP="007B286F">
      <w:pPr>
        <w:spacing w:after="0" w:line="240" w:lineRule="auto"/>
      </w:pPr>
      <w:r>
        <w:separator/>
      </w:r>
    </w:p>
  </w:footnote>
  <w:footnote w:type="continuationSeparator" w:id="0">
    <w:p w14:paraId="139504ED" w14:textId="77777777" w:rsidR="008658F3" w:rsidRDefault="008658F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0839" w14:textId="77777777" w:rsidR="001F5C8B" w:rsidRDefault="001F5C8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15D6" w14:textId="5F859E81" w:rsidR="00A6490C" w:rsidRDefault="00A6490C" w:rsidP="00E73E3B">
    <w:pPr>
      <w:pStyle w:val="Glava"/>
      <w:tabs>
        <w:tab w:val="clear" w:pos="4536"/>
        <w:tab w:val="center" w:pos="4678"/>
      </w:tabs>
      <w:ind w:left="42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15DB" w14:textId="7334FD13" w:rsidR="00A6490C" w:rsidRDefault="005C7106" w:rsidP="00606E5B">
    <w:pPr>
      <w:pStyle w:val="Glava"/>
      <w:keepLines/>
      <w:widowControl w:val="0"/>
      <w:tabs>
        <w:tab w:val="clear" w:pos="4536"/>
        <w:tab w:val="center" w:pos="7655"/>
      </w:tabs>
      <w:spacing w:after="0"/>
      <w:ind w:right="-1134"/>
      <w:jc w:val="left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8A233" wp14:editId="619AC460">
              <wp:simplePos x="0" y="0"/>
              <wp:positionH relativeFrom="column">
                <wp:posOffset>2781935</wp:posOffset>
              </wp:positionH>
              <wp:positionV relativeFrom="paragraph">
                <wp:posOffset>-48044</wp:posOffset>
              </wp:positionV>
              <wp:extent cx="4049395" cy="2019300"/>
              <wp:effectExtent l="0" t="0" r="8255" b="0"/>
              <wp:wrapNone/>
              <wp:docPr id="2" name="Polje z besedilo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9395" cy="2019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2FECB8" w14:textId="4D2E5B17" w:rsidR="005C7106" w:rsidRDefault="005C7106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06696CF5" wp14:editId="1585A030">
                                <wp:extent cx="3438525" cy="1823085"/>
                                <wp:effectExtent l="0" t="0" r="9525" b="5715"/>
                                <wp:docPr id="12" name="Slika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38525" cy="1823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8A233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19.05pt;margin-top:-3.8pt;width:318.8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" fillcolor="white [3201]" stroked="f" strokeweight=".5pt">
              <v:textbox>
                <w:txbxContent>
                  <w:p w14:paraId="282FECB8" w14:textId="4D2E5B17" w:rsidR="005C7106" w:rsidRDefault="005C7106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06696CF5" wp14:editId="1585A030">
                          <wp:extent cx="3438525" cy="1823085"/>
                          <wp:effectExtent l="0" t="0" r="9525" b="5715"/>
                          <wp:docPr id="12" name="Slika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38525" cy="18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49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825"/>
    <w:multiLevelType w:val="hybridMultilevel"/>
    <w:tmpl w:val="AC06CD48"/>
    <w:lvl w:ilvl="0" w:tplc="96C817C2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E0872C4"/>
    <w:multiLevelType w:val="hybridMultilevel"/>
    <w:tmpl w:val="CAB65D8E"/>
    <w:lvl w:ilvl="0" w:tplc="5306964E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77402"/>
    <w:multiLevelType w:val="hybridMultilevel"/>
    <w:tmpl w:val="27C632DE"/>
    <w:lvl w:ilvl="0" w:tplc="4E48B8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3129"/>
    <w:multiLevelType w:val="hybridMultilevel"/>
    <w:tmpl w:val="5A967EA4"/>
    <w:lvl w:ilvl="0" w:tplc="2E8CF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B55F6"/>
    <w:multiLevelType w:val="hybridMultilevel"/>
    <w:tmpl w:val="AFA4B626"/>
    <w:lvl w:ilvl="0" w:tplc="04240011">
      <w:start w:val="1"/>
      <w:numFmt w:val="decimal"/>
      <w:lvlText w:val="%1)"/>
      <w:lvlJc w:val="left"/>
      <w:pPr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0FE7A18"/>
    <w:multiLevelType w:val="multilevel"/>
    <w:tmpl w:val="7444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10081"/>
    <w:multiLevelType w:val="hybridMultilevel"/>
    <w:tmpl w:val="F0B61616"/>
    <w:lvl w:ilvl="0" w:tplc="0424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93A87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F7C83"/>
    <w:multiLevelType w:val="hybridMultilevel"/>
    <w:tmpl w:val="D530134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275A0"/>
    <w:multiLevelType w:val="hybridMultilevel"/>
    <w:tmpl w:val="6D8CFFBA"/>
    <w:lvl w:ilvl="0" w:tplc="0D249D5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85678"/>
    <w:multiLevelType w:val="hybridMultilevel"/>
    <w:tmpl w:val="051C3DBC"/>
    <w:lvl w:ilvl="0" w:tplc="300CC91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8"/>
  </w:num>
  <w:num w:numId="11">
    <w:abstractNumId w:val="16"/>
  </w:num>
  <w:num w:numId="12">
    <w:abstractNumId w:val="19"/>
  </w:num>
  <w:num w:numId="13">
    <w:abstractNumId w:val="5"/>
  </w:num>
  <w:num w:numId="14">
    <w:abstractNumId w:val="0"/>
  </w:num>
  <w:num w:numId="15">
    <w:abstractNumId w:val="21"/>
  </w:num>
  <w:num w:numId="16">
    <w:abstractNumId w:val="15"/>
  </w:num>
  <w:num w:numId="17">
    <w:abstractNumId w:val="2"/>
  </w:num>
  <w:num w:numId="18">
    <w:abstractNumId w:val="6"/>
  </w:num>
  <w:num w:numId="19">
    <w:abstractNumId w:val="9"/>
  </w:num>
  <w:num w:numId="20">
    <w:abstractNumId w:val="4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98"/>
    <w:rsid w:val="00001212"/>
    <w:rsid w:val="00002272"/>
    <w:rsid w:val="00013CE6"/>
    <w:rsid w:val="00016D37"/>
    <w:rsid w:val="00033097"/>
    <w:rsid w:val="00033E5E"/>
    <w:rsid w:val="000419BA"/>
    <w:rsid w:val="000563A0"/>
    <w:rsid w:val="000601FE"/>
    <w:rsid w:val="0006198B"/>
    <w:rsid w:val="000713DA"/>
    <w:rsid w:val="00085DE5"/>
    <w:rsid w:val="00093AE2"/>
    <w:rsid w:val="000B4567"/>
    <w:rsid w:val="000B66F1"/>
    <w:rsid w:val="000C02C1"/>
    <w:rsid w:val="000D5A0F"/>
    <w:rsid w:val="000D6BFB"/>
    <w:rsid w:val="000F6160"/>
    <w:rsid w:val="00103642"/>
    <w:rsid w:val="00105EBD"/>
    <w:rsid w:val="00110E81"/>
    <w:rsid w:val="00111371"/>
    <w:rsid w:val="00114EED"/>
    <w:rsid w:val="001225EF"/>
    <w:rsid w:val="00135DBB"/>
    <w:rsid w:val="001403FC"/>
    <w:rsid w:val="00141ABB"/>
    <w:rsid w:val="00146482"/>
    <w:rsid w:val="00156FB0"/>
    <w:rsid w:val="00157995"/>
    <w:rsid w:val="00167434"/>
    <w:rsid w:val="001842E1"/>
    <w:rsid w:val="0018610B"/>
    <w:rsid w:val="001946B6"/>
    <w:rsid w:val="00196E07"/>
    <w:rsid w:val="001978AA"/>
    <w:rsid w:val="001A7D78"/>
    <w:rsid w:val="001B21EE"/>
    <w:rsid w:val="001B2398"/>
    <w:rsid w:val="001C5F3E"/>
    <w:rsid w:val="001D67FC"/>
    <w:rsid w:val="001F0AF5"/>
    <w:rsid w:val="001F0EED"/>
    <w:rsid w:val="001F5C8B"/>
    <w:rsid w:val="00213860"/>
    <w:rsid w:val="00243138"/>
    <w:rsid w:val="002500B0"/>
    <w:rsid w:val="0026051A"/>
    <w:rsid w:val="00273C0E"/>
    <w:rsid w:val="00281E99"/>
    <w:rsid w:val="00283361"/>
    <w:rsid w:val="0028342D"/>
    <w:rsid w:val="002A213C"/>
    <w:rsid w:val="002C1664"/>
    <w:rsid w:val="002C71E1"/>
    <w:rsid w:val="002D5CF0"/>
    <w:rsid w:val="002E1924"/>
    <w:rsid w:val="002F5A34"/>
    <w:rsid w:val="003166C2"/>
    <w:rsid w:val="003211D0"/>
    <w:rsid w:val="00330A07"/>
    <w:rsid w:val="00332261"/>
    <w:rsid w:val="0033625F"/>
    <w:rsid w:val="00342AFC"/>
    <w:rsid w:val="00346731"/>
    <w:rsid w:val="00357194"/>
    <w:rsid w:val="00357309"/>
    <w:rsid w:val="0037285E"/>
    <w:rsid w:val="00375F00"/>
    <w:rsid w:val="00390ED5"/>
    <w:rsid w:val="00393CF7"/>
    <w:rsid w:val="00394716"/>
    <w:rsid w:val="00396F18"/>
    <w:rsid w:val="003A37CB"/>
    <w:rsid w:val="003B2164"/>
    <w:rsid w:val="003B4230"/>
    <w:rsid w:val="003B5B53"/>
    <w:rsid w:val="003C0F69"/>
    <w:rsid w:val="003D1049"/>
    <w:rsid w:val="003D79F0"/>
    <w:rsid w:val="003F71FD"/>
    <w:rsid w:val="0040533F"/>
    <w:rsid w:val="004114FB"/>
    <w:rsid w:val="004137BA"/>
    <w:rsid w:val="00421CC2"/>
    <w:rsid w:val="00424BEF"/>
    <w:rsid w:val="00430BBE"/>
    <w:rsid w:val="004378C1"/>
    <w:rsid w:val="00440536"/>
    <w:rsid w:val="004445EE"/>
    <w:rsid w:val="00452254"/>
    <w:rsid w:val="0045338F"/>
    <w:rsid w:val="00456531"/>
    <w:rsid w:val="00456552"/>
    <w:rsid w:val="00461450"/>
    <w:rsid w:val="0046307C"/>
    <w:rsid w:val="0046567C"/>
    <w:rsid w:val="00467133"/>
    <w:rsid w:val="00471E1E"/>
    <w:rsid w:val="00493857"/>
    <w:rsid w:val="00494056"/>
    <w:rsid w:val="004A32CC"/>
    <w:rsid w:val="004A3AD2"/>
    <w:rsid w:val="004A5860"/>
    <w:rsid w:val="004B0165"/>
    <w:rsid w:val="004B3BFB"/>
    <w:rsid w:val="004C3DA9"/>
    <w:rsid w:val="004D5D47"/>
    <w:rsid w:val="005160CA"/>
    <w:rsid w:val="005322CB"/>
    <w:rsid w:val="005520F9"/>
    <w:rsid w:val="00566301"/>
    <w:rsid w:val="00570723"/>
    <w:rsid w:val="00575B20"/>
    <w:rsid w:val="00575DE2"/>
    <w:rsid w:val="00577821"/>
    <w:rsid w:val="0058004E"/>
    <w:rsid w:val="00587A5C"/>
    <w:rsid w:val="005947B0"/>
    <w:rsid w:val="00594F98"/>
    <w:rsid w:val="00597F1C"/>
    <w:rsid w:val="005A3883"/>
    <w:rsid w:val="005C7106"/>
    <w:rsid w:val="005E25B4"/>
    <w:rsid w:val="005E5D39"/>
    <w:rsid w:val="005F4653"/>
    <w:rsid w:val="005F5DAA"/>
    <w:rsid w:val="005F751C"/>
    <w:rsid w:val="00602C6D"/>
    <w:rsid w:val="00606E5B"/>
    <w:rsid w:val="0061425D"/>
    <w:rsid w:val="00637318"/>
    <w:rsid w:val="0064326B"/>
    <w:rsid w:val="00644A14"/>
    <w:rsid w:val="00645CA1"/>
    <w:rsid w:val="00662DDE"/>
    <w:rsid w:val="00664B4C"/>
    <w:rsid w:val="00671B33"/>
    <w:rsid w:val="006759AE"/>
    <w:rsid w:val="006A0D0A"/>
    <w:rsid w:val="006A3267"/>
    <w:rsid w:val="006B2F4C"/>
    <w:rsid w:val="006B4EAF"/>
    <w:rsid w:val="006B5FB0"/>
    <w:rsid w:val="006B7619"/>
    <w:rsid w:val="006C75CF"/>
    <w:rsid w:val="006D1B45"/>
    <w:rsid w:val="006D58A3"/>
    <w:rsid w:val="006E6996"/>
    <w:rsid w:val="006F1BD6"/>
    <w:rsid w:val="006F21F5"/>
    <w:rsid w:val="006F4C3B"/>
    <w:rsid w:val="006F7297"/>
    <w:rsid w:val="00711BB7"/>
    <w:rsid w:val="00714724"/>
    <w:rsid w:val="0072124A"/>
    <w:rsid w:val="00722137"/>
    <w:rsid w:val="00725487"/>
    <w:rsid w:val="007525C0"/>
    <w:rsid w:val="00761520"/>
    <w:rsid w:val="00761714"/>
    <w:rsid w:val="00773CA1"/>
    <w:rsid w:val="00777EB8"/>
    <w:rsid w:val="007814FD"/>
    <w:rsid w:val="00785117"/>
    <w:rsid w:val="007904D5"/>
    <w:rsid w:val="0079644E"/>
    <w:rsid w:val="00797D17"/>
    <w:rsid w:val="007A652D"/>
    <w:rsid w:val="007B286F"/>
    <w:rsid w:val="007B3770"/>
    <w:rsid w:val="007D1F86"/>
    <w:rsid w:val="007D3FFC"/>
    <w:rsid w:val="007D5A01"/>
    <w:rsid w:val="007D773C"/>
    <w:rsid w:val="007F51EF"/>
    <w:rsid w:val="007F6625"/>
    <w:rsid w:val="00800CC1"/>
    <w:rsid w:val="008116EE"/>
    <w:rsid w:val="00811EA4"/>
    <w:rsid w:val="00830DE0"/>
    <w:rsid w:val="00842758"/>
    <w:rsid w:val="00842BB8"/>
    <w:rsid w:val="00846F15"/>
    <w:rsid w:val="00847684"/>
    <w:rsid w:val="0084789B"/>
    <w:rsid w:val="008615CC"/>
    <w:rsid w:val="00864AA9"/>
    <w:rsid w:val="008658F3"/>
    <w:rsid w:val="00881872"/>
    <w:rsid w:val="008852CC"/>
    <w:rsid w:val="00895B0C"/>
    <w:rsid w:val="008A0903"/>
    <w:rsid w:val="008A3213"/>
    <w:rsid w:val="008B6949"/>
    <w:rsid w:val="008C3260"/>
    <w:rsid w:val="008C36B7"/>
    <w:rsid w:val="008C6F5D"/>
    <w:rsid w:val="008C7688"/>
    <w:rsid w:val="008E0CE3"/>
    <w:rsid w:val="008E3081"/>
    <w:rsid w:val="008E5BC4"/>
    <w:rsid w:val="008F6E40"/>
    <w:rsid w:val="00902C4A"/>
    <w:rsid w:val="0090765F"/>
    <w:rsid w:val="00912239"/>
    <w:rsid w:val="009124A6"/>
    <w:rsid w:val="009142C8"/>
    <w:rsid w:val="00914E3B"/>
    <w:rsid w:val="0092570D"/>
    <w:rsid w:val="00935BBF"/>
    <w:rsid w:val="009644C4"/>
    <w:rsid w:val="00986CD1"/>
    <w:rsid w:val="00991E02"/>
    <w:rsid w:val="0099205A"/>
    <w:rsid w:val="009935AD"/>
    <w:rsid w:val="009953CB"/>
    <w:rsid w:val="009C08FF"/>
    <w:rsid w:val="009C3729"/>
    <w:rsid w:val="009D37DF"/>
    <w:rsid w:val="009E0109"/>
    <w:rsid w:val="009E04C3"/>
    <w:rsid w:val="009E1A31"/>
    <w:rsid w:val="009E48B0"/>
    <w:rsid w:val="009E5390"/>
    <w:rsid w:val="009F41EC"/>
    <w:rsid w:val="00A0635C"/>
    <w:rsid w:val="00A10E53"/>
    <w:rsid w:val="00A11C61"/>
    <w:rsid w:val="00A3138E"/>
    <w:rsid w:val="00A366B3"/>
    <w:rsid w:val="00A43F3A"/>
    <w:rsid w:val="00A572C3"/>
    <w:rsid w:val="00A62400"/>
    <w:rsid w:val="00A6490C"/>
    <w:rsid w:val="00A76667"/>
    <w:rsid w:val="00A8635E"/>
    <w:rsid w:val="00A90533"/>
    <w:rsid w:val="00AA5185"/>
    <w:rsid w:val="00AB4F40"/>
    <w:rsid w:val="00AC14C3"/>
    <w:rsid w:val="00AC1D82"/>
    <w:rsid w:val="00AE281D"/>
    <w:rsid w:val="00B021AD"/>
    <w:rsid w:val="00B02738"/>
    <w:rsid w:val="00B04F85"/>
    <w:rsid w:val="00B06FD2"/>
    <w:rsid w:val="00B110C1"/>
    <w:rsid w:val="00B1209A"/>
    <w:rsid w:val="00B256A8"/>
    <w:rsid w:val="00B30CC5"/>
    <w:rsid w:val="00B55C09"/>
    <w:rsid w:val="00B571A3"/>
    <w:rsid w:val="00B63B10"/>
    <w:rsid w:val="00B75105"/>
    <w:rsid w:val="00B9726C"/>
    <w:rsid w:val="00BA1632"/>
    <w:rsid w:val="00BA2155"/>
    <w:rsid w:val="00BB3D09"/>
    <w:rsid w:val="00BD1A50"/>
    <w:rsid w:val="00BD73FF"/>
    <w:rsid w:val="00BE169A"/>
    <w:rsid w:val="00BF1559"/>
    <w:rsid w:val="00BF4363"/>
    <w:rsid w:val="00C0026D"/>
    <w:rsid w:val="00C148E5"/>
    <w:rsid w:val="00C17417"/>
    <w:rsid w:val="00C17FF8"/>
    <w:rsid w:val="00C22201"/>
    <w:rsid w:val="00C25069"/>
    <w:rsid w:val="00C30B04"/>
    <w:rsid w:val="00C34AF4"/>
    <w:rsid w:val="00C62580"/>
    <w:rsid w:val="00C66124"/>
    <w:rsid w:val="00C70FED"/>
    <w:rsid w:val="00C72F8E"/>
    <w:rsid w:val="00C81F06"/>
    <w:rsid w:val="00C827AC"/>
    <w:rsid w:val="00C86593"/>
    <w:rsid w:val="00CA3AF3"/>
    <w:rsid w:val="00CB683D"/>
    <w:rsid w:val="00CC2E30"/>
    <w:rsid w:val="00CD7331"/>
    <w:rsid w:val="00CF5AD3"/>
    <w:rsid w:val="00CF6EE2"/>
    <w:rsid w:val="00CF7025"/>
    <w:rsid w:val="00D01836"/>
    <w:rsid w:val="00D045EE"/>
    <w:rsid w:val="00D072A5"/>
    <w:rsid w:val="00D13A3F"/>
    <w:rsid w:val="00D15DFB"/>
    <w:rsid w:val="00D269C6"/>
    <w:rsid w:val="00D269E0"/>
    <w:rsid w:val="00D37667"/>
    <w:rsid w:val="00D54E5C"/>
    <w:rsid w:val="00D57279"/>
    <w:rsid w:val="00D606F7"/>
    <w:rsid w:val="00D6293D"/>
    <w:rsid w:val="00D71A5F"/>
    <w:rsid w:val="00D73AF0"/>
    <w:rsid w:val="00D82BEF"/>
    <w:rsid w:val="00D85665"/>
    <w:rsid w:val="00DA1196"/>
    <w:rsid w:val="00DA3F4B"/>
    <w:rsid w:val="00DC093B"/>
    <w:rsid w:val="00DC4FC7"/>
    <w:rsid w:val="00DC52D7"/>
    <w:rsid w:val="00DC7192"/>
    <w:rsid w:val="00DC720D"/>
    <w:rsid w:val="00DD0F65"/>
    <w:rsid w:val="00DD1FB3"/>
    <w:rsid w:val="00DD3B82"/>
    <w:rsid w:val="00DE3F01"/>
    <w:rsid w:val="00DE4E1F"/>
    <w:rsid w:val="00DE7B8B"/>
    <w:rsid w:val="00DF57AE"/>
    <w:rsid w:val="00DF6D3D"/>
    <w:rsid w:val="00E023C8"/>
    <w:rsid w:val="00E04553"/>
    <w:rsid w:val="00E1333E"/>
    <w:rsid w:val="00E1601F"/>
    <w:rsid w:val="00E22411"/>
    <w:rsid w:val="00E2766F"/>
    <w:rsid w:val="00E31F91"/>
    <w:rsid w:val="00E3281D"/>
    <w:rsid w:val="00E44EF7"/>
    <w:rsid w:val="00E45143"/>
    <w:rsid w:val="00E65869"/>
    <w:rsid w:val="00E72FA9"/>
    <w:rsid w:val="00E73E3B"/>
    <w:rsid w:val="00E74C52"/>
    <w:rsid w:val="00E839A9"/>
    <w:rsid w:val="00E92B45"/>
    <w:rsid w:val="00EA1098"/>
    <w:rsid w:val="00EA4425"/>
    <w:rsid w:val="00EA4E8C"/>
    <w:rsid w:val="00EB06F0"/>
    <w:rsid w:val="00EB1CD0"/>
    <w:rsid w:val="00EB1E50"/>
    <w:rsid w:val="00EB4C10"/>
    <w:rsid w:val="00EB64EA"/>
    <w:rsid w:val="00ED2C9E"/>
    <w:rsid w:val="00ED7DA4"/>
    <w:rsid w:val="00EF5479"/>
    <w:rsid w:val="00F170FE"/>
    <w:rsid w:val="00F223D7"/>
    <w:rsid w:val="00F33D99"/>
    <w:rsid w:val="00F3684B"/>
    <w:rsid w:val="00F36DA7"/>
    <w:rsid w:val="00F406B8"/>
    <w:rsid w:val="00F47644"/>
    <w:rsid w:val="00F61383"/>
    <w:rsid w:val="00F76B81"/>
    <w:rsid w:val="00F776ED"/>
    <w:rsid w:val="00F821F3"/>
    <w:rsid w:val="00F9394C"/>
    <w:rsid w:val="00F9622B"/>
    <w:rsid w:val="00FA39A3"/>
    <w:rsid w:val="00FB6177"/>
    <w:rsid w:val="00FD46BC"/>
    <w:rsid w:val="00FE49AA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9615B3"/>
  <w15:docId w15:val="{85EA9196-EE3C-4CF0-9159-83D6D0FA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7D773C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D773C"/>
    <w:rPr>
      <w:rFonts w:ascii="Times New Roman" w:eastAsia="Times New Roman" w:hAnsi="Times New Roman"/>
      <w:color w:val="FF0000"/>
      <w:sz w:val="24"/>
    </w:rPr>
  </w:style>
  <w:style w:type="table" w:styleId="Tabelamrea">
    <w:name w:val="Table Grid"/>
    <w:basedOn w:val="Navadnatabela"/>
    <w:uiPriority w:val="59"/>
    <w:rsid w:val="0024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57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801C-A134-4514-AF66-22AD32A5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158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Tina Bregar</cp:lastModifiedBy>
  <cp:revision>28</cp:revision>
  <cp:lastPrinted>2021-11-11T07:29:00Z</cp:lastPrinted>
  <dcterms:created xsi:type="dcterms:W3CDTF">2021-06-30T08:04:00Z</dcterms:created>
  <dcterms:modified xsi:type="dcterms:W3CDTF">2021-11-12T07:32:00Z</dcterms:modified>
</cp:coreProperties>
</file>