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5D" w:rsidRPr="006E28A7" w:rsidRDefault="006F7256">
      <w:pPr>
        <w:rPr>
          <w:b/>
        </w:rPr>
      </w:pPr>
      <w:bookmarkStart w:id="0" w:name="_GoBack"/>
      <w:bookmarkEnd w:id="0"/>
      <w:r w:rsidRPr="006E28A7">
        <w:rPr>
          <w:b/>
        </w:rPr>
        <w:t>Navodilo za izpolnjevanje popisa del</w:t>
      </w:r>
    </w:p>
    <w:p w:rsidR="006F7256" w:rsidRDefault="006F7256">
      <w:r>
        <w:t>Celoten popis del je v eni datoteki v .xls obliki. Datoteka je razdeljena na posamezne delovne zvezke. Posamezne delovne zvezke se izpolni po navodilih v s podnji preglednici: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6F7256" w:rsidTr="00C058CA">
        <w:tc>
          <w:tcPr>
            <w:tcW w:w="1838" w:type="dxa"/>
            <w:shd w:val="clear" w:color="auto" w:fill="BFBFBF" w:themeFill="background1" w:themeFillShade="BF"/>
          </w:tcPr>
          <w:p w:rsidR="006F7256" w:rsidRDefault="006F7256">
            <w:r>
              <w:t>Delovni zvezek</w:t>
            </w:r>
          </w:p>
        </w:tc>
        <w:tc>
          <w:tcPr>
            <w:tcW w:w="7224" w:type="dxa"/>
            <w:shd w:val="clear" w:color="auto" w:fill="BFBFBF" w:themeFill="background1" w:themeFillShade="BF"/>
          </w:tcPr>
          <w:p w:rsidR="006F7256" w:rsidRDefault="006F7256">
            <w:r>
              <w:t>Navodilo</w:t>
            </w:r>
          </w:p>
        </w:tc>
      </w:tr>
      <w:tr w:rsidR="006F7256" w:rsidTr="006E28A7">
        <w:tc>
          <w:tcPr>
            <w:tcW w:w="1838" w:type="dxa"/>
            <w:shd w:val="clear" w:color="auto" w:fill="D9D9D9" w:themeFill="background1" w:themeFillShade="D9"/>
          </w:tcPr>
          <w:p w:rsidR="006F7256" w:rsidRDefault="006F7256">
            <w:r>
              <w:t>CENIK</w:t>
            </w:r>
          </w:p>
        </w:tc>
        <w:tc>
          <w:tcPr>
            <w:tcW w:w="7224" w:type="dxa"/>
          </w:tcPr>
          <w:p w:rsidR="006F7256" w:rsidRPr="006F7256" w:rsidRDefault="006F7256" w:rsidP="006F7256">
            <w:pPr>
              <w:rPr>
                <w:b/>
              </w:rPr>
            </w:pPr>
            <w:r w:rsidRPr="006F7256">
              <w:rPr>
                <w:b/>
              </w:rPr>
              <w:t xml:space="preserve">V cenik se vnese cene po posameznih postavkah v bela polja. </w:t>
            </w:r>
          </w:p>
          <w:p w:rsidR="006F7256" w:rsidRDefault="006F7256" w:rsidP="006F7256">
            <w:r>
              <w:t>Obrazložitev: V ceniku je nabor vseh postavk, ki se nahajajo v posameznih delovnih zvezkih. V posameznih delovnih zvezkih so izdelane povezave na cenik. Ponoven vnos cen za te postavke ni potreben.</w:t>
            </w:r>
          </w:p>
        </w:tc>
      </w:tr>
      <w:tr w:rsidR="006F7256" w:rsidTr="006E28A7">
        <w:tc>
          <w:tcPr>
            <w:tcW w:w="1838" w:type="dxa"/>
            <w:shd w:val="clear" w:color="auto" w:fill="D9D9D9" w:themeFill="background1" w:themeFillShade="D9"/>
          </w:tcPr>
          <w:p w:rsidR="006F7256" w:rsidRDefault="006F7256">
            <w:r>
              <w:t>REKAPITULACIJA</w:t>
            </w:r>
          </w:p>
        </w:tc>
        <w:tc>
          <w:tcPr>
            <w:tcW w:w="7224" w:type="dxa"/>
            <w:shd w:val="clear" w:color="auto" w:fill="D9D9D9" w:themeFill="background1" w:themeFillShade="D9"/>
          </w:tcPr>
          <w:p w:rsidR="006F7256" w:rsidRPr="006E28A7" w:rsidRDefault="006F7256" w:rsidP="006F7256">
            <w:pPr>
              <w:rPr>
                <w:b/>
              </w:rPr>
            </w:pPr>
            <w:r w:rsidRPr="006E28A7">
              <w:rPr>
                <w:b/>
              </w:rPr>
              <w:t>Rekapitulacija že vključuje vsote in povezave do vseh ostalih delovnih zvezkov. Ne izdeluje se dodatnih vpisov.</w:t>
            </w:r>
          </w:p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 w:rsidP="006F7256">
            <w:r>
              <w:t>1 Sto</w:t>
            </w:r>
          </w:p>
        </w:tc>
        <w:tc>
          <w:tcPr>
            <w:tcW w:w="7224" w:type="dxa"/>
            <w:vMerge w:val="restart"/>
            <w:shd w:val="clear" w:color="auto" w:fill="FFFFFF" w:themeFill="background1"/>
          </w:tcPr>
          <w:p w:rsidR="00C058CA" w:rsidRPr="00C058CA" w:rsidRDefault="00C058CA">
            <w:pPr>
              <w:rPr>
                <w:b/>
              </w:rPr>
            </w:pPr>
            <w:r w:rsidRPr="00C058CA">
              <w:rPr>
                <w:b/>
              </w:rPr>
              <w:t>Za skupino del 0 PREDDELA IN GRADBIŠČNA DOKUMENTACIJA se v delovnih zvezkih vnese cene v bela polja stolpca PONUDBENA CENA.</w:t>
            </w:r>
          </w:p>
          <w:p w:rsidR="00C058CA" w:rsidRDefault="00C058CA"/>
          <w:p w:rsidR="00C058CA" w:rsidRDefault="00C058CA">
            <w:r>
              <w:t xml:space="preserve">Obrazložitev: Za vse ostale skupine del se cene avtomatsko prepišejo iz delovnega zvezka CENIK. </w:t>
            </w:r>
          </w:p>
          <w:p w:rsidR="00C058CA" w:rsidRDefault="00C058CA"/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2 Sma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4 Hru Lit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5 Zal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6 Gor Rud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7 Gli Dol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 w:rsidP="006F7256">
            <w:r>
              <w:t>8 Zal Stu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10 Sla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11 Vev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19 Kam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27 Ces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28 Kal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29 Bit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30 Tra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32 Jez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33 Kle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34 Med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35 Ogr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36 Mir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C058CA" w:rsidTr="006E28A7">
        <w:tc>
          <w:tcPr>
            <w:tcW w:w="1838" w:type="dxa"/>
            <w:shd w:val="clear" w:color="auto" w:fill="D9D9D9" w:themeFill="background1" w:themeFillShade="D9"/>
          </w:tcPr>
          <w:p w:rsidR="00C058CA" w:rsidRDefault="00C058CA">
            <w:r>
              <w:t>39 Brv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C058CA" w:rsidRDefault="00C058CA"/>
        </w:tc>
      </w:tr>
      <w:tr w:rsidR="006F7256" w:rsidTr="00B75850">
        <w:trPr>
          <w:trHeight w:val="441"/>
        </w:trPr>
        <w:tc>
          <w:tcPr>
            <w:tcW w:w="1838" w:type="dxa"/>
            <w:shd w:val="clear" w:color="auto" w:fill="BDD6EE" w:themeFill="accent1" w:themeFillTint="66"/>
          </w:tcPr>
          <w:p w:rsidR="006F7256" w:rsidRDefault="006F7256">
            <w:r>
              <w:t>7 ČP</w:t>
            </w:r>
          </w:p>
        </w:tc>
        <w:tc>
          <w:tcPr>
            <w:tcW w:w="7224" w:type="dxa"/>
            <w:vMerge w:val="restart"/>
            <w:shd w:val="clear" w:color="auto" w:fill="FFFFFF" w:themeFill="background1"/>
          </w:tcPr>
          <w:p w:rsidR="006F7256" w:rsidRPr="00C058CA" w:rsidRDefault="006F7256" w:rsidP="006F7256">
            <w:pPr>
              <w:rPr>
                <w:b/>
              </w:rPr>
            </w:pPr>
            <w:r w:rsidRPr="00C058CA">
              <w:rPr>
                <w:b/>
              </w:rPr>
              <w:t xml:space="preserve">V popise za črpaliča se </w:t>
            </w:r>
            <w:r w:rsidR="00C058CA" w:rsidRPr="00C058CA">
              <w:rPr>
                <w:b/>
              </w:rPr>
              <w:t xml:space="preserve">v bela polja znotraj popisa </w:t>
            </w:r>
            <w:r w:rsidRPr="00C058CA">
              <w:rPr>
                <w:b/>
              </w:rPr>
              <w:t>vn</w:t>
            </w:r>
            <w:r w:rsidR="00C058CA" w:rsidRPr="00C058CA">
              <w:rPr>
                <w:b/>
              </w:rPr>
              <w:t>ese cene za posamezne postavke.</w:t>
            </w:r>
          </w:p>
          <w:p w:rsidR="006F7256" w:rsidRDefault="00C058CA" w:rsidP="006F7256">
            <w:r>
              <w:t xml:space="preserve">Obrazložitev: </w:t>
            </w:r>
            <w:r w:rsidR="006F7256">
              <w:t xml:space="preserve">Popis ni povezan z delovnim zvezkom CENIK. Rekapitulacija je že vključena v ustrezne povezave v delovnih zvezkih pripadajočega območja in v delovnem zvezku REKAPITULACIJA. </w:t>
            </w:r>
          </w:p>
        </w:tc>
      </w:tr>
      <w:tr w:rsidR="006F7256" w:rsidTr="00B75850">
        <w:trPr>
          <w:trHeight w:val="441"/>
        </w:trPr>
        <w:tc>
          <w:tcPr>
            <w:tcW w:w="1838" w:type="dxa"/>
            <w:shd w:val="clear" w:color="auto" w:fill="BDD6EE" w:themeFill="accent1" w:themeFillTint="66"/>
          </w:tcPr>
          <w:p w:rsidR="006F7256" w:rsidRDefault="006F7256">
            <w:r>
              <w:t>8 ČP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6F7256" w:rsidRDefault="006F7256"/>
        </w:tc>
      </w:tr>
      <w:tr w:rsidR="006F7256" w:rsidTr="00B75850">
        <w:trPr>
          <w:trHeight w:val="441"/>
        </w:trPr>
        <w:tc>
          <w:tcPr>
            <w:tcW w:w="1838" w:type="dxa"/>
            <w:shd w:val="clear" w:color="auto" w:fill="BDD6EE" w:themeFill="accent1" w:themeFillTint="66"/>
          </w:tcPr>
          <w:p w:rsidR="006F7256" w:rsidRDefault="006F7256">
            <w:r>
              <w:t>11 ČP</w:t>
            </w:r>
          </w:p>
        </w:tc>
        <w:tc>
          <w:tcPr>
            <w:tcW w:w="7224" w:type="dxa"/>
            <w:vMerge/>
            <w:shd w:val="clear" w:color="auto" w:fill="FFFFFF" w:themeFill="background1"/>
          </w:tcPr>
          <w:p w:rsidR="006F7256" w:rsidRDefault="006F7256"/>
        </w:tc>
      </w:tr>
      <w:tr w:rsidR="00C058CA" w:rsidTr="006F7256">
        <w:tc>
          <w:tcPr>
            <w:tcW w:w="1838" w:type="dxa"/>
          </w:tcPr>
          <w:p w:rsidR="00C058CA" w:rsidRDefault="00C058CA">
            <w:r>
              <w:t>RC Del. sila</w:t>
            </w:r>
          </w:p>
        </w:tc>
        <w:tc>
          <w:tcPr>
            <w:tcW w:w="7224" w:type="dxa"/>
            <w:vMerge w:val="restart"/>
          </w:tcPr>
          <w:p w:rsidR="00C058CA" w:rsidRPr="00C058CA" w:rsidRDefault="00B75850" w:rsidP="00B75850">
            <w:pPr>
              <w:rPr>
                <w:b/>
              </w:rPr>
            </w:pPr>
            <w:r>
              <w:rPr>
                <w:b/>
              </w:rPr>
              <w:t xml:space="preserve">Vrednosti se vnese v vsa polja z </w:t>
            </w:r>
            <w:r w:rsidR="00C058CA" w:rsidRPr="00C058CA">
              <w:rPr>
                <w:b/>
              </w:rPr>
              <w:t>zapis</w:t>
            </w:r>
            <w:r>
              <w:rPr>
                <w:b/>
              </w:rPr>
              <w:t>om »vpišite vrednost«.</w:t>
            </w:r>
          </w:p>
        </w:tc>
      </w:tr>
      <w:tr w:rsidR="00C058CA" w:rsidTr="006F7256">
        <w:tc>
          <w:tcPr>
            <w:tcW w:w="1838" w:type="dxa"/>
          </w:tcPr>
          <w:p w:rsidR="00C058CA" w:rsidRDefault="00C058CA">
            <w:r>
              <w:t>RC Voz. Park</w:t>
            </w:r>
          </w:p>
        </w:tc>
        <w:tc>
          <w:tcPr>
            <w:tcW w:w="7224" w:type="dxa"/>
            <w:vMerge/>
          </w:tcPr>
          <w:p w:rsidR="00C058CA" w:rsidRDefault="00C058CA"/>
        </w:tc>
      </w:tr>
      <w:tr w:rsidR="00C058CA" w:rsidTr="006F7256">
        <w:tc>
          <w:tcPr>
            <w:tcW w:w="1838" w:type="dxa"/>
          </w:tcPr>
          <w:p w:rsidR="00C058CA" w:rsidRDefault="00C058CA">
            <w:r>
              <w:t>RC Oprema</w:t>
            </w:r>
          </w:p>
        </w:tc>
        <w:tc>
          <w:tcPr>
            <w:tcW w:w="7224" w:type="dxa"/>
            <w:vMerge/>
          </w:tcPr>
          <w:p w:rsidR="00C058CA" w:rsidRDefault="00C058CA"/>
        </w:tc>
      </w:tr>
      <w:tr w:rsidR="00C058CA" w:rsidTr="006F7256">
        <w:tc>
          <w:tcPr>
            <w:tcW w:w="1838" w:type="dxa"/>
          </w:tcPr>
          <w:p w:rsidR="00C058CA" w:rsidRDefault="00C058CA">
            <w:r>
              <w:t>Analiza cene</w:t>
            </w:r>
          </w:p>
        </w:tc>
        <w:tc>
          <w:tcPr>
            <w:tcW w:w="7224" w:type="dxa"/>
            <w:vMerge/>
          </w:tcPr>
          <w:p w:rsidR="00C058CA" w:rsidRDefault="00C058CA"/>
        </w:tc>
      </w:tr>
    </w:tbl>
    <w:p w:rsidR="00B75850" w:rsidRDefault="00B75850"/>
    <w:p w:rsidR="00C058CA" w:rsidRPr="00B75850" w:rsidRDefault="00C058CA">
      <w:pPr>
        <w:rPr>
          <w:b/>
        </w:rPr>
      </w:pPr>
      <w:r w:rsidRPr="00B75850">
        <w:rPr>
          <w:b/>
        </w:rPr>
        <w:t>Možnosti tiskanja:</w:t>
      </w:r>
    </w:p>
    <w:p w:rsidR="006E28A7" w:rsidRDefault="00C058CA">
      <w:r>
        <w:t>Za tisk sta že pripravljena delovna zvezka CENIK in REKAPITULACIJA. Ker se ostale dele popisa oddaja le v elektronski obliki ni bila izdelana priprava za tisk. Če ponudnik kljub temu želi natisniti popis je možen tisk po posameznem delovnem zvezku z izboro</w:t>
      </w:r>
      <w:r w:rsidR="00B75850">
        <w:t>m območja z</w:t>
      </w:r>
      <w:r>
        <w:t xml:space="preserve">a tiskanje in nastavitvijo: </w:t>
      </w:r>
    </w:p>
    <w:p w:rsidR="006E28A7" w:rsidRDefault="00C058CA">
      <w:r>
        <w:t xml:space="preserve">»Fit all columns on one page« </w:t>
      </w:r>
      <w:r w:rsidR="006E28A7">
        <w:rPr>
          <w:noProof/>
          <w:lang w:eastAsia="sl-SI"/>
        </w:rPr>
        <w:drawing>
          <wp:inline distT="0" distB="0" distL="0" distR="0" wp14:anchorId="7156273D" wp14:editId="112C312B">
            <wp:extent cx="1732915" cy="4191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379" t="68932" r="89869" b="26122"/>
                    <a:stretch/>
                  </pic:blipFill>
                  <pic:spPr bwMode="auto">
                    <a:xfrm>
                      <a:off x="0" y="0"/>
                      <a:ext cx="1737990" cy="420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E28A7">
        <w:t xml:space="preserve"> </w:t>
      </w:r>
    </w:p>
    <w:p w:rsidR="00B75850" w:rsidRDefault="006E28A7">
      <w:r>
        <w:lastRenderedPageBreak/>
        <w:t xml:space="preserve">oziroma s podobnim ukazom v drugih verzijah MS Excella. </w:t>
      </w:r>
    </w:p>
    <w:p w:rsidR="00C058CA" w:rsidRDefault="006E28A7">
      <w:r>
        <w:t>Za nekoliko večje črke na izpisu se lahko uporabi še nastavitev ožjih robov posameznega delovnega lista:</w:t>
      </w:r>
    </w:p>
    <w:p w:rsidR="006E28A7" w:rsidRDefault="006E28A7">
      <w:r>
        <w:rPr>
          <w:noProof/>
          <w:lang w:eastAsia="sl-SI"/>
        </w:rPr>
        <w:drawing>
          <wp:inline distT="0" distB="0" distL="0" distR="0" wp14:anchorId="5C5C7AFE" wp14:editId="5C2F7B3A">
            <wp:extent cx="2152015" cy="5810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5093" cy="5818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8A7" w:rsidRDefault="006E28A7"/>
    <w:sectPr w:rsidR="006E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56"/>
    <w:rsid w:val="006E28A7"/>
    <w:rsid w:val="006F7256"/>
    <w:rsid w:val="00973C48"/>
    <w:rsid w:val="00B75850"/>
    <w:rsid w:val="00C058CA"/>
    <w:rsid w:val="00E4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3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F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73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73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LUZ d.d.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Pergar</dc:creator>
  <cp:lastModifiedBy>Darko Pintarič</cp:lastModifiedBy>
  <cp:revision>2</cp:revision>
  <dcterms:created xsi:type="dcterms:W3CDTF">2018-05-29T10:00:00Z</dcterms:created>
  <dcterms:modified xsi:type="dcterms:W3CDTF">2018-05-29T10:00:00Z</dcterms:modified>
</cp:coreProperties>
</file>