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2E9DB" w14:textId="77777777" w:rsidR="00556AB6" w:rsidRPr="00622BBE" w:rsidRDefault="007C70A1" w:rsidP="004D1204">
      <w:pPr>
        <w:keepNext/>
        <w:ind w:right="1274"/>
        <w:rPr>
          <w:rFonts w:ascii="Tahoma" w:hAnsi="Tahoma" w:cs="Tahoma"/>
        </w:rPr>
      </w:pPr>
      <w:r w:rsidRPr="00622BBE">
        <w:rPr>
          <w:rFonts w:ascii="Tahoma" w:hAnsi="Tahoma" w:cs="Tahoma"/>
        </w:rPr>
        <w:t>Naročnik</w:t>
      </w:r>
      <w:r w:rsidR="00DA777A" w:rsidRPr="00622BBE">
        <w:rPr>
          <w:rFonts w:ascii="Tahoma" w:hAnsi="Tahoma" w:cs="Tahoma"/>
        </w:rPr>
        <w:t>:</w:t>
      </w:r>
      <w:r w:rsidR="009C1694" w:rsidRPr="00622BBE">
        <w:rPr>
          <w:rFonts w:ascii="Tahoma" w:hAnsi="Tahoma" w:cs="Tahoma"/>
        </w:rPr>
        <w:t xml:space="preserve"> </w:t>
      </w:r>
    </w:p>
    <w:p w14:paraId="09A25605" w14:textId="77777777" w:rsidR="00B94E47" w:rsidRPr="00622BBE" w:rsidRDefault="00B94E47" w:rsidP="004D1204">
      <w:pPr>
        <w:keepNext/>
        <w:ind w:right="1274"/>
        <w:rPr>
          <w:rFonts w:ascii="Tahoma" w:hAnsi="Tahoma" w:cs="Tahoma"/>
          <w:b/>
        </w:rPr>
      </w:pPr>
      <w:r w:rsidRPr="00622BBE">
        <w:rPr>
          <w:rFonts w:ascii="Tahoma" w:hAnsi="Tahoma" w:cs="Tahoma"/>
          <w:b/>
        </w:rPr>
        <w:t>JAVNO PODJETJE ENERGETIKA LJUBLJANA</w:t>
      </w:r>
      <w:r w:rsidR="00B577C0" w:rsidRPr="00622BBE">
        <w:rPr>
          <w:rFonts w:ascii="Tahoma" w:hAnsi="Tahoma" w:cs="Tahoma"/>
          <w:b/>
        </w:rPr>
        <w:t xml:space="preserve"> d.o.o. </w:t>
      </w:r>
    </w:p>
    <w:p w14:paraId="33CAC12E" w14:textId="7DB9B53D" w:rsidR="007C70A1" w:rsidRPr="006A3949" w:rsidRDefault="00B577C0" w:rsidP="004D1204">
      <w:pPr>
        <w:keepNext/>
        <w:ind w:right="1274"/>
        <w:rPr>
          <w:rFonts w:ascii="Tahoma" w:hAnsi="Tahoma" w:cs="Tahoma"/>
        </w:rPr>
      </w:pPr>
      <w:r w:rsidRPr="00622BBE">
        <w:rPr>
          <w:rFonts w:ascii="Tahoma" w:hAnsi="Tahoma" w:cs="Tahoma"/>
        </w:rPr>
        <w:t xml:space="preserve">Verovškova </w:t>
      </w:r>
      <w:r w:rsidR="00B94E47" w:rsidRPr="00622BBE">
        <w:rPr>
          <w:rFonts w:ascii="Tahoma" w:hAnsi="Tahoma" w:cs="Tahoma"/>
        </w:rPr>
        <w:t xml:space="preserve">ulica </w:t>
      </w:r>
      <w:r w:rsidRPr="00622BBE">
        <w:rPr>
          <w:rFonts w:ascii="Tahoma" w:hAnsi="Tahoma" w:cs="Tahoma"/>
        </w:rPr>
        <w:t>62, 1000 Ljubljana</w:t>
      </w:r>
    </w:p>
    <w:p w14:paraId="586AD9D3" w14:textId="16334673" w:rsidR="007534FD" w:rsidRPr="006A3949" w:rsidRDefault="007534FD" w:rsidP="004D1204">
      <w:pPr>
        <w:keepNext/>
        <w:ind w:right="1274"/>
        <w:rPr>
          <w:rFonts w:ascii="Tahoma" w:hAnsi="Tahoma" w:cs="Tahoma"/>
        </w:rPr>
      </w:pPr>
    </w:p>
    <w:p w14:paraId="3522D095"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13A8B50E" w14:textId="77777777" w:rsidR="00681F36" w:rsidRPr="00076910" w:rsidRDefault="00681F36" w:rsidP="00681F36">
      <w:pPr>
        <w:keepNext/>
        <w:keepLines/>
        <w:jc w:val="both"/>
        <w:rPr>
          <w:rFonts w:ascii="Tahoma" w:hAnsi="Tahoma" w:cs="Tahoma"/>
        </w:rPr>
      </w:pPr>
    </w:p>
    <w:p w14:paraId="4A369428"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2ADE939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37D16951"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77C21141" w14:textId="77777777" w:rsidR="00681F36" w:rsidRPr="00076910" w:rsidRDefault="00681F36" w:rsidP="00681F36">
      <w:pPr>
        <w:keepNext/>
        <w:keepLines/>
        <w:jc w:val="both"/>
        <w:rPr>
          <w:rFonts w:ascii="Tahoma" w:hAnsi="Tahoma" w:cs="Tahoma"/>
        </w:rPr>
      </w:pPr>
    </w:p>
    <w:p w14:paraId="6B1CD9BB" w14:textId="77777777" w:rsidR="002C2AB3" w:rsidRPr="00076910" w:rsidRDefault="002C2AB3" w:rsidP="004D1204">
      <w:pPr>
        <w:keepNext/>
        <w:rPr>
          <w:rFonts w:ascii="Tahoma" w:hAnsi="Tahoma" w:cs="Tahoma"/>
        </w:rPr>
      </w:pPr>
    </w:p>
    <w:p w14:paraId="4CD9C329" w14:textId="66943CCF" w:rsidR="004958CB" w:rsidRPr="00076910" w:rsidRDefault="007C70A1" w:rsidP="004D1204">
      <w:pPr>
        <w:keepNext/>
        <w:rPr>
          <w:rFonts w:ascii="Tahoma" w:hAnsi="Tahoma" w:cs="Tahoma"/>
          <w:b/>
        </w:rPr>
      </w:pPr>
      <w:r w:rsidRPr="00076910">
        <w:rPr>
          <w:rFonts w:ascii="Tahoma" w:hAnsi="Tahoma" w:cs="Tahoma"/>
        </w:rPr>
        <w:t xml:space="preserve">Številka: </w:t>
      </w:r>
      <w:r w:rsidR="00DF2A09" w:rsidRPr="00076910">
        <w:rPr>
          <w:rFonts w:ascii="Tahoma" w:hAnsi="Tahoma" w:cs="Tahoma"/>
        </w:rPr>
        <w:t>JPE-</w:t>
      </w:r>
      <w:r w:rsidR="008276B2">
        <w:rPr>
          <w:rFonts w:ascii="Tahoma" w:hAnsi="Tahoma" w:cs="Tahoma"/>
        </w:rPr>
        <w:t>SOP-371/24</w:t>
      </w:r>
    </w:p>
    <w:p w14:paraId="5920C8D8" w14:textId="77777777" w:rsidR="0000366A" w:rsidRPr="00076910" w:rsidRDefault="0000366A" w:rsidP="004D1204">
      <w:pPr>
        <w:keepNext/>
        <w:rPr>
          <w:rFonts w:ascii="Tahoma" w:hAnsi="Tahoma" w:cs="Tahoma"/>
          <w:b/>
        </w:rPr>
      </w:pPr>
    </w:p>
    <w:p w14:paraId="59C5F536" w14:textId="77777777" w:rsidR="004958CB" w:rsidRPr="00076910" w:rsidRDefault="004958CB" w:rsidP="004D1204">
      <w:pPr>
        <w:keepNext/>
        <w:rPr>
          <w:rFonts w:ascii="Tahoma" w:hAnsi="Tahoma" w:cs="Tahoma"/>
        </w:rPr>
      </w:pPr>
    </w:p>
    <w:p w14:paraId="1A5D044B"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5B90BDB7" w14:textId="77777777">
        <w:trPr>
          <w:trHeight w:val="851"/>
        </w:trPr>
        <w:tc>
          <w:tcPr>
            <w:tcW w:w="7094" w:type="dxa"/>
            <w:shd w:val="pct12" w:color="auto" w:fill="FFFFFF"/>
            <w:vAlign w:val="center"/>
          </w:tcPr>
          <w:p w14:paraId="7D7A6565"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5ACAF038" w14:textId="77777777" w:rsidR="0047238D" w:rsidRPr="00076910" w:rsidRDefault="0047238D" w:rsidP="004D1204">
      <w:pPr>
        <w:keepNext/>
        <w:ind w:right="424"/>
        <w:jc w:val="center"/>
        <w:rPr>
          <w:rFonts w:ascii="Tahoma" w:hAnsi="Tahoma" w:cs="Tahoma"/>
          <w:b/>
        </w:rPr>
      </w:pPr>
    </w:p>
    <w:p w14:paraId="366E6CE9" w14:textId="77777777" w:rsidR="0000366A" w:rsidRPr="00076910" w:rsidRDefault="0000366A" w:rsidP="004D1204">
      <w:pPr>
        <w:keepNext/>
        <w:ind w:right="424"/>
        <w:jc w:val="center"/>
        <w:rPr>
          <w:rFonts w:ascii="Tahoma" w:hAnsi="Tahoma" w:cs="Tahoma"/>
        </w:rPr>
      </w:pPr>
    </w:p>
    <w:p w14:paraId="4554F4F2"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6745BAA2" w14:textId="77777777" w:rsidR="00407CBF" w:rsidRDefault="00407CBF" w:rsidP="004D1204">
      <w:pPr>
        <w:keepNext/>
        <w:ind w:right="424"/>
        <w:jc w:val="center"/>
        <w:rPr>
          <w:rFonts w:ascii="Tahoma" w:hAnsi="Tahoma" w:cs="Tahoma"/>
        </w:rPr>
      </w:pPr>
    </w:p>
    <w:p w14:paraId="4ADC270F" w14:textId="77777777" w:rsidR="00C9392D" w:rsidRPr="00076910" w:rsidRDefault="00C9392D" w:rsidP="004D1204">
      <w:pPr>
        <w:keepNext/>
        <w:ind w:right="424"/>
        <w:jc w:val="center"/>
        <w:rPr>
          <w:rFonts w:ascii="Tahoma" w:hAnsi="Tahoma" w:cs="Tahoma"/>
        </w:rPr>
      </w:pPr>
    </w:p>
    <w:p w14:paraId="7AD34855" w14:textId="08741B2E" w:rsidR="00DF2A09" w:rsidRPr="00F57409" w:rsidRDefault="00945ED4" w:rsidP="004D1204">
      <w:pPr>
        <w:keepNext/>
        <w:ind w:right="424"/>
        <w:jc w:val="center"/>
        <w:rPr>
          <w:rFonts w:ascii="Tahoma" w:hAnsi="Tahoma" w:cs="Tahoma"/>
          <w:b/>
          <w:bCs/>
        </w:rPr>
      </w:pPr>
      <w:r>
        <w:rPr>
          <w:rFonts w:ascii="Tahoma" w:hAnsi="Tahoma" w:cs="Tahoma"/>
          <w:b/>
          <w:bCs/>
        </w:rPr>
        <w:t>Odoriranje zemeljskega plina v distribucijskem plinovodnem omrežju</w:t>
      </w:r>
    </w:p>
    <w:p w14:paraId="168AD593" w14:textId="0995BD4B"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7A74D9">
        <w:rPr>
          <w:rFonts w:ascii="Tahoma" w:hAnsi="Tahoma" w:cs="Tahoma"/>
        </w:rPr>
        <w:t xml:space="preserve"> </w:t>
      </w:r>
      <w:r w:rsidR="00460E61">
        <w:rPr>
          <w:rFonts w:ascii="Tahoma" w:hAnsi="Tahoma" w:cs="Tahoma"/>
        </w:rPr>
        <w:t>12. 11. 2024</w:t>
      </w:r>
    </w:p>
    <w:p w14:paraId="67302312" w14:textId="77777777" w:rsidR="007C70A1" w:rsidRPr="00A73B7E" w:rsidRDefault="007C70A1" w:rsidP="004D1204">
      <w:pPr>
        <w:pStyle w:val="Naslov1"/>
        <w:jc w:val="center"/>
        <w:rPr>
          <w:rFonts w:ascii="Tahoma" w:hAnsi="Tahoma" w:cs="Tahoma"/>
          <w:lang w:val="sl-SI"/>
        </w:rPr>
      </w:pPr>
      <w:bookmarkStart w:id="0" w:name="_Toc178483388"/>
      <w:r w:rsidRPr="00A73B7E">
        <w:rPr>
          <w:rFonts w:ascii="Tahoma" w:hAnsi="Tahoma" w:cs="Tahoma"/>
          <w:lang w:val="sl-SI"/>
        </w:rPr>
        <w:lastRenderedPageBreak/>
        <w:t xml:space="preserve">POVABILO K ODDAJI </w:t>
      </w:r>
      <w:bookmarkEnd w:id="0"/>
      <w:r w:rsidR="00037AB0" w:rsidRPr="00A73B7E">
        <w:rPr>
          <w:rFonts w:ascii="Tahoma" w:hAnsi="Tahoma" w:cs="Tahoma"/>
          <w:lang w:val="sl-SI"/>
        </w:rPr>
        <w:t>PONUDBE</w:t>
      </w:r>
    </w:p>
    <w:p w14:paraId="3CBE4BFF"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6B764309" w14:textId="77777777" w:rsidR="007C70A1" w:rsidRPr="006D03C9" w:rsidRDefault="007C70A1" w:rsidP="004D1204">
      <w:pPr>
        <w:keepNext/>
        <w:rPr>
          <w:rFonts w:ascii="Tahoma" w:hAnsi="Tahoma" w:cs="Tahoma"/>
        </w:rPr>
      </w:pPr>
    </w:p>
    <w:p w14:paraId="32F6A276" w14:textId="77777777" w:rsidR="007C70A1" w:rsidRPr="00CD023B" w:rsidRDefault="007C70A1" w:rsidP="004D1204">
      <w:pPr>
        <w:keepNext/>
        <w:rPr>
          <w:rFonts w:ascii="Tahoma" w:hAnsi="Tahoma" w:cs="Tahoma"/>
        </w:rPr>
      </w:pPr>
    </w:p>
    <w:p w14:paraId="3AC35BD0" w14:textId="77777777" w:rsidR="007C70A1" w:rsidRPr="006B13B6" w:rsidRDefault="007C70A1" w:rsidP="004D1204">
      <w:pPr>
        <w:keepNext/>
        <w:rPr>
          <w:rFonts w:ascii="Tahoma" w:hAnsi="Tahoma" w:cs="Tahoma"/>
        </w:rPr>
      </w:pPr>
    </w:p>
    <w:p w14:paraId="73A61752"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45D9A00C" w14:textId="77777777" w:rsidR="007C70A1" w:rsidRPr="00076910" w:rsidRDefault="007C70A1" w:rsidP="004D1204">
      <w:pPr>
        <w:keepNext/>
        <w:rPr>
          <w:rFonts w:ascii="Tahoma" w:hAnsi="Tahoma" w:cs="Tahoma"/>
        </w:rPr>
      </w:pPr>
    </w:p>
    <w:p w14:paraId="48DDBE8E" w14:textId="77777777" w:rsidR="007C70A1" w:rsidRPr="00076910" w:rsidRDefault="007C70A1" w:rsidP="004D1204">
      <w:pPr>
        <w:keepNext/>
        <w:jc w:val="center"/>
        <w:rPr>
          <w:rFonts w:ascii="Tahoma" w:hAnsi="Tahoma" w:cs="Tahoma"/>
        </w:rPr>
      </w:pPr>
    </w:p>
    <w:p w14:paraId="7DE43163"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3647A112" w14:textId="77777777" w:rsidR="005261BD" w:rsidRDefault="005261BD" w:rsidP="004D1204">
      <w:pPr>
        <w:keepNext/>
        <w:rPr>
          <w:rFonts w:ascii="Tahoma" w:hAnsi="Tahoma" w:cs="Tahoma"/>
        </w:rPr>
      </w:pPr>
    </w:p>
    <w:p w14:paraId="74FAFDFC" w14:textId="77777777" w:rsidR="00341D89" w:rsidRDefault="00341D89" w:rsidP="004D1204">
      <w:pPr>
        <w:keepNext/>
        <w:rPr>
          <w:rFonts w:ascii="Tahoma" w:hAnsi="Tahoma" w:cs="Tahoma"/>
        </w:rPr>
      </w:pPr>
    </w:p>
    <w:p w14:paraId="5BEEB391" w14:textId="77777777" w:rsidR="00341D89" w:rsidRPr="00076910" w:rsidRDefault="00341D89" w:rsidP="004D1204">
      <w:pPr>
        <w:keepNext/>
        <w:rPr>
          <w:rFonts w:ascii="Tahoma" w:hAnsi="Tahoma" w:cs="Tahoma"/>
        </w:rPr>
      </w:pPr>
    </w:p>
    <w:p w14:paraId="3F98F870" w14:textId="582581C4" w:rsidR="00341D89" w:rsidRPr="00F57409" w:rsidRDefault="00945ED4" w:rsidP="00F57409">
      <w:pPr>
        <w:keepNext/>
        <w:jc w:val="center"/>
        <w:rPr>
          <w:rFonts w:ascii="Tahoma" w:hAnsi="Tahoma" w:cs="Tahoma"/>
          <w:b/>
          <w:bCs/>
        </w:rPr>
      </w:pPr>
      <w:bookmarkStart w:id="1" w:name="_Hlk161904170"/>
      <w:r>
        <w:rPr>
          <w:rFonts w:ascii="Tahoma" w:hAnsi="Tahoma" w:cs="Tahoma"/>
          <w:b/>
          <w:bCs/>
        </w:rPr>
        <w:t>Odoriranje zemeljskega plina v distribucijskem plinovodnem omrežju</w:t>
      </w:r>
    </w:p>
    <w:bookmarkEnd w:id="1"/>
    <w:p w14:paraId="6A7FA997" w14:textId="77777777" w:rsidR="002E5ED3" w:rsidRDefault="002E5ED3" w:rsidP="004D1204">
      <w:pPr>
        <w:keepNext/>
        <w:rPr>
          <w:rFonts w:ascii="Tahoma" w:hAnsi="Tahoma" w:cs="Tahoma"/>
        </w:rPr>
      </w:pPr>
    </w:p>
    <w:p w14:paraId="3E99FBF1" w14:textId="77777777" w:rsidR="002E5ED3" w:rsidRDefault="002E5ED3" w:rsidP="004D1204">
      <w:pPr>
        <w:keepNext/>
        <w:rPr>
          <w:rFonts w:ascii="Tahoma" w:hAnsi="Tahoma" w:cs="Tahoma"/>
        </w:rPr>
      </w:pPr>
    </w:p>
    <w:p w14:paraId="34633095" w14:textId="77777777" w:rsidR="002E5ED3" w:rsidRDefault="002E5ED3" w:rsidP="004D1204">
      <w:pPr>
        <w:keepNext/>
        <w:rPr>
          <w:rFonts w:ascii="Tahoma" w:hAnsi="Tahoma" w:cs="Tahoma"/>
        </w:rPr>
      </w:pPr>
    </w:p>
    <w:p w14:paraId="5C4B8A69" w14:textId="77777777" w:rsidR="00341D89" w:rsidRPr="00076910" w:rsidRDefault="00341D89" w:rsidP="004D1204">
      <w:pPr>
        <w:keepNext/>
        <w:rPr>
          <w:rFonts w:ascii="Tahoma" w:hAnsi="Tahoma" w:cs="Tahoma"/>
        </w:rPr>
      </w:pPr>
    </w:p>
    <w:p w14:paraId="5909C685" w14:textId="77777777" w:rsidR="007C70A1" w:rsidRPr="00076910" w:rsidRDefault="007C70A1" w:rsidP="004D1204">
      <w:pPr>
        <w:keepNext/>
        <w:rPr>
          <w:rFonts w:ascii="Tahoma" w:hAnsi="Tahoma" w:cs="Tahoma"/>
        </w:rPr>
      </w:pPr>
      <w:r w:rsidRPr="00076910">
        <w:rPr>
          <w:rFonts w:ascii="Tahoma" w:hAnsi="Tahoma" w:cs="Tahoma"/>
        </w:rPr>
        <w:t>S spoštovanjem!</w:t>
      </w:r>
    </w:p>
    <w:p w14:paraId="6711B721" w14:textId="77777777" w:rsidR="00325548" w:rsidRPr="00076910" w:rsidRDefault="00325548" w:rsidP="004D1204">
      <w:pPr>
        <w:keepNext/>
        <w:autoSpaceDE w:val="0"/>
        <w:autoSpaceDN w:val="0"/>
        <w:adjustRightInd w:val="0"/>
        <w:rPr>
          <w:rFonts w:ascii="Tahoma" w:hAnsi="Tahoma" w:cs="Tahoma"/>
        </w:rPr>
      </w:pPr>
    </w:p>
    <w:p w14:paraId="2DAB4C86" w14:textId="77777777" w:rsidR="00D9227D" w:rsidRPr="00076910" w:rsidRDefault="00D9227D" w:rsidP="004D1204">
      <w:pPr>
        <w:keepNext/>
        <w:autoSpaceDE w:val="0"/>
        <w:autoSpaceDN w:val="0"/>
        <w:adjustRightInd w:val="0"/>
        <w:jc w:val="right"/>
        <w:rPr>
          <w:rFonts w:ascii="Tahoma" w:hAnsi="Tahoma" w:cs="Tahoma"/>
          <w:bCs/>
        </w:rPr>
      </w:pPr>
    </w:p>
    <w:p w14:paraId="1FA37ADC" w14:textId="77777777" w:rsidR="00325548" w:rsidRPr="00076910" w:rsidRDefault="00325548" w:rsidP="004D1204">
      <w:pPr>
        <w:keepNext/>
        <w:autoSpaceDE w:val="0"/>
        <w:autoSpaceDN w:val="0"/>
        <w:adjustRightInd w:val="0"/>
        <w:jc w:val="right"/>
        <w:rPr>
          <w:rFonts w:ascii="Tahoma" w:hAnsi="Tahoma" w:cs="Tahoma"/>
          <w:bCs/>
        </w:rPr>
      </w:pPr>
    </w:p>
    <w:p w14:paraId="5DAD1D04" w14:textId="77777777" w:rsidR="00325548" w:rsidRPr="00076910" w:rsidRDefault="00325548" w:rsidP="004D1204">
      <w:pPr>
        <w:keepNext/>
        <w:autoSpaceDE w:val="0"/>
        <w:autoSpaceDN w:val="0"/>
        <w:adjustRightInd w:val="0"/>
        <w:jc w:val="right"/>
        <w:rPr>
          <w:rFonts w:ascii="Tahoma" w:hAnsi="Tahoma" w:cs="Tahoma"/>
          <w:bCs/>
        </w:rPr>
      </w:pPr>
    </w:p>
    <w:p w14:paraId="553F0D26" w14:textId="77777777" w:rsidR="00325548" w:rsidRPr="00076910" w:rsidRDefault="00325548" w:rsidP="004D1204">
      <w:pPr>
        <w:keepNext/>
        <w:autoSpaceDE w:val="0"/>
        <w:autoSpaceDN w:val="0"/>
        <w:adjustRightInd w:val="0"/>
        <w:jc w:val="right"/>
        <w:rPr>
          <w:rFonts w:ascii="Tahoma" w:hAnsi="Tahoma" w:cs="Tahoma"/>
          <w:bCs/>
        </w:rPr>
      </w:pPr>
    </w:p>
    <w:p w14:paraId="6EE85DD1"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63641428" w14:textId="77777777"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272FB2">
        <w:rPr>
          <w:rFonts w:ascii="Tahoma" w:hAnsi="Tahoma" w:cs="Tahoma"/>
          <w:bCs/>
        </w:rPr>
        <w:t>Krištof Mlakar</w:t>
      </w:r>
      <w:r w:rsidR="00325548" w:rsidRPr="00076910">
        <w:rPr>
          <w:rFonts w:ascii="Tahoma" w:hAnsi="Tahoma" w:cs="Tahoma"/>
          <w:bCs/>
        </w:rPr>
        <w:t>, univ. dipl. prav.</w:t>
      </w:r>
    </w:p>
    <w:p w14:paraId="11663ED7" w14:textId="77777777" w:rsidR="007C70A1" w:rsidRPr="00076910" w:rsidRDefault="007C70A1" w:rsidP="004D1204">
      <w:pPr>
        <w:keepNext/>
        <w:rPr>
          <w:rFonts w:ascii="Tahoma" w:hAnsi="Tahoma" w:cs="Tahoma"/>
        </w:rPr>
      </w:pPr>
    </w:p>
    <w:p w14:paraId="1A857EB2" w14:textId="77777777" w:rsidR="00325548" w:rsidRPr="00076910" w:rsidRDefault="00325548" w:rsidP="004D1204">
      <w:pPr>
        <w:keepNext/>
        <w:rPr>
          <w:rFonts w:ascii="Tahoma" w:hAnsi="Tahoma" w:cs="Tahoma"/>
        </w:rPr>
      </w:pPr>
    </w:p>
    <w:p w14:paraId="0E5A3C2C" w14:textId="77777777" w:rsidR="00325548" w:rsidRPr="00076910" w:rsidRDefault="00325548" w:rsidP="004D1204">
      <w:pPr>
        <w:keepNext/>
        <w:rPr>
          <w:rFonts w:ascii="Tahoma" w:hAnsi="Tahoma" w:cs="Tahoma"/>
        </w:rPr>
      </w:pPr>
    </w:p>
    <w:p w14:paraId="36C31EBB" w14:textId="77777777" w:rsidR="00325548" w:rsidRPr="00076910" w:rsidRDefault="00325548" w:rsidP="004D1204">
      <w:pPr>
        <w:keepNext/>
        <w:rPr>
          <w:rFonts w:ascii="Tahoma" w:hAnsi="Tahoma" w:cs="Tahoma"/>
        </w:rPr>
      </w:pPr>
    </w:p>
    <w:p w14:paraId="767EAEFE" w14:textId="77777777" w:rsidR="00325548" w:rsidRPr="00076910" w:rsidRDefault="00325548" w:rsidP="004D1204">
      <w:pPr>
        <w:keepNext/>
        <w:rPr>
          <w:rFonts w:ascii="Tahoma" w:hAnsi="Tahoma" w:cs="Tahoma"/>
        </w:rPr>
      </w:pPr>
    </w:p>
    <w:p w14:paraId="750C35EA" w14:textId="77777777" w:rsidR="00325548" w:rsidRPr="00076910" w:rsidRDefault="00325548" w:rsidP="004D1204">
      <w:pPr>
        <w:keepNext/>
        <w:rPr>
          <w:rFonts w:ascii="Tahoma" w:hAnsi="Tahoma" w:cs="Tahoma"/>
        </w:rPr>
      </w:pPr>
    </w:p>
    <w:p w14:paraId="707D44B8"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10C24AA5" w14:textId="77777777" w:rsidR="007C70A1" w:rsidRPr="00076910" w:rsidRDefault="007C70A1" w:rsidP="00B11E1B">
      <w:pPr>
        <w:keepNext/>
        <w:widowControl w:val="0"/>
        <w:jc w:val="both"/>
        <w:rPr>
          <w:rFonts w:ascii="Tahoma" w:hAnsi="Tahoma" w:cs="Tahoma"/>
          <w:b/>
        </w:rPr>
      </w:pPr>
    </w:p>
    <w:p w14:paraId="08B662E7" w14:textId="639053BB"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 xml:space="preserve">Predmet javnega naročila </w:t>
      </w:r>
    </w:p>
    <w:p w14:paraId="57FCEBEB" w14:textId="77777777" w:rsidR="007C70A1" w:rsidRPr="00076910" w:rsidRDefault="007C70A1" w:rsidP="00B11E1B">
      <w:pPr>
        <w:keepNext/>
        <w:widowControl w:val="0"/>
        <w:jc w:val="both"/>
        <w:rPr>
          <w:rFonts w:ascii="Tahoma" w:hAnsi="Tahoma" w:cs="Tahoma"/>
          <w:b/>
        </w:rPr>
      </w:pPr>
    </w:p>
    <w:p w14:paraId="1CF37276" w14:textId="77777777" w:rsidR="00882F50" w:rsidRDefault="00167A7A" w:rsidP="00BD3966">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p>
    <w:p w14:paraId="427AD569" w14:textId="77777777" w:rsidR="00BD3966" w:rsidRDefault="00BD3966" w:rsidP="00BD3966">
      <w:pPr>
        <w:keepNext/>
        <w:widowControl w:val="0"/>
        <w:tabs>
          <w:tab w:val="left" w:pos="0"/>
        </w:tabs>
        <w:jc w:val="both"/>
        <w:rPr>
          <w:rFonts w:ascii="Tahoma" w:hAnsi="Tahoma" w:cs="Tahoma"/>
          <w:bCs/>
        </w:rPr>
      </w:pPr>
    </w:p>
    <w:p w14:paraId="7E0C02BC" w14:textId="7EDD0474" w:rsidR="007B7C9E" w:rsidRPr="00955615" w:rsidRDefault="00945ED4" w:rsidP="00955615">
      <w:pPr>
        <w:keepNext/>
        <w:widowControl w:val="0"/>
        <w:tabs>
          <w:tab w:val="left" w:pos="0"/>
        </w:tabs>
        <w:jc w:val="center"/>
        <w:rPr>
          <w:rFonts w:ascii="Tahoma" w:hAnsi="Tahoma" w:cs="Tahoma"/>
          <w:b/>
          <w:bCs/>
          <w:lang w:eastAsia="x-none"/>
        </w:rPr>
      </w:pPr>
      <w:bookmarkStart w:id="2" w:name="_Hlk161904759"/>
      <w:r>
        <w:rPr>
          <w:rFonts w:ascii="Tahoma" w:hAnsi="Tahoma" w:cs="Tahoma"/>
          <w:b/>
          <w:bCs/>
          <w:lang w:eastAsia="x-none"/>
        </w:rPr>
        <w:t>Odoriranje zemeljskega plina v distribucijskem plinovodnem omrežju</w:t>
      </w:r>
    </w:p>
    <w:bookmarkEnd w:id="2"/>
    <w:p w14:paraId="279D827D" w14:textId="77777777" w:rsidR="002E5ED3" w:rsidRDefault="002E5ED3" w:rsidP="00B11E1B">
      <w:pPr>
        <w:keepNext/>
        <w:widowControl w:val="0"/>
        <w:tabs>
          <w:tab w:val="left" w:pos="0"/>
        </w:tabs>
        <w:jc w:val="both"/>
        <w:rPr>
          <w:rFonts w:ascii="Tahoma" w:hAnsi="Tahoma" w:cs="Tahoma"/>
          <w:lang w:eastAsia="x-none"/>
        </w:rPr>
      </w:pPr>
    </w:p>
    <w:p w14:paraId="60A3C463" w14:textId="7A6859C1"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Verovškova ulica 70, 1000 Ljubljana.</w:t>
      </w:r>
      <w:r w:rsidR="009606D2">
        <w:rPr>
          <w:rFonts w:ascii="Tahoma" w:hAnsi="Tahoma" w:cs="Tahoma"/>
          <w:lang w:eastAsia="x-none"/>
        </w:rPr>
        <w:t xml:space="preserve">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w:t>
      </w:r>
      <w:r w:rsidR="003D2837">
        <w:rPr>
          <w:rFonts w:ascii="Tahoma" w:hAnsi="Tahoma" w:cs="Tahoma"/>
          <w:lang w:eastAsia="x-none"/>
        </w:rPr>
        <w:t>.</w:t>
      </w:r>
      <w:r w:rsidR="00FC0BB0" w:rsidRPr="00FB2CFB">
        <w:rPr>
          <w:rFonts w:ascii="Tahoma" w:hAnsi="Tahoma" w:cs="Tahoma"/>
          <w:lang w:eastAsia="x-none"/>
        </w:rPr>
        <w:t xml:space="preserve"> </w:t>
      </w:r>
      <w:r w:rsidR="008855E9">
        <w:rPr>
          <w:rFonts w:ascii="Tahoma" w:hAnsi="Tahoma" w:cs="Tahoma"/>
          <w:lang w:eastAsia="x-none"/>
        </w:rPr>
        <w:t xml:space="preserve"> </w:t>
      </w:r>
    </w:p>
    <w:p w14:paraId="05B1E5AE" w14:textId="77777777" w:rsidR="001C57F7" w:rsidRPr="00E7001B" w:rsidRDefault="001C57F7" w:rsidP="00B11E1B">
      <w:pPr>
        <w:keepNext/>
        <w:widowControl w:val="0"/>
        <w:tabs>
          <w:tab w:val="left" w:pos="0"/>
        </w:tabs>
        <w:jc w:val="both"/>
        <w:rPr>
          <w:rFonts w:ascii="Tahoma" w:hAnsi="Tahoma" w:cs="Tahoma"/>
          <w:lang w:eastAsia="x-none"/>
        </w:rPr>
      </w:pPr>
    </w:p>
    <w:p w14:paraId="14C50447" w14:textId="77777777" w:rsidR="007C70A1" w:rsidRPr="002B7451" w:rsidRDefault="007C70A1" w:rsidP="00B11E1B">
      <w:pPr>
        <w:keepNext/>
        <w:widowControl w:val="0"/>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2B7451">
        <w:rPr>
          <w:rFonts w:ascii="Tahoma" w:hAnsi="Tahoma" w:cs="Tahoma"/>
          <w:b/>
        </w:rPr>
        <w:t>Dodatna pojasnila ponudnikom</w:t>
      </w:r>
      <w:bookmarkEnd w:id="3"/>
      <w:bookmarkEnd w:id="4"/>
      <w:bookmarkEnd w:id="5"/>
      <w:bookmarkEnd w:id="6"/>
      <w:bookmarkEnd w:id="7"/>
    </w:p>
    <w:p w14:paraId="6541D6E1" w14:textId="77777777" w:rsidR="007C70A1" w:rsidRPr="00076910" w:rsidRDefault="007C70A1" w:rsidP="00B11E1B">
      <w:pPr>
        <w:keepNext/>
        <w:widowControl w:val="0"/>
        <w:jc w:val="both"/>
        <w:rPr>
          <w:rFonts w:ascii="Tahoma" w:hAnsi="Tahoma" w:cs="Tahoma"/>
        </w:rPr>
      </w:pPr>
    </w:p>
    <w:p w14:paraId="29DD73B2" w14:textId="2968BDF5"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w:t>
      </w:r>
      <w:r w:rsidRPr="00341D89">
        <w:rPr>
          <w:rFonts w:ascii="Tahoma" w:hAnsi="Tahoma" w:cs="Tahoma"/>
        </w:rPr>
        <w:t xml:space="preserve">najkasneje </w:t>
      </w:r>
      <w:r w:rsidR="00660286" w:rsidRPr="00341D89">
        <w:rPr>
          <w:rFonts w:ascii="Tahoma" w:hAnsi="Tahoma" w:cs="Tahoma"/>
        </w:rPr>
        <w:t xml:space="preserve">do </w:t>
      </w:r>
      <w:r w:rsidR="00D740FE" w:rsidRPr="00D740FE">
        <w:rPr>
          <w:rFonts w:ascii="Tahoma" w:hAnsi="Tahoma" w:cs="Tahoma"/>
          <w:b/>
          <w:bCs/>
        </w:rPr>
        <w:t>srede</w:t>
      </w:r>
      <w:r w:rsidR="00962EF2" w:rsidRPr="00962EF2">
        <w:rPr>
          <w:rFonts w:ascii="Tahoma" w:hAnsi="Tahoma" w:cs="Tahoma"/>
          <w:b/>
          <w:bCs/>
        </w:rPr>
        <w:t xml:space="preserve">, dne </w:t>
      </w:r>
      <w:r w:rsidR="00D740FE">
        <w:rPr>
          <w:rFonts w:ascii="Tahoma" w:hAnsi="Tahoma" w:cs="Tahoma"/>
          <w:b/>
          <w:bCs/>
        </w:rPr>
        <w:t>20</w:t>
      </w:r>
      <w:r w:rsidR="00962EF2" w:rsidRPr="00962EF2">
        <w:rPr>
          <w:rFonts w:ascii="Tahoma" w:hAnsi="Tahoma" w:cs="Tahoma"/>
          <w:b/>
          <w:bCs/>
        </w:rPr>
        <w:t>. 11. 2024</w:t>
      </w:r>
      <w:r w:rsidR="0060381B" w:rsidRPr="0060381B">
        <w:rPr>
          <w:rFonts w:ascii="Tahoma" w:hAnsi="Tahoma" w:cs="Tahoma"/>
          <w:b/>
          <w:bCs/>
        </w:rPr>
        <w:t xml:space="preserve"> </w:t>
      </w:r>
      <w:r w:rsidR="00DD48FE" w:rsidRPr="00341D89">
        <w:rPr>
          <w:rFonts w:ascii="Tahoma" w:hAnsi="Tahoma" w:cs="Tahoma"/>
          <w:b/>
        </w:rPr>
        <w:t>do</w:t>
      </w:r>
      <w:r w:rsidR="00950110" w:rsidRPr="00341D89">
        <w:rPr>
          <w:rFonts w:ascii="Tahoma" w:hAnsi="Tahoma" w:cs="Tahoma"/>
          <w:b/>
        </w:rPr>
        <w:t xml:space="preserve"> </w:t>
      </w:r>
      <w:r w:rsidR="009E359A" w:rsidRPr="00341D89">
        <w:rPr>
          <w:rFonts w:ascii="Tahoma" w:hAnsi="Tahoma" w:cs="Tahoma"/>
          <w:b/>
        </w:rPr>
        <w:t>1</w:t>
      </w:r>
      <w:r w:rsidR="00934617" w:rsidRPr="00341D89">
        <w:rPr>
          <w:rFonts w:ascii="Tahoma" w:hAnsi="Tahoma" w:cs="Tahoma"/>
          <w:b/>
        </w:rPr>
        <w:t>2</w:t>
      </w:r>
      <w:r w:rsidR="00813A0D" w:rsidRPr="00341D89">
        <w:rPr>
          <w:rFonts w:ascii="Tahoma" w:hAnsi="Tahoma" w:cs="Tahoma"/>
          <w:b/>
        </w:rPr>
        <w:t>.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w:t>
      </w:r>
      <w:r w:rsidR="0022711C">
        <w:rPr>
          <w:rFonts w:ascii="Tahoma" w:hAnsi="Tahoma" w:cs="Tahoma"/>
        </w:rPr>
        <w:t>a</w:t>
      </w:r>
      <w:r w:rsidR="00FC0BB0" w:rsidRPr="00FB2CFB">
        <w:rPr>
          <w:rFonts w:ascii="Tahoma" w:hAnsi="Tahoma" w:cs="Tahoma"/>
        </w:rPr>
        <w:t>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2FAC341B" w14:textId="77777777" w:rsidR="008E2C81" w:rsidRPr="00076910" w:rsidRDefault="008E2C81" w:rsidP="00B11E1B">
      <w:pPr>
        <w:keepNext/>
        <w:widowControl w:val="0"/>
        <w:jc w:val="both"/>
        <w:rPr>
          <w:rFonts w:ascii="Tahoma" w:hAnsi="Tahoma" w:cs="Tahoma"/>
        </w:rPr>
      </w:pPr>
    </w:p>
    <w:p w14:paraId="7C57AB60" w14:textId="77777777" w:rsidR="007C70A1" w:rsidRPr="002B7451" w:rsidRDefault="00104F2F" w:rsidP="00B11E1B">
      <w:pPr>
        <w:keepNext/>
        <w:widowControl w:val="0"/>
        <w:numPr>
          <w:ilvl w:val="1"/>
          <w:numId w:val="2"/>
        </w:numPr>
        <w:jc w:val="both"/>
        <w:rPr>
          <w:rFonts w:ascii="Tahoma" w:hAnsi="Tahoma" w:cs="Tahoma"/>
          <w:b/>
        </w:rPr>
      </w:pPr>
      <w:r w:rsidRPr="002B7451">
        <w:rPr>
          <w:rFonts w:ascii="Tahoma" w:hAnsi="Tahoma" w:cs="Tahoma"/>
          <w:b/>
        </w:rPr>
        <w:t>Oddaja in odpiranje ponudb</w:t>
      </w:r>
    </w:p>
    <w:p w14:paraId="4A566B39" w14:textId="77777777" w:rsidR="00104F2F" w:rsidRPr="00076910" w:rsidRDefault="00104F2F" w:rsidP="00B11E1B">
      <w:pPr>
        <w:keepNext/>
        <w:widowControl w:val="0"/>
        <w:jc w:val="both"/>
        <w:rPr>
          <w:rFonts w:ascii="Tahoma" w:hAnsi="Tahoma" w:cs="Tahoma"/>
          <w:b/>
          <w:highlight w:val="yellow"/>
        </w:rPr>
      </w:pPr>
    </w:p>
    <w:p w14:paraId="705C5287" w14:textId="761DCB02" w:rsidR="00104F2F" w:rsidRPr="00341D89"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w:t>
      </w:r>
      <w:r w:rsidR="00813A0D">
        <w:rPr>
          <w:rFonts w:ascii="Tahoma" w:hAnsi="Tahoma" w:cs="Tahoma"/>
        </w:rPr>
        <w:t xml:space="preserve"> </w:t>
      </w:r>
      <w:r w:rsidR="00813A0D" w:rsidRPr="00341D89">
        <w:rPr>
          <w:rFonts w:ascii="Tahoma" w:hAnsi="Tahoma" w:cs="Tahoma"/>
        </w:rPr>
        <w:t xml:space="preserve">najkasneje </w:t>
      </w:r>
      <w:r w:rsidR="00DD48FE" w:rsidRPr="00341D89">
        <w:rPr>
          <w:rFonts w:ascii="Tahoma" w:hAnsi="Tahoma" w:cs="Tahoma"/>
          <w:b/>
        </w:rPr>
        <w:t xml:space="preserve">do </w:t>
      </w:r>
      <w:r w:rsidR="00D740FE">
        <w:rPr>
          <w:rFonts w:ascii="Tahoma" w:hAnsi="Tahoma" w:cs="Tahoma"/>
          <w:b/>
        </w:rPr>
        <w:t>srede</w:t>
      </w:r>
      <w:r w:rsidR="00962EF2">
        <w:rPr>
          <w:rFonts w:ascii="Tahoma" w:hAnsi="Tahoma" w:cs="Tahoma"/>
          <w:b/>
        </w:rPr>
        <w:t>, dne 2</w:t>
      </w:r>
      <w:r w:rsidR="00D740FE">
        <w:rPr>
          <w:rFonts w:ascii="Tahoma" w:hAnsi="Tahoma" w:cs="Tahoma"/>
          <w:b/>
        </w:rPr>
        <w:t>7</w:t>
      </w:r>
      <w:r w:rsidR="00962EF2">
        <w:rPr>
          <w:rFonts w:ascii="Tahoma" w:hAnsi="Tahoma" w:cs="Tahoma"/>
          <w:b/>
        </w:rPr>
        <w:t>. 11. 2024</w:t>
      </w:r>
      <w:r w:rsidR="0060381B" w:rsidRPr="00341D89">
        <w:rPr>
          <w:rFonts w:ascii="Tahoma" w:hAnsi="Tahoma" w:cs="Tahoma"/>
          <w:b/>
        </w:rPr>
        <w:t xml:space="preserve"> </w:t>
      </w:r>
      <w:r w:rsidR="00232A8C" w:rsidRPr="00341D89">
        <w:rPr>
          <w:rFonts w:ascii="Tahoma" w:hAnsi="Tahoma" w:cs="Tahoma"/>
          <w:b/>
        </w:rPr>
        <w:t>do 12. ure</w:t>
      </w:r>
      <w:r w:rsidRPr="00341D89">
        <w:rPr>
          <w:rFonts w:ascii="Tahoma" w:hAnsi="Tahoma" w:cs="Tahoma"/>
          <w:b/>
        </w:rPr>
        <w:t>.</w:t>
      </w:r>
    </w:p>
    <w:p w14:paraId="20D709AB" w14:textId="77777777" w:rsidR="00104F2F" w:rsidRPr="00341D89" w:rsidRDefault="00104F2F" w:rsidP="00B11E1B">
      <w:pPr>
        <w:keepNext/>
        <w:widowControl w:val="0"/>
        <w:tabs>
          <w:tab w:val="left" w:pos="142"/>
        </w:tabs>
        <w:jc w:val="both"/>
        <w:rPr>
          <w:rFonts w:ascii="Tahoma" w:hAnsi="Tahoma" w:cs="Tahoma"/>
        </w:rPr>
      </w:pPr>
    </w:p>
    <w:p w14:paraId="749AAC13"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6CC855A0" w14:textId="77777777" w:rsidR="00104F2F" w:rsidRPr="00A73B7E" w:rsidRDefault="00104F2F" w:rsidP="00B11E1B">
      <w:pPr>
        <w:keepNext/>
        <w:widowControl w:val="0"/>
        <w:jc w:val="both"/>
        <w:rPr>
          <w:rFonts w:ascii="Tahoma" w:hAnsi="Tahoma" w:cs="Tahoma"/>
        </w:rPr>
      </w:pPr>
    </w:p>
    <w:p w14:paraId="5C89DDB9" w14:textId="27DEB11C"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w:t>
      </w:r>
      <w:r w:rsidRPr="00341D89">
        <w:rPr>
          <w:rFonts w:ascii="Tahoma" w:hAnsi="Tahoma" w:cs="Tahoma"/>
        </w:rPr>
        <w:t xml:space="preserve">sistemu e-JN </w:t>
      </w:r>
      <w:r w:rsidR="00401DEE" w:rsidRPr="00341D89">
        <w:rPr>
          <w:rFonts w:ascii="Tahoma" w:hAnsi="Tahoma" w:cs="Tahoma"/>
        </w:rPr>
        <w:t xml:space="preserve">v </w:t>
      </w:r>
      <w:r w:rsidR="00D740FE" w:rsidRPr="00D740FE">
        <w:rPr>
          <w:rFonts w:ascii="Tahoma" w:hAnsi="Tahoma" w:cs="Tahoma"/>
          <w:b/>
          <w:bCs/>
        </w:rPr>
        <w:t>srede</w:t>
      </w:r>
      <w:r w:rsidR="00962EF2" w:rsidRPr="00962EF2">
        <w:rPr>
          <w:rFonts w:ascii="Tahoma" w:hAnsi="Tahoma" w:cs="Tahoma"/>
          <w:b/>
          <w:bCs/>
        </w:rPr>
        <w:t>, dne 2</w:t>
      </w:r>
      <w:r w:rsidR="00D740FE">
        <w:rPr>
          <w:rFonts w:ascii="Tahoma" w:hAnsi="Tahoma" w:cs="Tahoma"/>
          <w:b/>
          <w:bCs/>
        </w:rPr>
        <w:t>7</w:t>
      </w:r>
      <w:r w:rsidR="00962EF2" w:rsidRPr="00962EF2">
        <w:rPr>
          <w:rFonts w:ascii="Tahoma" w:hAnsi="Tahoma" w:cs="Tahoma"/>
          <w:b/>
          <w:bCs/>
        </w:rPr>
        <w:t>. 11. 2024</w:t>
      </w:r>
      <w:r w:rsidR="0060381B">
        <w:rPr>
          <w:rFonts w:ascii="Tahoma" w:hAnsi="Tahoma" w:cs="Tahoma"/>
        </w:rPr>
        <w:t xml:space="preserve"> </w:t>
      </w:r>
      <w:r w:rsidR="00813A0D" w:rsidRPr="00341D89">
        <w:rPr>
          <w:rFonts w:ascii="Tahoma" w:hAnsi="Tahoma" w:cs="Tahoma"/>
        </w:rPr>
        <w:t>in</w:t>
      </w:r>
      <w:r w:rsidR="00813A0D" w:rsidRPr="00E70159">
        <w:rPr>
          <w:rFonts w:ascii="Tahoma" w:hAnsi="Tahoma" w:cs="Tahoma"/>
        </w:rPr>
        <w:t xml:space="preserve">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934617">
        <w:rPr>
          <w:rFonts w:ascii="Tahoma" w:hAnsi="Tahoma" w:cs="Tahoma"/>
          <w:b/>
        </w:rPr>
        <w:t>14</w:t>
      </w:r>
      <w:r w:rsidR="00FC0BB0" w:rsidRPr="00E24E88">
        <w:rPr>
          <w:rFonts w:ascii="Tahoma" w:hAnsi="Tahoma" w:cs="Tahoma"/>
          <w:b/>
        </w:rPr>
        <w:t>.</w:t>
      </w:r>
      <w:r w:rsidR="00933DAD" w:rsidRPr="00E24E88">
        <w:rPr>
          <w:rFonts w:ascii="Tahoma" w:hAnsi="Tahoma" w:cs="Tahoma"/>
          <w:b/>
        </w:rPr>
        <w:t xml:space="preserve"> </w:t>
      </w:r>
      <w:r w:rsidR="00D35319" w:rsidRPr="00E24E88">
        <w:rPr>
          <w:rFonts w:ascii="Tahoma" w:hAnsi="Tahoma" w:cs="Tahoma"/>
          <w:b/>
        </w:rPr>
        <w:t>ur</w:t>
      </w:r>
      <w:r w:rsidR="00466C7B" w:rsidRPr="00E24E8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300BF320" w14:textId="77777777" w:rsidR="00104F2F" w:rsidRPr="00076910" w:rsidRDefault="00104F2F" w:rsidP="00B11E1B">
      <w:pPr>
        <w:keepNext/>
        <w:widowControl w:val="0"/>
        <w:jc w:val="both"/>
        <w:rPr>
          <w:rFonts w:ascii="Tahoma" w:hAnsi="Tahoma" w:cs="Tahoma"/>
          <w:highlight w:val="yellow"/>
        </w:rPr>
      </w:pPr>
    </w:p>
    <w:p w14:paraId="557AE233" w14:textId="77777777" w:rsidR="007C70A1" w:rsidRPr="00076910" w:rsidRDefault="007C70A1" w:rsidP="00B11E1B">
      <w:pPr>
        <w:keepNext/>
        <w:widowControl w:val="0"/>
        <w:numPr>
          <w:ilvl w:val="1"/>
          <w:numId w:val="2"/>
        </w:numPr>
        <w:jc w:val="both"/>
        <w:rPr>
          <w:rFonts w:ascii="Tahoma" w:hAnsi="Tahoma" w:cs="Tahoma"/>
          <w:b/>
        </w:rPr>
      </w:pPr>
      <w:bookmarkStart w:id="8" w:name="_Toc116720524"/>
      <w:bookmarkStart w:id="9" w:name="_Toc116720588"/>
      <w:bookmarkStart w:id="10" w:name="_Toc116783499"/>
      <w:bookmarkStart w:id="11" w:name="_Toc116792933"/>
      <w:bookmarkStart w:id="12" w:name="_Toc136417505"/>
      <w:r w:rsidRPr="00076910">
        <w:rPr>
          <w:rFonts w:ascii="Tahoma" w:hAnsi="Tahoma" w:cs="Tahoma"/>
          <w:b/>
        </w:rPr>
        <w:t>Prav</w:t>
      </w:r>
      <w:bookmarkEnd w:id="8"/>
      <w:bookmarkEnd w:id="9"/>
      <w:bookmarkEnd w:id="10"/>
      <w:bookmarkEnd w:id="11"/>
      <w:bookmarkEnd w:id="12"/>
      <w:r w:rsidR="00712EF3" w:rsidRPr="00076910">
        <w:rPr>
          <w:rFonts w:ascii="Tahoma" w:hAnsi="Tahoma" w:cs="Tahoma"/>
          <w:b/>
        </w:rPr>
        <w:t>no varstvo</w:t>
      </w:r>
    </w:p>
    <w:p w14:paraId="6644949E" w14:textId="77777777" w:rsidR="007C70A1" w:rsidRPr="00076910" w:rsidRDefault="007C70A1" w:rsidP="00B11E1B">
      <w:pPr>
        <w:keepNext/>
        <w:widowControl w:val="0"/>
        <w:jc w:val="both"/>
        <w:rPr>
          <w:rFonts w:ascii="Tahoma" w:hAnsi="Tahoma" w:cs="Tahoma"/>
          <w:b/>
        </w:rPr>
      </w:pPr>
    </w:p>
    <w:p w14:paraId="70066649"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408EE625"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451FFB5F" w14:textId="77777777"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14:paraId="76FB54DC" w14:textId="77777777" w:rsidR="001D68DD" w:rsidRPr="00076910" w:rsidRDefault="001D68DD" w:rsidP="00167A7A">
      <w:pPr>
        <w:widowControl w:val="0"/>
        <w:autoSpaceDE w:val="0"/>
        <w:autoSpaceDN w:val="0"/>
        <w:adjustRightInd w:val="0"/>
        <w:jc w:val="both"/>
        <w:rPr>
          <w:rFonts w:ascii="Tahoma" w:hAnsi="Tahoma" w:cs="Tahoma"/>
        </w:rPr>
      </w:pPr>
    </w:p>
    <w:p w14:paraId="22F36499" w14:textId="77777777"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 in sicer v enem krogu. Element pogajanj bo skupna ponudbena vrednost</w:t>
      </w:r>
      <w:r w:rsidR="006C4E0B">
        <w:rPr>
          <w:rFonts w:ascii="Tahoma" w:hAnsi="Tahoma" w:cs="Tahoma"/>
        </w:rPr>
        <w:t>.</w:t>
      </w:r>
    </w:p>
    <w:p w14:paraId="6E6711FA" w14:textId="77777777" w:rsidR="00DC4D98" w:rsidRPr="00076910" w:rsidRDefault="00DC4D98" w:rsidP="00B11E1B">
      <w:pPr>
        <w:keepNext/>
        <w:widowControl w:val="0"/>
        <w:autoSpaceDE w:val="0"/>
        <w:autoSpaceDN w:val="0"/>
        <w:adjustRightInd w:val="0"/>
        <w:jc w:val="both"/>
        <w:rPr>
          <w:rFonts w:ascii="Tahoma" w:hAnsi="Tahoma" w:cs="Tahoma"/>
        </w:rPr>
      </w:pPr>
    </w:p>
    <w:p w14:paraId="0329A035" w14:textId="77777777"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14:paraId="6EF3B272" w14:textId="77777777" w:rsidR="001C57F7" w:rsidRPr="00076910" w:rsidRDefault="001C57F7" w:rsidP="00B11E1B">
      <w:pPr>
        <w:keepNext/>
        <w:widowControl w:val="0"/>
        <w:jc w:val="both"/>
        <w:rPr>
          <w:rFonts w:ascii="Tahoma" w:hAnsi="Tahoma" w:cs="Tahoma"/>
          <w:b/>
          <w:sz w:val="22"/>
          <w:szCs w:val="22"/>
          <w:highlight w:val="yellow"/>
        </w:rPr>
      </w:pPr>
    </w:p>
    <w:p w14:paraId="1611AB2B"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3EE03C74" w14:textId="77777777" w:rsidR="001C57F7" w:rsidRPr="00076910" w:rsidRDefault="001C57F7" w:rsidP="00B11E1B">
      <w:pPr>
        <w:keepNext/>
        <w:widowControl w:val="0"/>
        <w:jc w:val="both"/>
        <w:rPr>
          <w:rFonts w:ascii="Tahoma" w:hAnsi="Tahoma" w:cs="Tahoma"/>
          <w:szCs w:val="22"/>
        </w:rPr>
      </w:pPr>
    </w:p>
    <w:p w14:paraId="3B7C11F2"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21C948A8" w14:textId="77777777" w:rsidR="002205FC" w:rsidRPr="00076910" w:rsidRDefault="002205FC" w:rsidP="00B11E1B">
      <w:pPr>
        <w:keepNext/>
        <w:widowControl w:val="0"/>
        <w:jc w:val="both"/>
        <w:rPr>
          <w:rFonts w:ascii="Tahoma" w:hAnsi="Tahoma" w:cs="Tahoma"/>
          <w:szCs w:val="22"/>
        </w:rPr>
      </w:pPr>
    </w:p>
    <w:p w14:paraId="41F52368" w14:textId="32D42BA2" w:rsidR="007C70A1" w:rsidRPr="008A5321" w:rsidRDefault="00EE3F8E" w:rsidP="00B11E1B">
      <w:pPr>
        <w:keepNext/>
        <w:widowControl w:val="0"/>
        <w:jc w:val="both"/>
        <w:rPr>
          <w:rFonts w:ascii="Tahoma" w:hAnsi="Tahoma" w:cs="Tahoma"/>
          <w:b/>
          <w:color w:val="FF0000"/>
        </w:rPr>
      </w:pPr>
      <w:r w:rsidRPr="007C02B9">
        <w:rPr>
          <w:rFonts w:ascii="Tahoma" w:hAnsi="Tahoma" w:cs="Tahoma"/>
          <w:b/>
        </w:rPr>
        <w:t>2.</w:t>
      </w:r>
      <w:r w:rsidR="001C57F7" w:rsidRPr="007C02B9">
        <w:rPr>
          <w:rFonts w:ascii="Tahoma" w:hAnsi="Tahoma" w:cs="Tahoma"/>
          <w:b/>
        </w:rPr>
        <w:t>2</w:t>
      </w:r>
      <w:r w:rsidRPr="007C02B9">
        <w:rPr>
          <w:rFonts w:ascii="Tahoma" w:hAnsi="Tahoma" w:cs="Tahoma"/>
          <w:b/>
        </w:rPr>
        <w:t xml:space="preserve"> </w:t>
      </w:r>
      <w:r w:rsidR="001721FC" w:rsidRPr="007C02B9">
        <w:rPr>
          <w:rFonts w:ascii="Tahoma" w:hAnsi="Tahoma" w:cs="Tahoma"/>
          <w:b/>
        </w:rPr>
        <w:t>PREDRAČUN</w:t>
      </w:r>
      <w:r w:rsidR="00564E2D" w:rsidRPr="00076910">
        <w:rPr>
          <w:rFonts w:ascii="Tahoma" w:hAnsi="Tahoma" w:cs="Tahoma"/>
          <w:b/>
        </w:rPr>
        <w:t xml:space="preserve"> </w:t>
      </w:r>
    </w:p>
    <w:p w14:paraId="745C2678" w14:textId="77777777" w:rsidR="00402CE6" w:rsidRPr="006D03C9" w:rsidRDefault="00402CE6" w:rsidP="00B11E1B">
      <w:pPr>
        <w:keepNext/>
        <w:widowControl w:val="0"/>
        <w:jc w:val="both"/>
        <w:rPr>
          <w:rFonts w:ascii="Tahoma" w:hAnsi="Tahoma" w:cs="Tahoma"/>
          <w:b/>
        </w:rPr>
      </w:pPr>
    </w:p>
    <w:p w14:paraId="11C87B1F" w14:textId="1522D12A" w:rsidR="00BD52AE" w:rsidRPr="00BD52AE" w:rsidRDefault="00BD52AE" w:rsidP="00BD52AE">
      <w:pPr>
        <w:keepNext/>
        <w:widowControl w:val="0"/>
        <w:jc w:val="both"/>
        <w:rPr>
          <w:rFonts w:ascii="Tahoma" w:hAnsi="Tahoma" w:cs="Tahoma"/>
        </w:rPr>
      </w:pPr>
      <w:r w:rsidRPr="00BD52AE">
        <w:rPr>
          <w:rFonts w:ascii="Tahoma" w:hAnsi="Tahoma" w:cs="Tahoma"/>
        </w:rPr>
        <w:t xml:space="preserve">Ponudbene cene morajo biti podane na do 2 (dve) decimalni mesti. Ponudnik v ponudbeni predračun v stolpec »Cena na enoto mere v EUR brez DDV« ne sme vpisati cene 0,00. Ponudnik mora v nezaščitene </w:t>
      </w:r>
      <w:r w:rsidRPr="00BD52AE">
        <w:rPr>
          <w:rFonts w:ascii="Tahoma" w:hAnsi="Tahoma" w:cs="Tahoma"/>
        </w:rPr>
        <w:lastRenderedPageBreak/>
        <w:t xml:space="preserve">celice v stolpcu »Cena na enoto mere v EUR brez DDV« vnesti cene na enoto mere za vse postavke ponudbenega predračuna. Zmnožek predvidenih količin in cen na enoto ter vsoto postavk izvrši računalniški program. Ponudnik mora ponudbi priložiti izpolnjen predračun za vse postavke, ki so določene v obrazcu predračuna. V primeru, da ponudnik v ponudbenem predračunu za posamezno postavko ne vnese vrednosti blaga/storitve, ki jo ponuja, bo izločen iz </w:t>
      </w:r>
      <w:r w:rsidR="001E60F8">
        <w:rPr>
          <w:rFonts w:ascii="Tahoma" w:hAnsi="Tahoma" w:cs="Tahoma"/>
        </w:rPr>
        <w:t>pos</w:t>
      </w:r>
      <w:r w:rsidR="000D2E4B">
        <w:rPr>
          <w:rFonts w:ascii="Tahoma" w:hAnsi="Tahoma" w:cs="Tahoma"/>
        </w:rPr>
        <w:t>topka oddaje javnega naročila</w:t>
      </w:r>
      <w:r w:rsidRPr="00BD52AE">
        <w:rPr>
          <w:rFonts w:ascii="Tahoma" w:hAnsi="Tahoma" w:cs="Tahoma"/>
        </w:rPr>
        <w:t>.</w:t>
      </w:r>
    </w:p>
    <w:p w14:paraId="53281500" w14:textId="77777777" w:rsidR="00BD52AE" w:rsidRPr="00BD52AE" w:rsidRDefault="00BD52AE" w:rsidP="00BD52AE">
      <w:pPr>
        <w:keepNext/>
        <w:widowControl w:val="0"/>
        <w:jc w:val="both"/>
        <w:rPr>
          <w:rFonts w:ascii="Tahoma" w:hAnsi="Tahoma" w:cs="Tahoma"/>
        </w:rPr>
      </w:pPr>
    </w:p>
    <w:p w14:paraId="43BA7871" w14:textId="77777777" w:rsidR="00BD52AE" w:rsidRPr="008F7116" w:rsidRDefault="00BD52AE" w:rsidP="00BD52AE">
      <w:pPr>
        <w:keepNext/>
        <w:widowControl w:val="0"/>
        <w:jc w:val="both"/>
        <w:rPr>
          <w:rFonts w:ascii="Tahoma" w:hAnsi="Tahoma" w:cs="Tahoma"/>
        </w:rPr>
      </w:pPr>
      <w:r w:rsidRPr="00BD52AE">
        <w:rPr>
          <w:rFonts w:ascii="Tahoma" w:hAnsi="Tahoma" w:cs="Tahoma"/>
        </w:rPr>
        <w:t xml:space="preserve">Ponudbeni predračun v PDF formatu mora biti podpisan s strani odgovorne osebe ponudnika, ponudbeni predračun v Excel formatu pa označen z nazivom ponudnika. </w:t>
      </w:r>
      <w:r w:rsidRPr="008F7116">
        <w:rPr>
          <w:rFonts w:ascii="Tahoma" w:hAnsi="Tahoma" w:cs="Tahoma"/>
        </w:rPr>
        <w:t>Ponudbena predračuna morata biti vsebinsko identična.</w:t>
      </w:r>
    </w:p>
    <w:p w14:paraId="63AB5FEA" w14:textId="77777777" w:rsidR="00BD52AE" w:rsidRPr="00BD52AE" w:rsidRDefault="00BD52AE" w:rsidP="00BD52AE">
      <w:pPr>
        <w:keepNext/>
        <w:widowControl w:val="0"/>
        <w:jc w:val="both"/>
        <w:rPr>
          <w:rFonts w:ascii="Tahoma" w:hAnsi="Tahoma" w:cs="Tahoma"/>
        </w:rPr>
      </w:pPr>
    </w:p>
    <w:p w14:paraId="408B7E2E" w14:textId="77777777" w:rsidR="00BD52AE" w:rsidRPr="00BD52AE" w:rsidRDefault="00BD52AE" w:rsidP="00BD52AE">
      <w:pPr>
        <w:keepNext/>
        <w:widowControl w:val="0"/>
        <w:jc w:val="both"/>
        <w:rPr>
          <w:rFonts w:ascii="Tahoma" w:hAnsi="Tahoma" w:cs="Tahoma"/>
        </w:rPr>
      </w:pPr>
      <w:r w:rsidRPr="00BD52AE">
        <w:rPr>
          <w:rFonts w:ascii="Tahoma" w:hAnsi="Tahoma" w:cs="Tahoma"/>
        </w:rPr>
        <w:t>V ponudbenih cenah na enoto mere morajo biti upoštevani vsi materialni in nematerialni stroški, ki bodo potrebni za kvalitetno in pravočasno izvedbo storitev, vključno s stroški prevoza, stroški izdelave ponudbe, popusti in vsemi ostalimi stroški, ki so povezani s predmetom javnega naročila.</w:t>
      </w:r>
    </w:p>
    <w:p w14:paraId="42749350" w14:textId="77777777" w:rsidR="00BD52AE" w:rsidRPr="00BD52AE" w:rsidRDefault="00BD52AE" w:rsidP="00BD52AE">
      <w:pPr>
        <w:keepNext/>
        <w:widowControl w:val="0"/>
        <w:jc w:val="both"/>
        <w:rPr>
          <w:rFonts w:ascii="Tahoma" w:hAnsi="Tahoma" w:cs="Tahoma"/>
        </w:rPr>
      </w:pPr>
    </w:p>
    <w:p w14:paraId="2ABE4B5E" w14:textId="5478C6DE" w:rsidR="00BD52AE" w:rsidRDefault="00BD52AE" w:rsidP="00BD52AE">
      <w:pPr>
        <w:keepNext/>
        <w:widowControl w:val="0"/>
        <w:jc w:val="both"/>
        <w:rPr>
          <w:rFonts w:ascii="Tahoma" w:hAnsi="Tahoma" w:cs="Tahoma"/>
        </w:rPr>
      </w:pPr>
      <w:r w:rsidRPr="00BD52AE">
        <w:rPr>
          <w:rFonts w:ascii="Tahoma" w:hAnsi="Tahoma" w:cs="Tahoma"/>
        </w:rPr>
        <w:t>Obrazec predračuna je zaščiten proti spreminjanju oziroma vnosu dodatnih parametrov. V primeru da bo ponudnik umaknil zaščito predračuna in spreminjal predračun, bo ponudba izločena iz nadaljnjega postopka oddaje predmetnega naročila.</w:t>
      </w:r>
    </w:p>
    <w:p w14:paraId="387226DD" w14:textId="77777777" w:rsidR="00006FA2" w:rsidRPr="00BD52AE" w:rsidRDefault="00006FA2" w:rsidP="00BD52AE">
      <w:pPr>
        <w:keepNext/>
        <w:widowControl w:val="0"/>
        <w:jc w:val="both"/>
        <w:rPr>
          <w:rFonts w:ascii="Tahoma" w:hAnsi="Tahoma" w:cs="Tahoma"/>
        </w:rPr>
      </w:pPr>
    </w:p>
    <w:p w14:paraId="0A96C10D" w14:textId="77777777" w:rsidR="00006FA2" w:rsidRPr="00006FA2" w:rsidRDefault="00006FA2" w:rsidP="00006FA2">
      <w:pPr>
        <w:keepNext/>
        <w:keepLines/>
        <w:jc w:val="both"/>
        <w:rPr>
          <w:rFonts w:ascii="Tahoma" w:hAnsi="Tahoma" w:cs="Tahoma"/>
          <w:bCs/>
        </w:rPr>
      </w:pPr>
      <w:r w:rsidRPr="00006FA2">
        <w:rPr>
          <w:rFonts w:ascii="Tahoma" w:hAnsi="Tahoma" w:cs="Tahoma"/>
          <w:bCs/>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14:paraId="7503F42A" w14:textId="77777777" w:rsidR="00BD52AE" w:rsidRDefault="00BD52AE" w:rsidP="00B11E1B">
      <w:pPr>
        <w:keepNext/>
        <w:widowControl w:val="0"/>
        <w:jc w:val="both"/>
        <w:rPr>
          <w:rFonts w:ascii="Tahoma" w:hAnsi="Tahoma" w:cs="Tahoma"/>
          <w:strike/>
        </w:rPr>
      </w:pPr>
    </w:p>
    <w:p w14:paraId="264A8A90" w14:textId="77777777" w:rsidR="00BD52AE" w:rsidRDefault="00BD52AE" w:rsidP="00B11E1B">
      <w:pPr>
        <w:keepNext/>
        <w:widowControl w:val="0"/>
        <w:jc w:val="both"/>
        <w:rPr>
          <w:rFonts w:ascii="Tahoma" w:hAnsi="Tahoma" w:cs="Tahoma"/>
          <w:strike/>
        </w:rPr>
      </w:pPr>
    </w:p>
    <w:p w14:paraId="4E824538"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00410CB5">
        <w:rPr>
          <w:rFonts w:ascii="Tahoma" w:hAnsi="Tahoma" w:cs="Tahoma"/>
          <w:b/>
          <w:sz w:val="20"/>
        </w:rPr>
        <w:t xml:space="preserve"> SKUPNA PONUDBA</w:t>
      </w:r>
    </w:p>
    <w:p w14:paraId="76A64D62" w14:textId="77777777" w:rsidR="00E64E2B" w:rsidRPr="00076910" w:rsidRDefault="00E64E2B" w:rsidP="00B11E1B">
      <w:pPr>
        <w:pStyle w:val="tekst1"/>
        <w:keepNext/>
        <w:widowControl w:val="0"/>
        <w:spacing w:before="0" w:line="240" w:lineRule="auto"/>
        <w:rPr>
          <w:rFonts w:ascii="Tahoma" w:hAnsi="Tahoma" w:cs="Tahoma"/>
          <w:sz w:val="20"/>
        </w:rPr>
      </w:pPr>
    </w:p>
    <w:p w14:paraId="64F392D9"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6F557E8C" w14:textId="77777777" w:rsidR="00E64E2B" w:rsidRPr="00076910" w:rsidRDefault="00E64E2B" w:rsidP="004C11A7">
      <w:pPr>
        <w:pStyle w:val="tekst1"/>
        <w:keepNext/>
        <w:widowControl w:val="0"/>
        <w:numPr>
          <w:ilvl w:val="0"/>
          <w:numId w:val="7"/>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3DE4BA65" w14:textId="77777777" w:rsidR="00E64E2B" w:rsidRPr="00076910" w:rsidRDefault="00E64E2B" w:rsidP="004C11A7">
      <w:pPr>
        <w:pStyle w:val="tekst1"/>
        <w:numPr>
          <w:ilvl w:val="0"/>
          <w:numId w:val="7"/>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0ACF8026" w14:textId="77777777" w:rsidR="00E64E2B" w:rsidRPr="00076910" w:rsidRDefault="00284226" w:rsidP="004C11A7">
      <w:pPr>
        <w:pStyle w:val="tekst1"/>
        <w:numPr>
          <w:ilvl w:val="0"/>
          <w:numId w:val="7"/>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5573E1E8" w14:textId="77777777" w:rsidR="00E64E2B" w:rsidRPr="00076910" w:rsidRDefault="00E64E2B" w:rsidP="006F5D06">
      <w:pPr>
        <w:jc w:val="both"/>
        <w:rPr>
          <w:rFonts w:ascii="Tahoma" w:hAnsi="Tahoma" w:cs="Tahoma"/>
        </w:rPr>
      </w:pPr>
    </w:p>
    <w:p w14:paraId="22890818" w14:textId="5174141F" w:rsidR="00A85B91" w:rsidRPr="00925D40" w:rsidRDefault="00EE3F8E" w:rsidP="00B11E1B">
      <w:pPr>
        <w:keepNext/>
        <w:widowControl w:val="0"/>
        <w:jc w:val="both"/>
        <w:rPr>
          <w:rFonts w:ascii="Tahoma" w:hAnsi="Tahoma" w:cs="Tahoma"/>
          <w:b/>
          <w:color w:val="FF0000"/>
        </w:rPr>
      </w:pPr>
      <w:r w:rsidRPr="00E05DC6">
        <w:rPr>
          <w:rFonts w:ascii="Tahoma" w:hAnsi="Tahoma" w:cs="Tahoma"/>
          <w:b/>
        </w:rPr>
        <w:t>2.</w:t>
      </w:r>
      <w:r w:rsidR="00665B66" w:rsidRPr="00E05DC6">
        <w:rPr>
          <w:rFonts w:ascii="Tahoma" w:hAnsi="Tahoma" w:cs="Tahoma"/>
          <w:b/>
        </w:rPr>
        <w:t>5</w:t>
      </w:r>
      <w:r w:rsidRPr="00E05DC6">
        <w:rPr>
          <w:rFonts w:ascii="Tahoma" w:hAnsi="Tahoma" w:cs="Tahoma"/>
          <w:b/>
        </w:rPr>
        <w:t xml:space="preserve"> </w:t>
      </w:r>
      <w:r w:rsidR="00261454" w:rsidRPr="00E05DC6">
        <w:rPr>
          <w:rFonts w:ascii="Tahoma" w:hAnsi="Tahoma" w:cs="Tahoma"/>
          <w:b/>
        </w:rPr>
        <w:t>OPIS</w:t>
      </w:r>
      <w:r w:rsidR="0081721F" w:rsidRPr="00E05DC6">
        <w:rPr>
          <w:rFonts w:ascii="Tahoma" w:hAnsi="Tahoma" w:cs="Tahoma"/>
          <w:b/>
        </w:rPr>
        <w:t xml:space="preserve"> NAROČILA</w:t>
      </w:r>
      <w:r w:rsidR="00261454" w:rsidRPr="00E05DC6">
        <w:rPr>
          <w:rFonts w:ascii="Tahoma" w:hAnsi="Tahoma" w:cs="Tahoma"/>
          <w:b/>
        </w:rPr>
        <w:t xml:space="preserve"> IN </w:t>
      </w:r>
      <w:r w:rsidR="00CE6955" w:rsidRPr="00E05DC6">
        <w:rPr>
          <w:rFonts w:ascii="Tahoma" w:hAnsi="Tahoma" w:cs="Tahoma"/>
          <w:b/>
        </w:rPr>
        <w:t>ROK IZVEDBE</w:t>
      </w:r>
      <w:r w:rsidR="00925D40">
        <w:rPr>
          <w:rFonts w:ascii="Tahoma" w:hAnsi="Tahoma" w:cs="Tahoma"/>
          <w:b/>
        </w:rPr>
        <w:t xml:space="preserve"> </w:t>
      </w:r>
    </w:p>
    <w:p w14:paraId="7E08437A" w14:textId="3B13C622" w:rsidR="000030DB" w:rsidRPr="00E11A3F" w:rsidRDefault="000030DB" w:rsidP="00B11E1B">
      <w:pPr>
        <w:keepNext/>
        <w:widowControl w:val="0"/>
        <w:jc w:val="both"/>
        <w:rPr>
          <w:rFonts w:ascii="Tahoma" w:hAnsi="Tahoma" w:cs="Tahoma"/>
          <w:color w:val="FF0000"/>
          <w:kern w:val="16"/>
        </w:rPr>
      </w:pPr>
    </w:p>
    <w:p w14:paraId="55B91A9A" w14:textId="3ADC07E4" w:rsidR="00C478D2" w:rsidRDefault="000923F7" w:rsidP="00A73B7E">
      <w:pPr>
        <w:jc w:val="both"/>
        <w:rPr>
          <w:rFonts w:ascii="Tahoma" w:hAnsi="Tahoma" w:cs="Tahoma"/>
        </w:rPr>
      </w:pPr>
      <w:r w:rsidRPr="000923F7">
        <w:rPr>
          <w:rFonts w:ascii="Tahoma" w:hAnsi="Tahoma" w:cs="Tahoma"/>
        </w:rPr>
        <w:t>Predmet naročila je dobava sredstva THT, ki se dozira v distribucijski sistem za zemeljski plin</w:t>
      </w:r>
      <w:r>
        <w:rPr>
          <w:rFonts w:ascii="Tahoma" w:hAnsi="Tahoma" w:cs="Tahoma"/>
        </w:rPr>
        <w:t xml:space="preserve"> za obdobje 4 let</w:t>
      </w:r>
      <w:r w:rsidRPr="000923F7">
        <w:rPr>
          <w:rFonts w:ascii="Tahoma" w:hAnsi="Tahoma" w:cs="Tahoma"/>
        </w:rPr>
        <w:t>. Odoriranje poteka na merilno regulacijskih postajah, kjer se nahajajo odorirne naprave, na katere so priklopljeni rezervoarji/jeklenke sredstva THT. V jeklenki je 45 kg  sredstva THT, ki zadošča za določeno količino plina. Ko se jeklenka izprazni jo je potrebno zamenjati z novo. Za popolnjevanje zaloge bodo izdajana naročila za sukcesivno dobavo na podlagi potreb oz. odjema v našem distribucijskem sistemu. Predmet naročanja so tudi storitve testiranja rezervoarjev za THT, ki morajo biti kontrolirane na vsakih 5 let. Ko se bo izpraznila jeklenka s pretečenim certifikatom, bo naročeno tudi njeno testiranje. Dokazilo o testu jeklenke-certifikat, bo moral izvajalec predložiti po vsakem testiranju. Plačilo opravljene storitve testiranja bo s strani naročnika izvedeno po prejemu certifikata. Po potrebi se bo naročalo tudi sredstvo za razgradnjo snovi THT, ki se uporabi v primeru, ko pride do izpustov snovi THT iz jeklenke ali odori</w:t>
      </w:r>
      <w:r w:rsidR="00927708">
        <w:rPr>
          <w:rFonts w:ascii="Tahoma" w:hAnsi="Tahoma" w:cs="Tahoma"/>
        </w:rPr>
        <w:t>r</w:t>
      </w:r>
      <w:r w:rsidRPr="000923F7">
        <w:rPr>
          <w:rFonts w:ascii="Tahoma" w:hAnsi="Tahoma" w:cs="Tahoma"/>
        </w:rPr>
        <w:t>ne naprave, s čimer se nevtralizira njen intenziven vonj.</w:t>
      </w:r>
    </w:p>
    <w:p w14:paraId="12367D3F" w14:textId="77777777" w:rsidR="000923F7" w:rsidRPr="003A4FF7" w:rsidRDefault="000923F7" w:rsidP="00A73B7E">
      <w:pPr>
        <w:jc w:val="both"/>
        <w:rPr>
          <w:rFonts w:ascii="Tahoma" w:hAnsi="Tahoma" w:cs="Tahoma"/>
        </w:rPr>
      </w:pPr>
    </w:p>
    <w:p w14:paraId="7327D528" w14:textId="77777777" w:rsidR="003E3715" w:rsidRPr="006E0110" w:rsidRDefault="00B46D2B" w:rsidP="00B11E1B">
      <w:pPr>
        <w:keepNext/>
        <w:widowControl w:val="0"/>
        <w:jc w:val="both"/>
        <w:rPr>
          <w:rFonts w:ascii="Tahoma" w:hAnsi="Tahoma" w:cs="Tahoma"/>
          <w:b/>
        </w:rPr>
      </w:pPr>
      <w:r w:rsidRPr="00410CB5">
        <w:rPr>
          <w:rFonts w:ascii="Tahoma" w:hAnsi="Tahoma" w:cs="Tahoma"/>
          <w:b/>
        </w:rPr>
        <w:lastRenderedPageBreak/>
        <w:t>2.</w:t>
      </w:r>
      <w:r w:rsidR="00CE7622" w:rsidRPr="00410CB5">
        <w:rPr>
          <w:rFonts w:ascii="Tahoma" w:hAnsi="Tahoma" w:cs="Tahoma"/>
          <w:b/>
        </w:rPr>
        <w:t>6</w:t>
      </w:r>
      <w:r w:rsidRPr="00410CB5">
        <w:rPr>
          <w:rFonts w:ascii="Tahoma" w:hAnsi="Tahoma" w:cs="Tahoma"/>
          <w:b/>
        </w:rPr>
        <w:t xml:space="preserve"> FINANČNA ZAVAROVANJA</w:t>
      </w:r>
      <w:r w:rsidR="003E3715" w:rsidRPr="006E0110">
        <w:rPr>
          <w:rFonts w:ascii="Tahoma" w:hAnsi="Tahoma" w:cs="Tahoma"/>
          <w:b/>
        </w:rPr>
        <w:t xml:space="preserve"> </w:t>
      </w:r>
    </w:p>
    <w:p w14:paraId="5A294249" w14:textId="77777777" w:rsidR="007B66BA" w:rsidRPr="006E0110" w:rsidRDefault="007B66BA" w:rsidP="00B11E1B">
      <w:pPr>
        <w:keepNext/>
        <w:widowControl w:val="0"/>
        <w:jc w:val="both"/>
        <w:rPr>
          <w:rFonts w:ascii="Tahoma" w:hAnsi="Tahoma" w:cs="Tahoma"/>
        </w:rPr>
      </w:pPr>
    </w:p>
    <w:p w14:paraId="7BE0D3F1" w14:textId="77777777" w:rsidR="003E3715" w:rsidRPr="004A26D4" w:rsidRDefault="003E3715" w:rsidP="00B11E1B">
      <w:pPr>
        <w:keepNext/>
        <w:widowControl w:val="0"/>
        <w:jc w:val="both"/>
        <w:rPr>
          <w:rFonts w:ascii="Tahoma" w:hAnsi="Tahoma" w:cs="Tahoma"/>
          <w:b/>
          <w:bCs/>
        </w:rPr>
      </w:pPr>
      <w:r w:rsidRPr="006E0110">
        <w:rPr>
          <w:rFonts w:ascii="Tahoma" w:hAnsi="Tahoma" w:cs="Tahoma"/>
          <w:b/>
        </w:rPr>
        <w:t xml:space="preserve">Za dobro izvedbo pogodbenih obveznosti </w:t>
      </w:r>
      <w:r w:rsidR="007E1D4C" w:rsidRPr="006E0110">
        <w:rPr>
          <w:rFonts w:ascii="Tahoma" w:hAnsi="Tahoma" w:cs="Tahoma"/>
          <w:b/>
        </w:rPr>
        <w:t>– bianko menica</w:t>
      </w:r>
    </w:p>
    <w:p w14:paraId="7B2FB431" w14:textId="77777777" w:rsidR="007E1D4C" w:rsidRPr="00785E21" w:rsidRDefault="007E1D4C" w:rsidP="00B11E1B">
      <w:pPr>
        <w:keepNext/>
        <w:widowControl w:val="0"/>
        <w:jc w:val="both"/>
        <w:rPr>
          <w:rFonts w:ascii="Tahoma" w:hAnsi="Tahoma" w:cs="Tahoma"/>
        </w:rPr>
      </w:pPr>
    </w:p>
    <w:p w14:paraId="7020AE83" w14:textId="2A676CAC" w:rsidR="00EF5115" w:rsidRPr="00E70159" w:rsidRDefault="00EF5115" w:rsidP="004D5758">
      <w:pPr>
        <w:keepLines/>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047484">
        <w:rPr>
          <w:rFonts w:ascii="Tahoma" w:hAnsi="Tahoma" w:cs="Tahoma"/>
        </w:rPr>
        <w:t>najkasneje v roku 15 (petnajst) koledarskih dni</w:t>
      </w:r>
      <w:r w:rsidR="00047484" w:rsidRPr="00076910">
        <w:rPr>
          <w:rFonts w:ascii="Tahoma" w:hAnsi="Tahoma" w:cs="Tahoma"/>
        </w:rPr>
        <w:t xml:space="preserve"> </w:t>
      </w:r>
      <w:r w:rsidR="007E1D4C" w:rsidRPr="00076910">
        <w:rPr>
          <w:rFonts w:ascii="Tahoma" w:hAnsi="Tahoma" w:cs="Tahoma"/>
        </w:rPr>
        <w:t xml:space="preserve">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w:t>
      </w:r>
      <w:r w:rsidR="000970C7" w:rsidRPr="00076910">
        <w:rPr>
          <w:rFonts w:ascii="Tahoma" w:hAnsi="Tahoma" w:cs="Tahoma"/>
        </w:rPr>
        <w:t xml:space="preserve">veljavnosti </w:t>
      </w:r>
      <w:r w:rsidR="000970C7">
        <w:rPr>
          <w:rFonts w:ascii="Tahoma" w:hAnsi="Tahoma" w:cs="Tahoma"/>
        </w:rPr>
        <w:t xml:space="preserve">sto dvajset </w:t>
      </w:r>
      <w:r w:rsidR="000970C7" w:rsidRPr="00E70159">
        <w:rPr>
          <w:rFonts w:ascii="Tahoma" w:hAnsi="Tahoma" w:cs="Tahoma"/>
        </w:rPr>
        <w:t>(</w:t>
      </w:r>
      <w:r w:rsidR="000970C7">
        <w:rPr>
          <w:rFonts w:ascii="Tahoma" w:hAnsi="Tahoma" w:cs="Tahoma"/>
        </w:rPr>
        <w:t>120</w:t>
      </w:r>
      <w:r w:rsidR="000970C7" w:rsidRPr="00E70159">
        <w:rPr>
          <w:rFonts w:ascii="Tahoma" w:hAnsi="Tahoma" w:cs="Tahoma"/>
        </w:rPr>
        <w:t>) dni</w:t>
      </w:r>
      <w:r w:rsidRPr="00E70159">
        <w:rPr>
          <w:rFonts w:ascii="Tahoma" w:hAnsi="Tahoma" w:cs="Tahoma"/>
        </w:rPr>
        <w:t xml:space="preserve"> </w:t>
      </w:r>
      <w:r w:rsidR="00804ACA" w:rsidRPr="00E70159">
        <w:rPr>
          <w:rFonts w:ascii="Tahoma" w:hAnsi="Tahoma" w:cs="Tahoma"/>
        </w:rPr>
        <w:t>od najdaljšega roka za dokončanje del</w:t>
      </w:r>
      <w:r w:rsidRPr="00E70159">
        <w:rPr>
          <w:rFonts w:ascii="Tahoma" w:hAnsi="Tahoma" w:cs="Tahoma"/>
        </w:rPr>
        <w:t>.</w:t>
      </w:r>
    </w:p>
    <w:p w14:paraId="4CC84B32"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14:paraId="3AF99B46" w14:textId="77777777" w:rsidR="003E3715" w:rsidRPr="00076910" w:rsidRDefault="003E3715" w:rsidP="00B11E1B">
      <w:pPr>
        <w:keepNext/>
        <w:widowControl w:val="0"/>
        <w:jc w:val="both"/>
        <w:rPr>
          <w:rFonts w:ascii="Tahoma" w:hAnsi="Tahoma" w:cs="Tahoma"/>
        </w:rPr>
      </w:pPr>
    </w:p>
    <w:p w14:paraId="14C6ABAB"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24B46D6E" w14:textId="77777777" w:rsidR="003D7BF0" w:rsidRPr="005A1289" w:rsidRDefault="003D7BF0" w:rsidP="003D7BF0">
      <w:pPr>
        <w:keepNext/>
        <w:keepLines/>
        <w:jc w:val="both"/>
        <w:rPr>
          <w:rFonts w:ascii="Tahoma" w:hAnsi="Tahoma" w:cs="Tahoma"/>
          <w:bCs/>
        </w:rPr>
      </w:pPr>
    </w:p>
    <w:p w14:paraId="38D6D22E"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2449F18D" w14:textId="77777777" w:rsidR="003D7BF0" w:rsidRPr="005A1289" w:rsidRDefault="003D7BF0" w:rsidP="003D7BF0">
      <w:pPr>
        <w:keepNext/>
        <w:keepLines/>
        <w:jc w:val="both"/>
        <w:rPr>
          <w:rFonts w:ascii="Tahoma" w:hAnsi="Tahoma" w:cs="Tahoma"/>
          <w:bCs/>
        </w:rPr>
      </w:pPr>
    </w:p>
    <w:p w14:paraId="43C46299"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0076025" w14:textId="77777777" w:rsidR="003D7BF0" w:rsidRPr="00BC5A5F" w:rsidRDefault="003D7BF0" w:rsidP="003D7BF0">
      <w:pPr>
        <w:keepNext/>
        <w:keepLines/>
        <w:jc w:val="both"/>
        <w:rPr>
          <w:rFonts w:ascii="Tahoma" w:hAnsi="Tahoma" w:cs="Tahoma"/>
        </w:rPr>
      </w:pPr>
    </w:p>
    <w:p w14:paraId="1600601C"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773BE88" w14:textId="77777777" w:rsidR="003D7BF0" w:rsidRPr="00BC5A5F" w:rsidRDefault="003D7BF0" w:rsidP="003D7BF0">
      <w:pPr>
        <w:keepNext/>
        <w:keepLines/>
        <w:jc w:val="both"/>
        <w:rPr>
          <w:rFonts w:ascii="Tahoma" w:hAnsi="Tahoma" w:cs="Tahoma"/>
          <w:bCs/>
        </w:rPr>
      </w:pPr>
    </w:p>
    <w:p w14:paraId="1E612F44"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115EFE9A" w14:textId="77777777" w:rsidR="003E3715" w:rsidRPr="00076910" w:rsidRDefault="003E3715" w:rsidP="00B11E1B">
      <w:pPr>
        <w:keepNext/>
        <w:widowControl w:val="0"/>
        <w:jc w:val="both"/>
        <w:rPr>
          <w:rFonts w:ascii="Tahoma" w:hAnsi="Tahoma" w:cs="Tahoma"/>
        </w:rPr>
      </w:pPr>
    </w:p>
    <w:p w14:paraId="045A0495"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0C6E892C" w14:textId="77777777" w:rsidR="00734DC1" w:rsidRPr="00076910" w:rsidRDefault="00734DC1" w:rsidP="00B11E1B">
      <w:pPr>
        <w:keepNext/>
        <w:widowControl w:val="0"/>
        <w:jc w:val="both"/>
        <w:rPr>
          <w:rFonts w:ascii="Tahoma" w:hAnsi="Tahoma" w:cs="Tahoma"/>
        </w:rPr>
      </w:pPr>
    </w:p>
    <w:p w14:paraId="07910394"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6142E6C8" w14:textId="77777777" w:rsidR="00AB4331" w:rsidRPr="001E2495" w:rsidRDefault="00AB4331" w:rsidP="00AB4331">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izrečena pravnomočna sodba za kazniva dejanja iz Kazenskega zakonika (Uradni list RS, št. 50/12 - uradno prečiščeno besedilo, 6/16 - popr., 54/15, 38/16, 27/17, 23/20, 91/20, 95/21, 186/21</w:t>
      </w:r>
      <w:r w:rsidR="008718C2">
        <w:rPr>
          <w:rFonts w:ascii="Tahoma" w:hAnsi="Tahoma" w:cs="Tahoma"/>
        </w:rPr>
        <w:t>,</w:t>
      </w:r>
      <w:r w:rsidRPr="00747ACE">
        <w:rPr>
          <w:rFonts w:ascii="Tahoma" w:hAnsi="Tahoma" w:cs="Tahoma"/>
        </w:rPr>
        <w:t xml:space="preserve"> 105/22 </w:t>
      </w:r>
      <w:r w:rsidR="008718C2">
        <w:rPr>
          <w:rFonts w:ascii="Tahoma" w:hAnsi="Tahoma" w:cs="Tahoma"/>
        </w:rPr>
        <w:t>–</w:t>
      </w:r>
      <w:r w:rsidRPr="00747ACE">
        <w:rPr>
          <w:rFonts w:ascii="Tahoma" w:hAnsi="Tahoma" w:cs="Tahoma"/>
        </w:rPr>
        <w:t xml:space="preserve"> ZZNŠPP</w:t>
      </w:r>
      <w:r w:rsidR="008718C2">
        <w:rPr>
          <w:rFonts w:ascii="Tahoma" w:hAnsi="Tahoma" w:cs="Tahoma"/>
        </w:rPr>
        <w:t xml:space="preserve"> in 16/23</w:t>
      </w:r>
      <w:r w:rsidRPr="00747ACE">
        <w:rPr>
          <w:rFonts w:ascii="Tahoma" w:hAnsi="Tahoma" w:cs="Tahoma"/>
        </w:rPr>
        <w:t>;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14:paraId="5E9C7254" w14:textId="77777777" w:rsidR="003D7BF0" w:rsidRPr="001E2495" w:rsidRDefault="003D7BF0" w:rsidP="003D7BF0">
      <w:pPr>
        <w:keepNext/>
        <w:keepLines/>
        <w:ind w:right="-2"/>
        <w:jc w:val="both"/>
        <w:rPr>
          <w:rFonts w:ascii="Tahoma" w:hAnsi="Tahoma" w:cs="Tahoma"/>
        </w:rPr>
      </w:pPr>
    </w:p>
    <w:p w14:paraId="32DADB08"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11118592" w14:textId="77777777" w:rsidR="003D7BF0" w:rsidRPr="001E2495" w:rsidRDefault="003D7BF0" w:rsidP="003D7BF0">
      <w:pPr>
        <w:keepNext/>
        <w:keepLines/>
        <w:ind w:right="-2"/>
        <w:jc w:val="both"/>
        <w:rPr>
          <w:rFonts w:ascii="Tahoma" w:hAnsi="Tahoma" w:cs="Tahoma"/>
        </w:rPr>
      </w:pPr>
    </w:p>
    <w:p w14:paraId="683DE656"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29BA6934" w14:textId="77777777" w:rsidR="00896D6B" w:rsidRPr="001E2495" w:rsidRDefault="00896D6B" w:rsidP="00896D6B">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F62C24F" w14:textId="77777777" w:rsidR="003D7BF0" w:rsidRDefault="003D7BF0" w:rsidP="003D7BF0">
      <w:pPr>
        <w:keepNext/>
        <w:keepLines/>
        <w:ind w:right="-2"/>
        <w:jc w:val="both"/>
        <w:rPr>
          <w:rFonts w:ascii="Tahoma" w:hAnsi="Tahoma" w:cs="Tahoma"/>
          <w:b/>
        </w:rPr>
      </w:pPr>
    </w:p>
    <w:p w14:paraId="3AC54969"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3D9E0C99"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7356200C" w14:textId="77777777" w:rsidR="003D7BF0" w:rsidRPr="002F4A49" w:rsidRDefault="003D7BF0" w:rsidP="00272103">
      <w:pPr>
        <w:pStyle w:val="Telobesedila2"/>
        <w:keepNext/>
        <w:keepLines/>
        <w:numPr>
          <w:ilvl w:val="0"/>
          <w:numId w:val="14"/>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14:paraId="4A185DBA" w14:textId="77777777" w:rsidR="003D7BF0" w:rsidRPr="002F4A49" w:rsidRDefault="003D7BF0" w:rsidP="00272103">
      <w:pPr>
        <w:pStyle w:val="Telobesedila2"/>
        <w:keepNext/>
        <w:keepLines/>
        <w:numPr>
          <w:ilvl w:val="0"/>
          <w:numId w:val="14"/>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3D07BAB" w14:textId="77777777" w:rsidR="003D7BF0" w:rsidRPr="002F4A49" w:rsidRDefault="003D7BF0" w:rsidP="00272103">
      <w:pPr>
        <w:pStyle w:val="Telobesedila2"/>
        <w:keepNext/>
        <w:keepLines/>
        <w:numPr>
          <w:ilvl w:val="0"/>
          <w:numId w:val="14"/>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10251375" w14:textId="77777777" w:rsidR="003D7BF0" w:rsidRPr="002F4A49" w:rsidRDefault="003D7BF0" w:rsidP="00272103">
      <w:pPr>
        <w:pStyle w:val="Telobesedila2"/>
        <w:keepNext/>
        <w:keepLines/>
        <w:numPr>
          <w:ilvl w:val="0"/>
          <w:numId w:val="14"/>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79683C27" w14:textId="77777777" w:rsidR="003D7BF0" w:rsidRPr="002F4A49" w:rsidRDefault="003D7BF0" w:rsidP="00272103">
      <w:pPr>
        <w:pStyle w:val="Telobesedila2"/>
        <w:keepNext/>
        <w:keepLines/>
        <w:numPr>
          <w:ilvl w:val="0"/>
          <w:numId w:val="14"/>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ED89D67" w14:textId="77777777" w:rsidR="003D7BF0" w:rsidRPr="001E2495" w:rsidRDefault="003D7BF0" w:rsidP="003D7BF0">
      <w:pPr>
        <w:keepNext/>
        <w:keepLines/>
        <w:ind w:right="-2"/>
        <w:jc w:val="both"/>
        <w:rPr>
          <w:rFonts w:ascii="Tahoma" w:hAnsi="Tahoma" w:cs="Tahoma"/>
          <w:b/>
        </w:rPr>
      </w:pPr>
    </w:p>
    <w:p w14:paraId="471B4E5C"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7D9A065F"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18F35A62" w14:textId="77777777" w:rsidR="003D7BF0" w:rsidRPr="003D40B3" w:rsidRDefault="003D7BF0" w:rsidP="00272103">
      <w:pPr>
        <w:pStyle w:val="Odstavekseznama"/>
        <w:keepNext/>
        <w:keepLines/>
        <w:numPr>
          <w:ilvl w:val="0"/>
          <w:numId w:val="16"/>
        </w:numPr>
        <w:spacing w:after="60"/>
        <w:jc w:val="both"/>
        <w:rPr>
          <w:rFonts w:ascii="Tahoma" w:hAnsi="Tahoma" w:cs="Tahoma"/>
          <w:szCs w:val="18"/>
        </w:rPr>
      </w:pPr>
      <w:r w:rsidRPr="003D40B3">
        <w:rPr>
          <w:rFonts w:ascii="Tahoma" w:hAnsi="Tahoma" w:cs="Tahoma"/>
        </w:rPr>
        <w:t>če je ta na dan, ko poteče rok za oddajo p</w:t>
      </w:r>
      <w:r w:rsidR="00896D6B">
        <w:rPr>
          <w:rFonts w:ascii="Tahoma" w:hAnsi="Tahoma" w:cs="Tahoma"/>
        </w:rPr>
        <w:t>rijav</w:t>
      </w:r>
      <w:r w:rsidRPr="003D40B3">
        <w:rPr>
          <w:rFonts w:ascii="Tahoma" w:hAnsi="Tahoma" w:cs="Tahoma"/>
        </w:rPr>
        <w:t xml:space="preserve">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34617" w:rsidRPr="00E3491B">
        <w:rPr>
          <w:rFonts w:ascii="Tahoma" w:hAnsi="Tahoma" w:cs="Tahoma"/>
          <w:szCs w:val="18"/>
        </w:rPr>
        <w:t>z izrečenimi stranskimi sankcijami izločitve iz postopkov javnega naročanja</w:t>
      </w:r>
      <w:r w:rsidRPr="003D40B3">
        <w:rPr>
          <w:rFonts w:ascii="Tahoma" w:hAnsi="Tahoma" w:cs="Tahoma"/>
          <w:szCs w:val="18"/>
        </w:rPr>
        <w:t>,</w:t>
      </w:r>
    </w:p>
    <w:p w14:paraId="4ADF1C6C" w14:textId="77777777" w:rsidR="003D7BF0" w:rsidRPr="003D40B3" w:rsidRDefault="003D7BF0" w:rsidP="00272103">
      <w:pPr>
        <w:pStyle w:val="Odstavekseznama"/>
        <w:keepNext/>
        <w:keepLines/>
        <w:numPr>
          <w:ilvl w:val="0"/>
          <w:numId w:val="16"/>
        </w:numPr>
        <w:jc w:val="both"/>
        <w:rPr>
          <w:rFonts w:ascii="Tahoma" w:hAnsi="Tahoma" w:cs="Tahoma"/>
        </w:rPr>
      </w:pPr>
      <w:r w:rsidRPr="003D40B3">
        <w:rPr>
          <w:rFonts w:ascii="Tahoma" w:hAnsi="Tahoma" w:cs="Tahoma"/>
        </w:rPr>
        <w:t xml:space="preserve">če je v zadnjih </w:t>
      </w:r>
      <w:r w:rsidR="009948FF">
        <w:rPr>
          <w:rFonts w:ascii="Tahoma" w:hAnsi="Tahoma" w:cs="Tahoma"/>
        </w:rPr>
        <w:t>treh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C522543" w14:textId="77777777" w:rsidR="003D7BF0" w:rsidRPr="001E2495" w:rsidRDefault="003D7BF0" w:rsidP="003D7BF0">
      <w:pPr>
        <w:keepNext/>
        <w:keepLines/>
        <w:ind w:right="-2"/>
        <w:jc w:val="both"/>
        <w:rPr>
          <w:rFonts w:ascii="Tahoma" w:hAnsi="Tahoma" w:cs="Tahoma"/>
        </w:rPr>
      </w:pPr>
    </w:p>
    <w:p w14:paraId="266C66DD"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27B2F8F0" w14:textId="77777777" w:rsidR="003D7BF0" w:rsidRDefault="003D7BF0" w:rsidP="003D7BF0">
      <w:pPr>
        <w:pStyle w:val="Odstavekseznama"/>
        <w:keepNext/>
        <w:keepLines/>
        <w:ind w:left="0"/>
        <w:jc w:val="both"/>
        <w:rPr>
          <w:rFonts w:ascii="Tahoma" w:hAnsi="Tahoma" w:cs="Tahoma"/>
        </w:rPr>
      </w:pPr>
    </w:p>
    <w:p w14:paraId="1804E210"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0E612F3F"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415E368A" w14:textId="77777777" w:rsidR="003D7BF0" w:rsidRPr="00112425" w:rsidRDefault="003D7BF0" w:rsidP="00272103">
      <w:pPr>
        <w:keepNext/>
        <w:keepLines/>
        <w:numPr>
          <w:ilvl w:val="0"/>
          <w:numId w:val="15"/>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2408B4">
        <w:rPr>
          <w:rFonts w:ascii="Tahoma" w:hAnsi="Tahoma" w:cs="Tahoma"/>
        </w:rPr>
        <w:t>A</w:t>
      </w:r>
      <w:r>
        <w:rPr>
          <w:rFonts w:ascii="Tahoma" w:hAnsi="Tahoma" w:cs="Tahoma"/>
        </w:rPr>
        <w:t>RSKI SUBJEKT«,</w:t>
      </w:r>
      <w:r w:rsidRPr="00112425">
        <w:rPr>
          <w:rFonts w:ascii="Tahoma" w:hAnsi="Tahoma" w:cs="Tahoma"/>
        </w:rPr>
        <w:t xml:space="preserve"> </w:t>
      </w:r>
    </w:p>
    <w:p w14:paraId="565F1DE1" w14:textId="77777777" w:rsidR="003D7BF0" w:rsidRPr="00112425" w:rsidRDefault="003D7BF0" w:rsidP="00272103">
      <w:pPr>
        <w:keepNext/>
        <w:keepLines/>
        <w:numPr>
          <w:ilvl w:val="0"/>
          <w:numId w:val="15"/>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1A0A2119" w14:textId="77777777" w:rsidR="00F248BD" w:rsidRPr="00076910" w:rsidRDefault="00F248BD" w:rsidP="00B11E1B">
      <w:pPr>
        <w:pStyle w:val="Odstavekseznama"/>
        <w:keepNext/>
        <w:widowControl w:val="0"/>
        <w:ind w:left="0"/>
        <w:jc w:val="both"/>
        <w:rPr>
          <w:rFonts w:ascii="Tahoma" w:hAnsi="Tahoma" w:cs="Tahoma"/>
        </w:rPr>
      </w:pPr>
    </w:p>
    <w:p w14:paraId="11A48630" w14:textId="77777777" w:rsidR="002F13E1" w:rsidRPr="00076910" w:rsidRDefault="002F13E1" w:rsidP="00B11E1B">
      <w:pPr>
        <w:pStyle w:val="Odstavekseznama"/>
        <w:keepNext/>
        <w:widowControl w:val="0"/>
        <w:ind w:left="0"/>
        <w:jc w:val="both"/>
        <w:rPr>
          <w:rFonts w:ascii="Tahoma" w:hAnsi="Tahoma" w:cs="Tahoma"/>
        </w:rPr>
      </w:pPr>
    </w:p>
    <w:p w14:paraId="6FBCAB90" w14:textId="77777777" w:rsidR="00440BF3" w:rsidRPr="00A935E5" w:rsidRDefault="00440BF3" w:rsidP="00B11E1B">
      <w:pPr>
        <w:keepNext/>
        <w:widowControl w:val="0"/>
        <w:numPr>
          <w:ilvl w:val="1"/>
          <w:numId w:val="2"/>
        </w:numPr>
        <w:jc w:val="both"/>
        <w:rPr>
          <w:rFonts w:ascii="Tahoma" w:hAnsi="Tahoma" w:cs="Tahoma"/>
          <w:b/>
          <w:caps/>
          <w:sz w:val="22"/>
          <w:szCs w:val="22"/>
        </w:rPr>
      </w:pPr>
      <w:r w:rsidRPr="00A935E5">
        <w:rPr>
          <w:rFonts w:ascii="Tahoma" w:hAnsi="Tahoma" w:cs="Tahoma"/>
          <w:b/>
          <w:caps/>
          <w:sz w:val="22"/>
          <w:szCs w:val="22"/>
        </w:rPr>
        <w:t>Pogoji za sodelovanje</w:t>
      </w:r>
    </w:p>
    <w:p w14:paraId="340EA222" w14:textId="77777777" w:rsidR="00440BF3" w:rsidRPr="00A935E5" w:rsidRDefault="00440BF3" w:rsidP="00B11E1B">
      <w:pPr>
        <w:keepNext/>
        <w:widowControl w:val="0"/>
        <w:ind w:left="720"/>
        <w:jc w:val="both"/>
        <w:rPr>
          <w:rFonts w:ascii="Tahoma" w:hAnsi="Tahoma" w:cs="Tahoma"/>
          <w:b/>
        </w:rPr>
      </w:pPr>
    </w:p>
    <w:p w14:paraId="306EBEB4" w14:textId="77777777" w:rsidR="00F04689" w:rsidRPr="00A935E5" w:rsidRDefault="00702B79" w:rsidP="00B11E1B">
      <w:pPr>
        <w:keepNext/>
        <w:widowControl w:val="0"/>
        <w:numPr>
          <w:ilvl w:val="2"/>
          <w:numId w:val="2"/>
        </w:numPr>
        <w:jc w:val="both"/>
        <w:rPr>
          <w:rFonts w:ascii="Tahoma" w:hAnsi="Tahoma" w:cs="Tahoma"/>
          <w:b/>
          <w:caps/>
          <w:sz w:val="22"/>
          <w:szCs w:val="22"/>
        </w:rPr>
      </w:pPr>
      <w:r w:rsidRPr="00A935E5">
        <w:rPr>
          <w:rFonts w:ascii="Tahoma" w:hAnsi="Tahoma" w:cs="Tahoma"/>
          <w:b/>
          <w:caps/>
          <w:sz w:val="22"/>
          <w:szCs w:val="22"/>
        </w:rPr>
        <w:t xml:space="preserve">Ustreznost </w:t>
      </w:r>
      <w:r w:rsidR="00395842" w:rsidRPr="00A935E5">
        <w:rPr>
          <w:rFonts w:ascii="Tahoma" w:hAnsi="Tahoma" w:cs="Tahoma"/>
          <w:b/>
          <w:caps/>
          <w:sz w:val="22"/>
          <w:szCs w:val="22"/>
        </w:rPr>
        <w:t>za opravljanje poklicne dejavnosti</w:t>
      </w:r>
    </w:p>
    <w:p w14:paraId="2396DCC1" w14:textId="77777777" w:rsidR="00E11ADF" w:rsidRPr="00076910" w:rsidRDefault="00E11ADF" w:rsidP="00B11E1B">
      <w:pPr>
        <w:keepNext/>
        <w:widowControl w:val="0"/>
        <w:jc w:val="both"/>
        <w:rPr>
          <w:rFonts w:ascii="Tahoma" w:hAnsi="Tahoma" w:cs="Tahoma"/>
        </w:rPr>
      </w:pPr>
    </w:p>
    <w:p w14:paraId="6D9F9806"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1E981C10" w14:textId="77777777" w:rsidR="00702B79" w:rsidRPr="00076910" w:rsidRDefault="00702B79" w:rsidP="00B11E1B">
      <w:pPr>
        <w:keepNext/>
        <w:widowControl w:val="0"/>
        <w:jc w:val="both"/>
        <w:rPr>
          <w:rFonts w:ascii="Tahoma" w:hAnsi="Tahoma" w:cs="Tahoma"/>
        </w:rPr>
      </w:pPr>
    </w:p>
    <w:p w14:paraId="12623BBC" w14:textId="7047EB2D" w:rsidR="00064BFB" w:rsidRPr="00064BFB" w:rsidRDefault="00064BFB" w:rsidP="0071461D">
      <w:pPr>
        <w:widowControl w:val="0"/>
        <w:jc w:val="both"/>
        <w:rPr>
          <w:rFonts w:ascii="Tahoma" w:hAnsi="Tahoma" w:cs="Tahoma"/>
        </w:rPr>
      </w:pPr>
      <w:r w:rsidRPr="00064BFB">
        <w:rPr>
          <w:rFonts w:ascii="Tahoma" w:hAnsi="Tahoma" w:cs="Tahoma"/>
        </w:rPr>
        <w:t xml:space="preserve">Ponudnik mora </w:t>
      </w:r>
      <w:r>
        <w:rPr>
          <w:rFonts w:ascii="Tahoma" w:hAnsi="Tahoma" w:cs="Tahoma"/>
        </w:rPr>
        <w:t>imeti</w:t>
      </w:r>
      <w:r w:rsidRPr="00064BFB">
        <w:rPr>
          <w:rFonts w:ascii="Tahoma" w:hAnsi="Tahoma" w:cs="Tahoma"/>
        </w:rPr>
        <w:t xml:space="preserve"> veljavno dovoljenje za opravljanje dejavnosti prometa z nevarnimi kemikalijami, ki ga izda Urad Republike Slovenije za kemikalije.</w:t>
      </w:r>
    </w:p>
    <w:p w14:paraId="07592ABD" w14:textId="77777777" w:rsidR="00064BFB" w:rsidRDefault="00064BFB" w:rsidP="0071461D">
      <w:pPr>
        <w:widowControl w:val="0"/>
        <w:jc w:val="both"/>
        <w:rPr>
          <w:rFonts w:ascii="Tahoma" w:hAnsi="Tahoma" w:cs="Tahoma"/>
          <w:strike/>
        </w:rPr>
      </w:pPr>
    </w:p>
    <w:p w14:paraId="6449EF35" w14:textId="5CDE70A2" w:rsidR="00476FB1" w:rsidRPr="00076910" w:rsidRDefault="00476FB1" w:rsidP="0071461D">
      <w:pPr>
        <w:widowControl w:val="0"/>
        <w:jc w:val="both"/>
        <w:rPr>
          <w:rFonts w:ascii="Tahoma" w:hAnsi="Tahoma" w:cs="Tahoma"/>
        </w:rPr>
      </w:pPr>
    </w:p>
    <w:p w14:paraId="7DEC3EEE" w14:textId="77777777" w:rsidR="00064BFB" w:rsidRDefault="00064BFB" w:rsidP="0071461D">
      <w:pPr>
        <w:pStyle w:val="Telobesedila2"/>
        <w:widowControl w:val="0"/>
        <w:rPr>
          <w:rFonts w:ascii="Tahoma" w:hAnsi="Tahoma" w:cs="Tahoma"/>
          <w:b w:val="0"/>
          <w:smallCaps/>
          <w:lang w:val="sl-SI"/>
        </w:rPr>
      </w:pPr>
    </w:p>
    <w:p w14:paraId="3C41FEE3" w14:textId="77777777" w:rsidR="00064BFB" w:rsidRDefault="00064BFB" w:rsidP="0071461D">
      <w:pPr>
        <w:pStyle w:val="Telobesedila2"/>
        <w:widowControl w:val="0"/>
        <w:rPr>
          <w:rFonts w:ascii="Tahoma" w:hAnsi="Tahoma" w:cs="Tahoma"/>
          <w:b w:val="0"/>
          <w:smallCaps/>
          <w:lang w:val="sl-SI"/>
        </w:rPr>
      </w:pPr>
    </w:p>
    <w:p w14:paraId="78922B37" w14:textId="77777777" w:rsidR="00064BFB" w:rsidRDefault="00064BFB" w:rsidP="0071461D">
      <w:pPr>
        <w:pStyle w:val="Telobesedila2"/>
        <w:widowControl w:val="0"/>
        <w:rPr>
          <w:rFonts w:ascii="Tahoma" w:hAnsi="Tahoma" w:cs="Tahoma"/>
          <w:b w:val="0"/>
          <w:smallCaps/>
          <w:lang w:val="sl-SI"/>
        </w:rPr>
      </w:pPr>
    </w:p>
    <w:p w14:paraId="036AAD3C" w14:textId="48668823" w:rsidR="00F33C9F" w:rsidRPr="00076910" w:rsidRDefault="0029398B" w:rsidP="0071461D">
      <w:pPr>
        <w:pStyle w:val="Telobesedila2"/>
        <w:widowControl w:val="0"/>
        <w:rPr>
          <w:rFonts w:ascii="Tahoma" w:hAnsi="Tahoma" w:cs="Tahoma"/>
          <w:b w:val="0"/>
          <w:smallCaps/>
          <w:lang w:val="sl-SI"/>
        </w:rPr>
      </w:pPr>
      <w:r w:rsidRPr="00076910">
        <w:rPr>
          <w:rFonts w:ascii="Tahoma" w:hAnsi="Tahoma" w:cs="Tahoma"/>
          <w:b w:val="0"/>
          <w:smallCaps/>
          <w:lang w:val="sl-SI"/>
        </w:rPr>
        <w:lastRenderedPageBreak/>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r w:rsidR="00064BFB">
        <w:rPr>
          <w:rFonts w:ascii="Tahoma" w:eastAsia="Calibri" w:hAnsi="Tahoma" w:cs="Tahoma"/>
          <w:b w:val="0"/>
          <w:lang w:val="sl-SI"/>
        </w:rPr>
        <w:t>, DOVOLJENJE ZA OPRAVLJANJE DEJAVNOSTI PROMETA Z NEVARNIMI KEMIKALIJAMI</w:t>
      </w:r>
    </w:p>
    <w:p w14:paraId="2E847645" w14:textId="77777777" w:rsidR="00055CBC" w:rsidRPr="00076910" w:rsidRDefault="00055CBC" w:rsidP="0071461D">
      <w:pPr>
        <w:pStyle w:val="Odstavekseznama"/>
        <w:widowControl w:val="0"/>
        <w:ind w:left="0"/>
        <w:jc w:val="both"/>
        <w:rPr>
          <w:rFonts w:ascii="Tahoma" w:hAnsi="Tahoma" w:cs="Tahoma"/>
        </w:rPr>
      </w:pPr>
    </w:p>
    <w:p w14:paraId="4BAC8828" w14:textId="7EFEF634" w:rsidR="00D13878" w:rsidRDefault="00D13878" w:rsidP="00312C5C">
      <w:pPr>
        <w:widowControl w:val="0"/>
        <w:jc w:val="both"/>
        <w:rPr>
          <w:rFonts w:ascii="Tahoma" w:hAnsi="Tahoma" w:cs="Tahoma"/>
          <w:b/>
        </w:rPr>
      </w:pPr>
    </w:p>
    <w:p w14:paraId="34F0368E"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t>OSTALE ZAHTEVE NAROČNIKA</w:t>
      </w:r>
    </w:p>
    <w:p w14:paraId="7E69BF1F" w14:textId="77777777" w:rsidR="00E7001B" w:rsidRDefault="00E7001B" w:rsidP="00E7001B">
      <w:pPr>
        <w:keepNext/>
        <w:keepLines/>
        <w:tabs>
          <w:tab w:val="left" w:pos="8100"/>
        </w:tabs>
        <w:jc w:val="both"/>
        <w:rPr>
          <w:rFonts w:ascii="Tahoma" w:hAnsi="Tahoma" w:cs="Tahoma"/>
        </w:rPr>
      </w:pPr>
    </w:p>
    <w:p w14:paraId="39D60ACA"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14:paraId="6368AB0B" w14:textId="77777777" w:rsidR="00E7001B" w:rsidRPr="00112425" w:rsidRDefault="00E7001B" w:rsidP="00E7001B">
      <w:pPr>
        <w:keepNext/>
        <w:keepLines/>
        <w:jc w:val="both"/>
        <w:rPr>
          <w:rFonts w:ascii="Tahoma" w:hAnsi="Tahoma" w:cs="Tahoma"/>
        </w:rPr>
      </w:pPr>
    </w:p>
    <w:p w14:paraId="41769FA9" w14:textId="77777777"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7ED7E7FD" w14:textId="77777777" w:rsidR="00E7001B" w:rsidRPr="00112425" w:rsidRDefault="00E7001B" w:rsidP="00E7001B">
      <w:pPr>
        <w:keepNext/>
        <w:keepLines/>
        <w:tabs>
          <w:tab w:val="left" w:pos="284"/>
        </w:tabs>
        <w:jc w:val="both"/>
        <w:rPr>
          <w:rFonts w:ascii="Tahoma" w:hAnsi="Tahoma" w:cs="Tahoma"/>
        </w:rPr>
      </w:pPr>
    </w:p>
    <w:p w14:paraId="3BEBCDB2"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603EF802" w14:textId="77777777" w:rsidR="00E7001B" w:rsidRPr="00112425" w:rsidRDefault="00E7001B" w:rsidP="00272103">
      <w:pPr>
        <w:keepNext/>
        <w:keepLines/>
        <w:numPr>
          <w:ilvl w:val="0"/>
          <w:numId w:val="15"/>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6ABD5677" w14:textId="77777777" w:rsidR="00DC1F9B" w:rsidRPr="00FB2CFB" w:rsidRDefault="00DC1F9B" w:rsidP="00272103">
      <w:pPr>
        <w:keepNext/>
        <w:keepLines/>
        <w:numPr>
          <w:ilvl w:val="0"/>
          <w:numId w:val="15"/>
        </w:numPr>
        <w:ind w:left="714" w:hanging="357"/>
        <w:jc w:val="both"/>
        <w:rPr>
          <w:rFonts w:ascii="Tahoma" w:hAnsi="Tahoma" w:cs="Tahoma"/>
        </w:rPr>
      </w:pPr>
      <w:r w:rsidRPr="00FB2CFB">
        <w:rPr>
          <w:rFonts w:ascii="Tahoma" w:hAnsi="Tahoma" w:cs="Tahoma"/>
        </w:rPr>
        <w:t>Priloga »Izjava o udeležbi fizičnih in pravnih oseb v lastništvu«.</w:t>
      </w:r>
    </w:p>
    <w:p w14:paraId="7CAB0917" w14:textId="77777777" w:rsidR="00E7001B" w:rsidRDefault="00E7001B" w:rsidP="00B11E1B">
      <w:pPr>
        <w:keepNext/>
        <w:widowControl w:val="0"/>
        <w:jc w:val="both"/>
        <w:rPr>
          <w:rFonts w:ascii="Tahoma" w:hAnsi="Tahoma" w:cs="Tahoma"/>
          <w:b/>
        </w:rPr>
      </w:pPr>
    </w:p>
    <w:p w14:paraId="4888ACD8" w14:textId="77777777"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14:paraId="3E5BAD1D" w14:textId="77777777" w:rsidR="0084369F" w:rsidRPr="00E7001B" w:rsidRDefault="0084369F" w:rsidP="00B11E1B">
      <w:pPr>
        <w:keepNext/>
        <w:widowControl w:val="0"/>
        <w:jc w:val="both"/>
        <w:rPr>
          <w:rFonts w:ascii="Tahoma" w:hAnsi="Tahoma" w:cs="Tahoma"/>
          <w:b/>
        </w:rPr>
      </w:pPr>
    </w:p>
    <w:p w14:paraId="5E0D18C9" w14:textId="77777777"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377CBC66" w14:textId="77777777" w:rsidR="00D13878" w:rsidRPr="00076910" w:rsidRDefault="00D13878" w:rsidP="00B11E1B">
      <w:pPr>
        <w:keepNext/>
        <w:widowControl w:val="0"/>
        <w:jc w:val="both"/>
        <w:rPr>
          <w:rFonts w:ascii="Tahoma" w:hAnsi="Tahoma" w:cs="Tahoma"/>
          <w:b/>
        </w:rPr>
      </w:pPr>
    </w:p>
    <w:p w14:paraId="475465AD"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0BCD88C6" w14:textId="77777777" w:rsidR="00AE768B" w:rsidRPr="00076910" w:rsidRDefault="00AE768B" w:rsidP="00B11E1B">
      <w:pPr>
        <w:keepNext/>
        <w:widowControl w:val="0"/>
        <w:jc w:val="both"/>
        <w:rPr>
          <w:rFonts w:ascii="Tahoma" w:hAnsi="Tahoma" w:cs="Tahoma"/>
        </w:rPr>
      </w:pPr>
    </w:p>
    <w:p w14:paraId="6704CF1F" w14:textId="39C41F01" w:rsidR="00594493" w:rsidRPr="00076910" w:rsidRDefault="00AE768B" w:rsidP="000C788B">
      <w:pPr>
        <w:keepLines/>
        <w:widowControl w:val="0"/>
        <w:jc w:val="both"/>
        <w:rPr>
          <w:rFonts w:ascii="Tahoma" w:hAnsi="Tahoma" w:cs="Tahoma"/>
        </w:rPr>
      </w:pPr>
      <w:r w:rsidRPr="00076910">
        <w:rPr>
          <w:rFonts w:ascii="Tahoma" w:hAnsi="Tahoma" w:cs="Tahoma"/>
        </w:rPr>
        <w:t>Merilo za izbor najugodnejšega ponudnika je najnižja ponudbena vrednost v EUR brez DDV</w:t>
      </w:r>
      <w:r w:rsidR="00C40DAB">
        <w:rPr>
          <w:rFonts w:ascii="Tahoma" w:hAnsi="Tahoma" w:cs="Tahoma"/>
        </w:rPr>
        <w:t>.</w:t>
      </w:r>
    </w:p>
    <w:p w14:paraId="3E8AC522" w14:textId="77777777" w:rsidR="00D57C4F" w:rsidRPr="00076910" w:rsidRDefault="00D57C4F" w:rsidP="00B11E1B">
      <w:pPr>
        <w:pStyle w:val="Telobesedila3"/>
        <w:keepNext/>
        <w:widowControl w:val="0"/>
        <w:tabs>
          <w:tab w:val="clear" w:pos="142"/>
        </w:tabs>
        <w:rPr>
          <w:rFonts w:ascii="Tahoma" w:hAnsi="Tahoma" w:cs="Tahoma"/>
          <w:lang w:val="sl-SI"/>
        </w:rPr>
      </w:pPr>
    </w:p>
    <w:p w14:paraId="6CB98044"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237AA585" w14:textId="77777777" w:rsidR="001367E8" w:rsidRPr="00076910" w:rsidRDefault="001367E8" w:rsidP="00B11E1B">
      <w:pPr>
        <w:keepNext/>
        <w:widowControl w:val="0"/>
        <w:jc w:val="both"/>
        <w:rPr>
          <w:rFonts w:ascii="Tahoma" w:hAnsi="Tahoma" w:cs="Tahoma"/>
          <w:b/>
          <w:sz w:val="22"/>
          <w:szCs w:val="22"/>
        </w:rPr>
      </w:pPr>
    </w:p>
    <w:p w14:paraId="332C99B0"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5110BB85" w14:textId="77777777" w:rsidR="00805C06" w:rsidRPr="00076910" w:rsidRDefault="00805C06" w:rsidP="00B11E1B">
      <w:pPr>
        <w:keepNext/>
        <w:widowControl w:val="0"/>
        <w:tabs>
          <w:tab w:val="left" w:pos="142"/>
        </w:tabs>
        <w:jc w:val="both"/>
        <w:rPr>
          <w:rFonts w:ascii="Tahoma" w:hAnsi="Tahoma" w:cs="Tahoma"/>
        </w:rPr>
      </w:pPr>
    </w:p>
    <w:p w14:paraId="09F6BB35" w14:textId="77777777" w:rsidR="001367E8" w:rsidRDefault="001367E8" w:rsidP="00840B0E">
      <w:pPr>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59788438" w14:textId="77777777" w:rsidR="00DB5332" w:rsidRDefault="00DB5332" w:rsidP="00840B0E">
      <w:pPr>
        <w:widowControl w:val="0"/>
        <w:tabs>
          <w:tab w:val="left" w:pos="142"/>
        </w:tabs>
        <w:jc w:val="both"/>
        <w:rPr>
          <w:rFonts w:ascii="Tahoma" w:hAnsi="Tahoma" w:cs="Tahoma"/>
        </w:rPr>
      </w:pPr>
    </w:p>
    <w:p w14:paraId="7F75395F" w14:textId="77777777" w:rsidR="00DB5332" w:rsidRPr="00CE2724" w:rsidRDefault="00DB5332" w:rsidP="00840B0E">
      <w:pPr>
        <w:pStyle w:val="Telobesedila3"/>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F26FA55" w14:textId="77777777" w:rsidR="00DB5332" w:rsidRPr="00076910" w:rsidRDefault="00DB5332" w:rsidP="00840B0E">
      <w:pPr>
        <w:widowControl w:val="0"/>
        <w:tabs>
          <w:tab w:val="left" w:pos="142"/>
        </w:tabs>
        <w:jc w:val="both"/>
        <w:rPr>
          <w:rFonts w:ascii="Tahoma" w:hAnsi="Tahoma" w:cs="Tahoma"/>
        </w:rPr>
      </w:pPr>
    </w:p>
    <w:p w14:paraId="255E5C6F" w14:textId="77777777" w:rsidR="009963F3" w:rsidRPr="00A73B7E" w:rsidRDefault="009963F3" w:rsidP="00840B0E">
      <w:pPr>
        <w:widowControl w:val="0"/>
        <w:jc w:val="both"/>
        <w:rPr>
          <w:rFonts w:ascii="Tahoma" w:hAnsi="Tahoma" w:cs="Tahoma"/>
          <w:b/>
        </w:rPr>
      </w:pPr>
    </w:p>
    <w:p w14:paraId="300CC1BA"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7470C745" w14:textId="77777777" w:rsidR="00E967C1" w:rsidRPr="00A73B7E" w:rsidRDefault="00E967C1" w:rsidP="00B11E1B">
      <w:pPr>
        <w:keepNext/>
        <w:widowControl w:val="0"/>
        <w:jc w:val="both"/>
        <w:rPr>
          <w:rFonts w:ascii="Tahoma" w:hAnsi="Tahoma" w:cs="Tahoma"/>
        </w:rPr>
      </w:pPr>
    </w:p>
    <w:p w14:paraId="2599A5F1" w14:textId="77777777" w:rsidR="00E967C1" w:rsidRPr="00076910" w:rsidRDefault="00E967C1" w:rsidP="00B11E1B">
      <w:pPr>
        <w:keepNext/>
        <w:widowControl w:val="0"/>
        <w:jc w:val="both"/>
        <w:rPr>
          <w:rFonts w:ascii="Tahoma" w:hAnsi="Tahoma" w:cs="Tahoma"/>
        </w:rPr>
      </w:pPr>
      <w:r w:rsidRPr="00076910">
        <w:rPr>
          <w:rFonts w:ascii="Tahoma" w:hAnsi="Tahoma" w:cs="Tahoma"/>
        </w:rPr>
        <w:t xml:space="preserve">Ponudnik, ki odda ponudbo, pod kazensko in materialno odgovornostjo jamči, da so vsi podatki in dokumenti, podani v ponudbi, resnični, in da fotokopije priloženih listin ustrezajo originalu. V nasprotnem </w:t>
      </w:r>
      <w:r w:rsidRPr="00076910">
        <w:rPr>
          <w:rFonts w:ascii="Tahoma" w:hAnsi="Tahoma" w:cs="Tahoma"/>
        </w:rPr>
        <w:lastRenderedPageBreak/>
        <w:t>primeru ponudnik naročniku odgovarja za vso škodo, ki mu je nastala.</w:t>
      </w:r>
    </w:p>
    <w:p w14:paraId="127FDC68" w14:textId="77777777" w:rsidR="00E967C1" w:rsidRPr="006D03C9" w:rsidRDefault="00E967C1" w:rsidP="00CF6E36">
      <w:pPr>
        <w:keepNext/>
        <w:widowControl w:val="0"/>
        <w:tabs>
          <w:tab w:val="left" w:pos="142"/>
        </w:tabs>
        <w:jc w:val="both"/>
        <w:rPr>
          <w:rFonts w:ascii="Tahoma" w:hAnsi="Tahoma" w:cs="Tahoma"/>
        </w:rPr>
      </w:pPr>
    </w:p>
    <w:p w14:paraId="4E372AB1" w14:textId="77777777" w:rsidR="00E967C1" w:rsidRPr="003D7BF0" w:rsidRDefault="00E967C1" w:rsidP="00934235">
      <w:pPr>
        <w:widowControl w:val="0"/>
        <w:tabs>
          <w:tab w:val="left" w:pos="142"/>
        </w:tab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356DA8E2" w14:textId="77777777" w:rsidR="00E967C1" w:rsidRPr="00934235" w:rsidRDefault="00E967C1" w:rsidP="00B11E1B">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F6E36" w14:paraId="2B3AA94D" w14:textId="77777777" w:rsidTr="00D57C4F">
        <w:trPr>
          <w:trHeight w:val="301"/>
        </w:trPr>
        <w:tc>
          <w:tcPr>
            <w:tcW w:w="9424" w:type="dxa"/>
            <w:tcBorders>
              <w:top w:val="single" w:sz="4" w:space="0" w:color="auto"/>
              <w:bottom w:val="single" w:sz="4" w:space="0" w:color="auto"/>
            </w:tcBorders>
          </w:tcPr>
          <w:p w14:paraId="4AF4C51C" w14:textId="77777777" w:rsidR="00DB4DB7" w:rsidRPr="00934235" w:rsidRDefault="00DB4DB7" w:rsidP="00B11E1B">
            <w:pPr>
              <w:keepNext/>
              <w:widowControl w:val="0"/>
              <w:jc w:val="both"/>
              <w:rPr>
                <w:rFonts w:ascii="Tahoma" w:hAnsi="Tahoma" w:cs="Tahoma"/>
              </w:rPr>
            </w:pPr>
            <w:r w:rsidRPr="00934235">
              <w:rPr>
                <w:rFonts w:ascii="Tahoma" w:hAnsi="Tahoma" w:cs="Tahoma"/>
              </w:rPr>
              <w:t>POVZETE</w:t>
            </w:r>
            <w:r w:rsidR="00941167" w:rsidRPr="00934235">
              <w:rPr>
                <w:rFonts w:ascii="Tahoma" w:hAnsi="Tahoma" w:cs="Tahoma"/>
              </w:rPr>
              <w:t>K</w:t>
            </w:r>
            <w:r w:rsidRPr="00934235">
              <w:rPr>
                <w:rFonts w:ascii="Tahoma" w:hAnsi="Tahoma" w:cs="Tahoma"/>
              </w:rPr>
              <w:t xml:space="preserve"> PREDRAČUNA - PONUDBA</w:t>
            </w:r>
          </w:p>
        </w:tc>
      </w:tr>
    </w:tbl>
    <w:p w14:paraId="047DB88E" w14:textId="77777777" w:rsidR="00DB4DB7" w:rsidRPr="00934235" w:rsidRDefault="00DB4DB7" w:rsidP="00B11E1B">
      <w:pPr>
        <w:keepNext/>
        <w:widowControl w:val="0"/>
        <w:jc w:val="both"/>
        <w:rPr>
          <w:rFonts w:ascii="Tahoma" w:hAnsi="Tahoma" w:cs="Tahoma"/>
        </w:rPr>
      </w:pPr>
    </w:p>
    <w:p w14:paraId="661DE14C" w14:textId="77777777" w:rsidR="004A26D4" w:rsidRPr="00934235" w:rsidRDefault="004A26D4" w:rsidP="00934235">
      <w:pPr>
        <w:keepNext/>
        <w:widowControl w:val="0"/>
        <w:jc w:val="both"/>
        <w:rPr>
          <w:rFonts w:ascii="Tahoma" w:hAnsi="Tahoma" w:cs="Tahoma"/>
        </w:rPr>
      </w:pPr>
      <w:r w:rsidRPr="00934235">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w:t>
      </w:r>
      <w:r w:rsidRPr="00263FB7">
        <w:rPr>
          <w:rFonts w:ascii="Tahoma" w:hAnsi="Tahoma" w:cs="Tahoma"/>
        </w:rPr>
        <w:t>PONUDBA</w:t>
      </w:r>
      <w:r w:rsidRPr="00934235">
        <w:rPr>
          <w:rFonts w:ascii="Tahoma" w:hAnsi="Tahoma" w:cs="Tahoma"/>
        </w:rPr>
        <w:t xml:space="preserve">« v pdf. obliki/formatu. »Skupna ponudbena vrednost«, ki bo vpisana v istoimenski razdelek in dokument (Priloga »POVZETEK PREDRAČUNA – </w:t>
      </w:r>
      <w:r w:rsidRPr="00263FB7">
        <w:rPr>
          <w:rFonts w:ascii="Tahoma" w:hAnsi="Tahoma" w:cs="Tahoma"/>
        </w:rPr>
        <w:t>PONUDBA</w:t>
      </w:r>
      <w:r>
        <w:rPr>
          <w:rFonts w:ascii="Tahoma" w:hAnsi="Tahoma" w:cs="Tahoma"/>
        </w:rPr>
        <w:t>«</w:t>
      </w:r>
      <w:r w:rsidRPr="00934235">
        <w:rPr>
          <w:rFonts w:ascii="Tahoma" w:hAnsi="Tahoma" w:cs="Tahoma"/>
        </w:rPr>
        <w:t xml:space="preserve">), ki bo naložen kot predračun v del »Predračun«, bosta razvidna in dostopna na javnem odpiranju ponudb. </w:t>
      </w:r>
    </w:p>
    <w:p w14:paraId="235905EA" w14:textId="77777777" w:rsidR="004A26D4" w:rsidRPr="00934235" w:rsidRDefault="004A26D4" w:rsidP="00934235">
      <w:pPr>
        <w:keepNext/>
        <w:widowControl w:val="0"/>
        <w:jc w:val="both"/>
        <w:rPr>
          <w:rFonts w:ascii="Tahoma" w:hAnsi="Tahoma" w:cs="Tahoma"/>
        </w:rPr>
      </w:pPr>
    </w:p>
    <w:p w14:paraId="2944ABAA" w14:textId="77777777" w:rsidR="004A26D4" w:rsidRPr="005B7A45" w:rsidRDefault="004A26D4" w:rsidP="00934235">
      <w:pPr>
        <w:keepNext/>
        <w:widowControl w:val="0"/>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sidRPr="00934235">
        <w:rPr>
          <w:rFonts w:ascii="Tahoma" w:hAnsi="Tahoma" w:cs="Tahoma"/>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4A7A6170" w14:textId="77777777" w:rsidR="004A26D4" w:rsidRPr="00934235" w:rsidRDefault="004A26D4" w:rsidP="00934235">
      <w:pPr>
        <w:keepNext/>
        <w:widowControl w:val="0"/>
        <w:jc w:val="both"/>
        <w:rPr>
          <w:rFonts w:ascii="Tahoma" w:hAnsi="Tahoma" w:cs="Tahoma"/>
        </w:rPr>
      </w:pPr>
    </w:p>
    <w:p w14:paraId="53F8E6DE"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20F04228" w14:textId="77777777" w:rsidTr="00D57C4F">
        <w:trPr>
          <w:trHeight w:val="372"/>
        </w:trPr>
        <w:tc>
          <w:tcPr>
            <w:tcW w:w="9424" w:type="dxa"/>
            <w:tcBorders>
              <w:top w:val="single" w:sz="4" w:space="0" w:color="auto"/>
              <w:bottom w:val="single" w:sz="4" w:space="0" w:color="auto"/>
            </w:tcBorders>
          </w:tcPr>
          <w:p w14:paraId="0EBDC30B"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3C26C51C" w14:textId="77777777" w:rsidR="00E967C1" w:rsidRPr="00076910" w:rsidRDefault="00E967C1" w:rsidP="00B11E1B">
      <w:pPr>
        <w:keepNext/>
        <w:widowControl w:val="0"/>
        <w:jc w:val="both"/>
        <w:rPr>
          <w:rFonts w:ascii="Tahoma" w:hAnsi="Tahoma" w:cs="Tahoma"/>
        </w:rPr>
      </w:pPr>
    </w:p>
    <w:p w14:paraId="36648F13"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4AD1A5D1" w14:textId="77777777" w:rsidR="004A26D4" w:rsidRPr="00CB057A" w:rsidRDefault="004A26D4" w:rsidP="004A26D4">
      <w:pPr>
        <w:keepNext/>
        <w:keepLines/>
        <w:jc w:val="both"/>
        <w:rPr>
          <w:rFonts w:ascii="Tahoma" w:hAnsi="Tahoma" w:cs="Tahoma"/>
        </w:rPr>
      </w:pPr>
    </w:p>
    <w:p w14:paraId="67D31B90"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28D55EF2" w14:textId="77777777" w:rsidR="00E967C1" w:rsidRPr="00076910" w:rsidRDefault="00E967C1" w:rsidP="00B11E1B">
      <w:pPr>
        <w:keepNext/>
        <w:widowControl w:val="0"/>
        <w:jc w:val="both"/>
        <w:rPr>
          <w:rFonts w:ascii="Tahoma" w:hAnsi="Tahoma" w:cs="Tahoma"/>
        </w:rPr>
      </w:pPr>
    </w:p>
    <w:p w14:paraId="1CA83884" w14:textId="77777777" w:rsidR="00E967C1" w:rsidRPr="00A73B7E" w:rsidRDefault="00E967C1" w:rsidP="00272103">
      <w:pPr>
        <w:keepNext/>
        <w:widowControl w:val="0"/>
        <w:numPr>
          <w:ilvl w:val="0"/>
          <w:numId w:val="9"/>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7C8CE82E"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44B430CF" w14:textId="77777777" w:rsidR="00C952CA" w:rsidRPr="00076910" w:rsidRDefault="00C952CA" w:rsidP="00C22D1F">
      <w:pPr>
        <w:keepLines/>
        <w:widowControl w:val="0"/>
        <w:jc w:val="both"/>
        <w:rPr>
          <w:rFonts w:ascii="Tahoma" w:hAnsi="Tahoma" w:cs="Tahoma"/>
        </w:rPr>
      </w:pPr>
    </w:p>
    <w:p w14:paraId="4FC15807"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14:paraId="475AF4C9" w14:textId="77777777" w:rsidR="00C952CA" w:rsidRPr="00076910" w:rsidRDefault="00C952CA" w:rsidP="00C22D1F">
      <w:pPr>
        <w:keepLines/>
        <w:widowControl w:val="0"/>
        <w:jc w:val="both"/>
        <w:rPr>
          <w:rFonts w:ascii="Tahoma" w:hAnsi="Tahoma" w:cs="Tahoma"/>
        </w:rPr>
      </w:pPr>
    </w:p>
    <w:p w14:paraId="076DA09C"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13B72F21" w14:textId="77777777" w:rsidR="000A4F25" w:rsidRPr="00076910" w:rsidRDefault="000A4F25" w:rsidP="00C22D1F">
      <w:pPr>
        <w:keepLines/>
        <w:widowControl w:val="0"/>
        <w:jc w:val="both"/>
        <w:rPr>
          <w:rFonts w:ascii="Tahoma" w:hAnsi="Tahoma" w:cs="Tahoma"/>
        </w:rPr>
      </w:pPr>
    </w:p>
    <w:p w14:paraId="7597D023" w14:textId="77777777"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14:paraId="5C18D609" w14:textId="77777777" w:rsidR="000A4F25" w:rsidRPr="00076910" w:rsidRDefault="000A4F25" w:rsidP="00272103">
      <w:pPr>
        <w:keepLines/>
        <w:widowControl w:val="0"/>
        <w:numPr>
          <w:ilvl w:val="0"/>
          <w:numId w:val="12"/>
        </w:numPr>
        <w:jc w:val="both"/>
        <w:rPr>
          <w:rFonts w:ascii="Tahoma" w:hAnsi="Tahoma" w:cs="Tahoma"/>
        </w:rPr>
      </w:pPr>
      <w:r w:rsidRPr="00076910">
        <w:rPr>
          <w:rFonts w:ascii="Tahoma" w:hAnsi="Tahoma" w:cs="Tahoma"/>
        </w:rPr>
        <w:t>Akt o skupni izvedbi naročila</w:t>
      </w:r>
    </w:p>
    <w:p w14:paraId="3FD7F2E8" w14:textId="77777777" w:rsidR="00A57695" w:rsidRPr="00076910" w:rsidRDefault="00A57695" w:rsidP="00272103">
      <w:pPr>
        <w:keepLines/>
        <w:widowControl w:val="0"/>
        <w:numPr>
          <w:ilvl w:val="0"/>
          <w:numId w:val="12"/>
        </w:numPr>
        <w:jc w:val="both"/>
        <w:rPr>
          <w:rFonts w:ascii="Tahoma" w:hAnsi="Tahoma" w:cs="Tahoma"/>
        </w:rPr>
      </w:pPr>
      <w:r w:rsidRPr="00076910">
        <w:rPr>
          <w:rFonts w:ascii="Tahoma" w:hAnsi="Tahoma" w:cs="Tahoma"/>
        </w:rPr>
        <w:t>Izjava – Osebe</w:t>
      </w:r>
    </w:p>
    <w:p w14:paraId="5A8E8DBD" w14:textId="77777777" w:rsidR="00A57695" w:rsidRPr="00FB2CFB" w:rsidRDefault="00A57695" w:rsidP="00272103">
      <w:pPr>
        <w:keepLines/>
        <w:widowControl w:val="0"/>
        <w:numPr>
          <w:ilvl w:val="0"/>
          <w:numId w:val="12"/>
        </w:numPr>
        <w:jc w:val="both"/>
        <w:rPr>
          <w:rFonts w:ascii="Tahoma" w:hAnsi="Tahoma" w:cs="Tahoma"/>
        </w:rPr>
      </w:pPr>
      <w:r w:rsidRPr="00FB2CFB">
        <w:rPr>
          <w:rFonts w:ascii="Tahoma" w:hAnsi="Tahoma" w:cs="Tahoma"/>
        </w:rPr>
        <w:t>Izjava o udeležbi fizičn</w:t>
      </w:r>
      <w:r>
        <w:rPr>
          <w:rFonts w:ascii="Tahoma" w:hAnsi="Tahoma" w:cs="Tahoma"/>
        </w:rPr>
        <w:t>ih in pravnih oseb v lastništvu</w:t>
      </w:r>
    </w:p>
    <w:p w14:paraId="47BA922E" w14:textId="77777777" w:rsidR="00D8288D" w:rsidRPr="00076910" w:rsidRDefault="000A4F25" w:rsidP="00272103">
      <w:pPr>
        <w:keepLines/>
        <w:widowControl w:val="0"/>
        <w:numPr>
          <w:ilvl w:val="0"/>
          <w:numId w:val="12"/>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pdf in excel formatu</w:t>
      </w:r>
      <w:r w:rsidR="009E0D01" w:rsidRPr="00076910">
        <w:rPr>
          <w:rFonts w:ascii="Tahoma" w:hAnsi="Tahoma" w:cs="Tahoma"/>
        </w:rPr>
        <w:t>.</w:t>
      </w:r>
    </w:p>
    <w:p w14:paraId="5B86DAC2" w14:textId="60791CF7" w:rsidR="00B77150" w:rsidRPr="00114457" w:rsidRDefault="00114457" w:rsidP="00272103">
      <w:pPr>
        <w:pStyle w:val="Odstavekseznama"/>
        <w:keepLines/>
        <w:widowControl w:val="0"/>
        <w:numPr>
          <w:ilvl w:val="0"/>
          <w:numId w:val="12"/>
        </w:numPr>
        <w:jc w:val="both"/>
        <w:rPr>
          <w:rFonts w:ascii="Tahoma" w:hAnsi="Tahoma" w:cs="Tahoma"/>
          <w:b/>
          <w:sz w:val="22"/>
          <w:szCs w:val="24"/>
        </w:rPr>
      </w:pPr>
      <w:r>
        <w:rPr>
          <w:rFonts w:ascii="Tahoma" w:hAnsi="Tahoma" w:cs="Tahoma"/>
          <w:bCs/>
        </w:rPr>
        <w:t>Dovoljenje za opravljanje dejavnosti prometa z nevarnimi kemikalijami</w:t>
      </w:r>
    </w:p>
    <w:p w14:paraId="5F831B77" w14:textId="77777777" w:rsidR="00EC234B" w:rsidRDefault="00EC234B">
      <w:pPr>
        <w:rPr>
          <w:rFonts w:ascii="Tahoma" w:hAnsi="Tahoma" w:cs="Tahoma"/>
          <w:b/>
          <w:sz w:val="22"/>
          <w:szCs w:val="24"/>
        </w:rPr>
      </w:pPr>
      <w:r>
        <w:rPr>
          <w:rFonts w:ascii="Tahoma" w:hAnsi="Tahoma" w:cs="Tahoma"/>
          <w:b/>
          <w:sz w:val="22"/>
          <w:szCs w:val="24"/>
        </w:rPr>
        <w:br w:type="page"/>
      </w:r>
    </w:p>
    <w:p w14:paraId="43C1A003" w14:textId="31808B6D" w:rsidR="00216853" w:rsidRPr="002B6336" w:rsidRDefault="00216853" w:rsidP="000B1478">
      <w:pPr>
        <w:keepLines/>
        <w:widowControl w:val="0"/>
        <w:jc w:val="both"/>
        <w:rPr>
          <w:rFonts w:ascii="Tahoma" w:hAnsi="Tahoma" w:cs="Tahoma"/>
          <w:color w:val="FF0000"/>
        </w:rPr>
      </w:pPr>
      <w:r w:rsidRPr="0099084E">
        <w:rPr>
          <w:rFonts w:ascii="Tahoma" w:hAnsi="Tahoma" w:cs="Tahoma"/>
          <w:b/>
        </w:rPr>
        <w:lastRenderedPageBreak/>
        <w:t>6.</w:t>
      </w:r>
      <w:r w:rsidR="003E641E" w:rsidRPr="0099084E">
        <w:rPr>
          <w:rFonts w:ascii="Tahoma" w:hAnsi="Tahoma" w:cs="Tahoma"/>
          <w:b/>
        </w:rPr>
        <w:t>2</w:t>
      </w:r>
      <w:r w:rsidRPr="0099084E">
        <w:rPr>
          <w:rFonts w:ascii="Tahoma" w:hAnsi="Tahoma" w:cs="Tahoma"/>
          <w:b/>
        </w:rPr>
        <w:t xml:space="preserve"> </w:t>
      </w:r>
      <w:r w:rsidR="001C0D1F" w:rsidRPr="0099084E">
        <w:rPr>
          <w:rFonts w:ascii="Tahoma" w:hAnsi="Tahoma" w:cs="Tahoma"/>
          <w:b/>
        </w:rPr>
        <w:t>OKVIRNI SPORAZUM</w:t>
      </w:r>
      <w:r w:rsidR="002B6336">
        <w:rPr>
          <w:rFonts w:ascii="Tahoma" w:hAnsi="Tahoma" w:cs="Tahoma"/>
          <w:b/>
        </w:rPr>
        <w:t xml:space="preserve"> </w:t>
      </w:r>
    </w:p>
    <w:p w14:paraId="76246FA0" w14:textId="77777777" w:rsidR="00216853" w:rsidRPr="0099084E" w:rsidRDefault="00216853" w:rsidP="000B1478">
      <w:pPr>
        <w:keepLines/>
        <w:widowControl w:val="0"/>
        <w:jc w:val="both"/>
        <w:rPr>
          <w:rFonts w:ascii="Tahoma" w:hAnsi="Tahoma" w:cs="Tahoma"/>
        </w:rPr>
      </w:pPr>
    </w:p>
    <w:p w14:paraId="20CF49B0" w14:textId="4161CFC5" w:rsidR="00620C3A" w:rsidRPr="0099084E" w:rsidRDefault="00870F1A" w:rsidP="000B1478">
      <w:pPr>
        <w:keepLines/>
        <w:widowControl w:val="0"/>
        <w:rPr>
          <w:rFonts w:ascii="Tahoma" w:hAnsi="Tahoma" w:cs="Tahoma"/>
        </w:rPr>
      </w:pPr>
      <w:r w:rsidRPr="0099084E">
        <w:rPr>
          <w:rFonts w:ascii="Tahoma" w:hAnsi="Tahoma" w:cs="Tahoma"/>
        </w:rPr>
        <w:t xml:space="preserve">št. naročnika: </w:t>
      </w:r>
      <w:r w:rsidR="00DF2A09" w:rsidRPr="0099084E">
        <w:rPr>
          <w:rFonts w:ascii="Tahoma" w:hAnsi="Tahoma" w:cs="Tahoma"/>
        </w:rPr>
        <w:t>JPE-</w:t>
      </w:r>
      <w:r w:rsidR="008276B2" w:rsidRPr="0099084E">
        <w:rPr>
          <w:rFonts w:ascii="Tahoma" w:hAnsi="Tahoma" w:cs="Tahoma"/>
        </w:rPr>
        <w:t>SOP-371/24</w:t>
      </w:r>
    </w:p>
    <w:p w14:paraId="6A52ADF4" w14:textId="4A40537A" w:rsidR="009E1B44" w:rsidRPr="0099084E" w:rsidRDefault="009E1B44" w:rsidP="000B1478">
      <w:pPr>
        <w:keepLines/>
        <w:widowControl w:val="0"/>
        <w:rPr>
          <w:rFonts w:ascii="Tahoma" w:hAnsi="Tahoma" w:cs="Tahoma"/>
        </w:rPr>
      </w:pPr>
      <w:r w:rsidRPr="0099084E">
        <w:rPr>
          <w:rFonts w:ascii="Tahoma" w:hAnsi="Tahoma" w:cs="Tahoma"/>
        </w:rPr>
        <w:t xml:space="preserve">št. izvajalca: </w:t>
      </w:r>
    </w:p>
    <w:p w14:paraId="5D416CE6" w14:textId="4B4A9AA9" w:rsidR="00903CCE" w:rsidRPr="0099084E" w:rsidRDefault="00903CCE" w:rsidP="000B1478">
      <w:pPr>
        <w:keepLines/>
        <w:widowControl w:val="0"/>
        <w:rPr>
          <w:rFonts w:ascii="Tahoma" w:hAnsi="Tahoma" w:cs="Tahoma"/>
        </w:rPr>
      </w:pPr>
    </w:p>
    <w:p w14:paraId="48114F29" w14:textId="77777777" w:rsidR="00B8775D" w:rsidRPr="0099084E" w:rsidRDefault="00B8775D" w:rsidP="00B8775D">
      <w:pPr>
        <w:widowControl w:val="0"/>
        <w:jc w:val="center"/>
        <w:rPr>
          <w:rFonts w:ascii="Tahoma" w:hAnsi="Tahoma" w:cs="Tahoma"/>
          <w:b/>
        </w:rPr>
      </w:pPr>
      <w:bookmarkStart w:id="13" w:name="_Hlk161905519"/>
    </w:p>
    <w:p w14:paraId="5B16A525" w14:textId="77777777" w:rsidR="00B8775D" w:rsidRPr="0099084E" w:rsidRDefault="00B8775D" w:rsidP="00B8775D">
      <w:pPr>
        <w:widowControl w:val="0"/>
        <w:jc w:val="center"/>
        <w:rPr>
          <w:rFonts w:ascii="Tahoma" w:hAnsi="Tahoma" w:cs="Tahoma"/>
          <w:b/>
        </w:rPr>
      </w:pPr>
      <w:r w:rsidRPr="0099084E">
        <w:rPr>
          <w:rFonts w:ascii="Tahoma" w:hAnsi="Tahoma" w:cs="Tahoma"/>
          <w:b/>
        </w:rPr>
        <w:t>ODORIRANJE ZEMELJSKEGA PLINA V DISTRIBUCIJSKEM PLINOVODNEM OMREŽJU</w:t>
      </w:r>
    </w:p>
    <w:p w14:paraId="0ECA60B3" w14:textId="77777777" w:rsidR="00B8775D" w:rsidRPr="0099084E" w:rsidRDefault="00B8775D" w:rsidP="00B8775D">
      <w:pPr>
        <w:widowControl w:val="0"/>
        <w:ind w:firstLine="360"/>
        <w:jc w:val="both"/>
        <w:rPr>
          <w:rFonts w:ascii="Tahoma" w:hAnsi="Tahoma" w:cs="Tahoma"/>
          <w:b/>
          <w:caps/>
        </w:rPr>
      </w:pPr>
    </w:p>
    <w:p w14:paraId="04EC67DB" w14:textId="536C7055" w:rsidR="00B8775D" w:rsidRPr="0099084E" w:rsidRDefault="00B8775D" w:rsidP="00B8775D">
      <w:pPr>
        <w:widowControl w:val="0"/>
        <w:ind w:left="5040" w:firstLine="720"/>
        <w:rPr>
          <w:rFonts w:ascii="Tahoma" w:hAnsi="Tahoma" w:cs="Tahoma"/>
          <w:bCs/>
          <w:iCs/>
        </w:rPr>
      </w:pPr>
      <w:r w:rsidRPr="0099084E">
        <w:rPr>
          <w:rFonts w:ascii="Tahoma" w:hAnsi="Tahoma" w:cs="Tahoma"/>
          <w:bCs/>
          <w:iCs/>
        </w:rPr>
        <w:t>št. naročnika: JPE-SOP-</w:t>
      </w:r>
      <w:r w:rsidR="00C0757E">
        <w:rPr>
          <w:rFonts w:ascii="Tahoma" w:hAnsi="Tahoma" w:cs="Tahoma"/>
          <w:bCs/>
          <w:iCs/>
        </w:rPr>
        <w:t>371/24</w:t>
      </w:r>
    </w:p>
    <w:p w14:paraId="7C58F234" w14:textId="77777777" w:rsidR="00B8775D" w:rsidRPr="0099084E" w:rsidRDefault="00B8775D" w:rsidP="00B8775D">
      <w:pPr>
        <w:widowControl w:val="0"/>
        <w:ind w:left="5619" w:firstLine="141"/>
        <w:jc w:val="both"/>
        <w:rPr>
          <w:rFonts w:ascii="Tahoma" w:hAnsi="Tahoma" w:cs="Tahoma"/>
          <w:b/>
        </w:rPr>
      </w:pPr>
      <w:r w:rsidRPr="0099084E">
        <w:rPr>
          <w:rFonts w:ascii="Tahoma" w:hAnsi="Tahoma" w:cs="Tahoma"/>
          <w:bCs/>
          <w:iCs/>
        </w:rPr>
        <w:t>št. dobavitelja:_____________</w:t>
      </w:r>
    </w:p>
    <w:p w14:paraId="7B50B730" w14:textId="77777777" w:rsidR="00B8775D" w:rsidRPr="0099084E" w:rsidRDefault="00B8775D" w:rsidP="00B8775D">
      <w:pPr>
        <w:widowControl w:val="0"/>
        <w:jc w:val="both"/>
        <w:rPr>
          <w:rFonts w:ascii="Tahoma" w:hAnsi="Tahoma" w:cs="Tahoma"/>
        </w:rPr>
      </w:pPr>
    </w:p>
    <w:p w14:paraId="6290A7D8" w14:textId="77777777" w:rsidR="00B8775D" w:rsidRPr="0099084E" w:rsidRDefault="00B8775D" w:rsidP="00B8775D">
      <w:pPr>
        <w:pStyle w:val="Glava"/>
        <w:widowControl w:val="0"/>
        <w:tabs>
          <w:tab w:val="left" w:pos="708"/>
        </w:tabs>
        <w:rPr>
          <w:rFonts w:ascii="Tahoma" w:hAnsi="Tahoma" w:cs="Tahoma"/>
          <w:sz w:val="20"/>
        </w:rPr>
      </w:pPr>
      <w:r w:rsidRPr="0099084E">
        <w:rPr>
          <w:rFonts w:ascii="Tahoma" w:hAnsi="Tahoma" w:cs="Tahoma"/>
          <w:sz w:val="20"/>
        </w:rPr>
        <w:t>ki ga skleneta</w:t>
      </w:r>
    </w:p>
    <w:p w14:paraId="6283E99A" w14:textId="77777777" w:rsidR="00B8775D" w:rsidRPr="0099084E" w:rsidRDefault="00B8775D" w:rsidP="00B8775D">
      <w:pPr>
        <w:widowControl w:val="0"/>
        <w:jc w:val="both"/>
        <w:rPr>
          <w:rFonts w:ascii="Tahoma" w:hAnsi="Tahoma" w:cs="Tahoma"/>
        </w:rPr>
      </w:pPr>
    </w:p>
    <w:p w14:paraId="79A59481" w14:textId="3C69B39F" w:rsidR="00B8775D" w:rsidRPr="0099084E" w:rsidRDefault="00B8775D" w:rsidP="00B8775D">
      <w:pPr>
        <w:widowControl w:val="0"/>
        <w:ind w:left="1410" w:hanging="1410"/>
        <w:jc w:val="both"/>
        <w:rPr>
          <w:rFonts w:ascii="Tahoma" w:hAnsi="Tahoma" w:cs="Tahoma"/>
          <w:snapToGrid w:val="0"/>
        </w:rPr>
      </w:pPr>
      <w:r w:rsidRPr="0099084E">
        <w:rPr>
          <w:rFonts w:ascii="Tahoma" w:hAnsi="Tahoma" w:cs="Tahoma"/>
          <w:b/>
        </w:rPr>
        <w:t>NAROČNIK</w:t>
      </w:r>
      <w:r w:rsidRPr="0099084E">
        <w:rPr>
          <w:rFonts w:ascii="Tahoma" w:hAnsi="Tahoma" w:cs="Tahoma"/>
        </w:rPr>
        <w:t>:</w:t>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b/>
          <w:snapToGrid w:val="0"/>
        </w:rPr>
        <w:t>JAVNO PODJETJE ENERGETIKA LJUBLJANA d.o.o.,</w:t>
      </w:r>
      <w:r w:rsidRPr="0099084E">
        <w:rPr>
          <w:rFonts w:ascii="Tahoma" w:hAnsi="Tahoma" w:cs="Tahoma"/>
          <w:snapToGrid w:val="0"/>
        </w:rPr>
        <w:t xml:space="preserve"> Verovškova ulica </w:t>
      </w:r>
      <w:r w:rsidRPr="0099084E">
        <w:rPr>
          <w:rFonts w:ascii="Tahoma" w:hAnsi="Tahoma" w:cs="Tahoma"/>
          <w:snapToGrid w:val="0"/>
        </w:rPr>
        <w:tab/>
      </w:r>
      <w:r w:rsidRPr="0099084E">
        <w:rPr>
          <w:rFonts w:ascii="Tahoma" w:hAnsi="Tahoma" w:cs="Tahoma"/>
          <w:snapToGrid w:val="0"/>
        </w:rPr>
        <w:tab/>
      </w:r>
      <w:r w:rsidR="004133B2" w:rsidRPr="0099084E">
        <w:rPr>
          <w:rFonts w:ascii="Tahoma" w:hAnsi="Tahoma" w:cs="Tahoma"/>
          <w:snapToGrid w:val="0"/>
        </w:rPr>
        <w:tab/>
      </w:r>
      <w:r w:rsidRPr="0099084E">
        <w:rPr>
          <w:rFonts w:ascii="Tahoma" w:hAnsi="Tahoma" w:cs="Tahoma"/>
          <w:snapToGrid w:val="0"/>
        </w:rPr>
        <w:t xml:space="preserve">62, 1000 Ljubljana, ki ga zastopa direktor Samo Lozej </w:t>
      </w:r>
    </w:p>
    <w:p w14:paraId="603F17B7" w14:textId="77777777" w:rsidR="00B8775D" w:rsidRPr="0099084E" w:rsidRDefault="00B8775D" w:rsidP="00B8775D">
      <w:pPr>
        <w:widowControl w:val="0"/>
        <w:ind w:left="1410"/>
        <w:jc w:val="both"/>
        <w:rPr>
          <w:rFonts w:ascii="Tahoma" w:hAnsi="Tahoma" w:cs="Tahoma"/>
        </w:rPr>
      </w:pPr>
      <w:r w:rsidRPr="0099084E">
        <w:rPr>
          <w:rFonts w:ascii="Tahoma" w:hAnsi="Tahoma" w:cs="Tahoma"/>
        </w:rPr>
        <w:tab/>
      </w:r>
      <w:r w:rsidRPr="0099084E">
        <w:rPr>
          <w:rFonts w:ascii="Tahoma" w:hAnsi="Tahoma" w:cs="Tahoma"/>
        </w:rPr>
        <w:tab/>
        <w:t>(v nadaljevanju: naročnik)</w:t>
      </w:r>
    </w:p>
    <w:p w14:paraId="6F7DB53F" w14:textId="77777777" w:rsidR="00B8775D" w:rsidRPr="0099084E" w:rsidRDefault="00B8775D" w:rsidP="00B8775D">
      <w:pPr>
        <w:widowControl w:val="0"/>
        <w:jc w:val="both"/>
        <w:rPr>
          <w:rFonts w:ascii="Tahoma" w:hAnsi="Tahoma" w:cs="Tahoma"/>
        </w:rPr>
      </w:pPr>
    </w:p>
    <w:p w14:paraId="449F360F" w14:textId="77777777" w:rsidR="00B8775D" w:rsidRPr="0099084E" w:rsidRDefault="00B8775D" w:rsidP="00B8775D">
      <w:pPr>
        <w:widowControl w:val="0"/>
        <w:ind w:left="702" w:firstLine="708"/>
        <w:jc w:val="both"/>
        <w:rPr>
          <w:rFonts w:ascii="Tahoma" w:hAnsi="Tahoma" w:cs="Tahoma"/>
        </w:rPr>
      </w:pPr>
      <w:r w:rsidRPr="0099084E">
        <w:rPr>
          <w:rFonts w:ascii="Tahoma" w:hAnsi="Tahoma" w:cs="Tahoma"/>
        </w:rPr>
        <w:tab/>
      </w:r>
      <w:r w:rsidRPr="0099084E">
        <w:rPr>
          <w:rFonts w:ascii="Tahoma" w:hAnsi="Tahoma" w:cs="Tahoma"/>
        </w:rPr>
        <w:tab/>
        <w:t>identifikacijska številka za DDV: SI23034033</w:t>
      </w:r>
    </w:p>
    <w:p w14:paraId="2AE9C72D" w14:textId="77777777" w:rsidR="00B8775D" w:rsidRPr="0099084E" w:rsidRDefault="00B8775D" w:rsidP="00B8775D">
      <w:pPr>
        <w:widowControl w:val="0"/>
        <w:ind w:left="702" w:firstLine="708"/>
        <w:jc w:val="both"/>
        <w:rPr>
          <w:rFonts w:ascii="Tahoma" w:hAnsi="Tahoma" w:cs="Tahoma"/>
        </w:rPr>
      </w:pPr>
      <w:r w:rsidRPr="0099084E">
        <w:rPr>
          <w:rFonts w:ascii="Tahoma" w:hAnsi="Tahoma" w:cs="Tahoma"/>
        </w:rPr>
        <w:tab/>
      </w:r>
      <w:r w:rsidRPr="0099084E">
        <w:rPr>
          <w:rFonts w:ascii="Tahoma" w:hAnsi="Tahoma" w:cs="Tahoma"/>
        </w:rPr>
        <w:tab/>
        <w:t>matična številka: 5226406000</w:t>
      </w:r>
    </w:p>
    <w:p w14:paraId="658AC823" w14:textId="77777777" w:rsidR="00B8775D" w:rsidRPr="0099084E" w:rsidRDefault="00B8775D" w:rsidP="00B8775D">
      <w:pPr>
        <w:widowControl w:val="0"/>
        <w:jc w:val="both"/>
        <w:rPr>
          <w:rFonts w:ascii="Tahoma" w:hAnsi="Tahoma" w:cs="Tahoma"/>
          <w:snapToGrid w:val="0"/>
        </w:rPr>
      </w:pPr>
    </w:p>
    <w:p w14:paraId="182CC8CC" w14:textId="77777777" w:rsidR="00B8775D" w:rsidRPr="0099084E" w:rsidRDefault="00B8775D" w:rsidP="00B8775D">
      <w:pPr>
        <w:widowControl w:val="0"/>
        <w:jc w:val="both"/>
        <w:rPr>
          <w:rFonts w:ascii="Tahoma" w:hAnsi="Tahoma" w:cs="Tahoma"/>
          <w:snapToGrid w:val="0"/>
        </w:rPr>
      </w:pPr>
      <w:r w:rsidRPr="0099084E">
        <w:rPr>
          <w:rFonts w:ascii="Tahoma" w:hAnsi="Tahoma" w:cs="Tahoma"/>
          <w:snapToGrid w:val="0"/>
        </w:rPr>
        <w:t>in</w:t>
      </w:r>
    </w:p>
    <w:p w14:paraId="09200B09" w14:textId="77777777" w:rsidR="00B8775D" w:rsidRPr="0099084E" w:rsidRDefault="00B8775D" w:rsidP="00B8775D">
      <w:pPr>
        <w:widowControl w:val="0"/>
        <w:jc w:val="both"/>
        <w:rPr>
          <w:rFonts w:ascii="Tahoma" w:hAnsi="Tahoma" w:cs="Tahoma"/>
          <w:b/>
          <w:snapToGrid w:val="0"/>
        </w:rPr>
      </w:pPr>
    </w:p>
    <w:p w14:paraId="2D541257" w14:textId="68B9D693" w:rsidR="00B8775D" w:rsidRPr="0099084E" w:rsidRDefault="00B8775D" w:rsidP="00B8775D">
      <w:pPr>
        <w:widowControl w:val="0"/>
        <w:jc w:val="both"/>
        <w:rPr>
          <w:rFonts w:ascii="Tahoma" w:hAnsi="Tahoma" w:cs="Tahoma"/>
          <w:snapToGrid w:val="0"/>
        </w:rPr>
      </w:pPr>
      <w:r w:rsidRPr="0099084E">
        <w:rPr>
          <w:rFonts w:ascii="Tahoma" w:hAnsi="Tahoma" w:cs="Tahoma"/>
          <w:b/>
          <w:snapToGrid w:val="0"/>
        </w:rPr>
        <w:t>DOBAVITELJ:</w:t>
      </w:r>
      <w:r w:rsidRPr="0099084E">
        <w:rPr>
          <w:rFonts w:ascii="Tahoma" w:hAnsi="Tahoma" w:cs="Tahoma"/>
          <w:b/>
          <w:snapToGrid w:val="0"/>
        </w:rPr>
        <w:tab/>
      </w:r>
      <w:r w:rsidR="004133B2" w:rsidRPr="0099084E">
        <w:rPr>
          <w:rFonts w:ascii="Tahoma" w:hAnsi="Tahoma" w:cs="Tahoma"/>
          <w:b/>
          <w:snapToGrid w:val="0"/>
        </w:rPr>
        <w:tab/>
      </w:r>
      <w:r w:rsidRPr="0099084E">
        <w:rPr>
          <w:rFonts w:ascii="Tahoma" w:hAnsi="Tahoma" w:cs="Tahoma"/>
          <w:snapToGrid w:val="0"/>
        </w:rPr>
        <w:t>__________________________________________________________,</w:t>
      </w:r>
    </w:p>
    <w:p w14:paraId="60332F37" w14:textId="534616AE" w:rsidR="00B8775D" w:rsidRPr="0099084E" w:rsidRDefault="00B8775D" w:rsidP="004133B2">
      <w:pPr>
        <w:widowControl w:val="0"/>
        <w:jc w:val="both"/>
        <w:rPr>
          <w:rFonts w:ascii="Tahoma" w:hAnsi="Tahoma" w:cs="Tahoma"/>
          <w:bCs/>
          <w:snapToGrid w:val="0"/>
        </w:rPr>
      </w:pPr>
      <w:r w:rsidRPr="0099084E">
        <w:rPr>
          <w:rFonts w:ascii="Tahoma" w:hAnsi="Tahoma" w:cs="Tahoma"/>
          <w:bCs/>
          <w:snapToGrid w:val="0"/>
        </w:rPr>
        <w:tab/>
      </w:r>
      <w:r w:rsidRPr="0099084E">
        <w:rPr>
          <w:rFonts w:ascii="Tahoma" w:hAnsi="Tahoma" w:cs="Tahoma"/>
          <w:bCs/>
          <w:snapToGrid w:val="0"/>
        </w:rPr>
        <w:tab/>
      </w:r>
      <w:r w:rsidRPr="0099084E">
        <w:rPr>
          <w:rFonts w:ascii="Tahoma" w:hAnsi="Tahoma" w:cs="Tahoma"/>
          <w:bCs/>
          <w:snapToGrid w:val="0"/>
        </w:rPr>
        <w:tab/>
        <w:t xml:space="preserve">ki ga zastopa _____________________________ </w:t>
      </w:r>
      <w:r w:rsidRPr="0099084E">
        <w:rPr>
          <w:rFonts w:ascii="Tahoma" w:hAnsi="Tahoma" w:cs="Tahoma"/>
        </w:rPr>
        <w:t>(v nadaljevanju: dobavitelj)</w:t>
      </w:r>
    </w:p>
    <w:p w14:paraId="26A7402D" w14:textId="77777777" w:rsidR="00B8775D" w:rsidRPr="0099084E" w:rsidRDefault="00B8775D" w:rsidP="00B8775D">
      <w:pPr>
        <w:widowControl w:val="0"/>
        <w:ind w:left="708" w:firstLine="708"/>
        <w:jc w:val="both"/>
        <w:rPr>
          <w:rFonts w:ascii="Tahoma" w:hAnsi="Tahoma" w:cs="Tahoma"/>
          <w:snapToGrid w:val="0"/>
        </w:rPr>
      </w:pPr>
    </w:p>
    <w:p w14:paraId="7955C71A" w14:textId="3E1CBC05" w:rsidR="00B8775D" w:rsidRPr="0099084E" w:rsidRDefault="00B8775D" w:rsidP="00B8775D">
      <w:pPr>
        <w:widowControl w:val="0"/>
        <w:ind w:left="708" w:firstLine="708"/>
        <w:jc w:val="both"/>
        <w:rPr>
          <w:rFonts w:ascii="Tahoma" w:hAnsi="Tahoma" w:cs="Tahoma"/>
        </w:rPr>
      </w:pPr>
      <w:r w:rsidRPr="0099084E">
        <w:rPr>
          <w:rFonts w:ascii="Tahoma" w:hAnsi="Tahoma" w:cs="Tahoma"/>
        </w:rPr>
        <w:tab/>
        <w:t>identifikacijska številka za DDV: __________________________________</w:t>
      </w:r>
    </w:p>
    <w:p w14:paraId="6AC41898" w14:textId="77777777" w:rsidR="00B8775D" w:rsidRPr="0099084E" w:rsidRDefault="00B8775D" w:rsidP="004133B2">
      <w:pPr>
        <w:widowControl w:val="0"/>
        <w:ind w:left="708"/>
        <w:jc w:val="both"/>
        <w:rPr>
          <w:rFonts w:ascii="Tahoma" w:hAnsi="Tahoma" w:cs="Tahoma"/>
        </w:rPr>
      </w:pPr>
      <w:r w:rsidRPr="0099084E">
        <w:rPr>
          <w:rFonts w:ascii="Tahoma" w:hAnsi="Tahoma" w:cs="Tahoma"/>
        </w:rPr>
        <w:tab/>
      </w:r>
      <w:r w:rsidRPr="0099084E">
        <w:rPr>
          <w:rFonts w:ascii="Tahoma" w:hAnsi="Tahoma" w:cs="Tahoma"/>
        </w:rPr>
        <w:tab/>
        <w:t>matična številka: ______________________________________________</w:t>
      </w:r>
    </w:p>
    <w:p w14:paraId="7FF06BA3" w14:textId="77777777" w:rsidR="00B8775D" w:rsidRPr="0099084E" w:rsidRDefault="00B8775D" w:rsidP="00B8775D">
      <w:pPr>
        <w:widowControl w:val="0"/>
        <w:jc w:val="both"/>
        <w:rPr>
          <w:rFonts w:ascii="Tahoma" w:hAnsi="Tahoma" w:cs="Tahoma"/>
        </w:rPr>
      </w:pPr>
    </w:p>
    <w:p w14:paraId="455E460C" w14:textId="77777777" w:rsidR="00B8775D" w:rsidRPr="0099084E" w:rsidRDefault="00B8775D" w:rsidP="00B8775D">
      <w:pPr>
        <w:widowControl w:val="0"/>
        <w:jc w:val="both"/>
        <w:rPr>
          <w:rFonts w:ascii="Tahoma" w:hAnsi="Tahoma" w:cs="Tahoma"/>
        </w:rPr>
      </w:pPr>
    </w:p>
    <w:p w14:paraId="4CB221AF" w14:textId="77777777" w:rsidR="00B8775D" w:rsidRPr="0099084E" w:rsidRDefault="00B8775D" w:rsidP="00B8775D">
      <w:pPr>
        <w:widowControl w:val="0"/>
        <w:jc w:val="both"/>
        <w:rPr>
          <w:rFonts w:ascii="Tahoma" w:hAnsi="Tahoma" w:cs="Tahoma"/>
        </w:rPr>
      </w:pPr>
    </w:p>
    <w:p w14:paraId="68C322EB" w14:textId="77777777" w:rsidR="00B8775D" w:rsidRPr="0099084E" w:rsidRDefault="00B8775D" w:rsidP="00B8775D">
      <w:pPr>
        <w:widowControl w:val="0"/>
        <w:jc w:val="center"/>
        <w:rPr>
          <w:rFonts w:ascii="Tahoma" w:hAnsi="Tahoma" w:cs="Tahoma"/>
          <w:b/>
        </w:rPr>
      </w:pPr>
    </w:p>
    <w:p w14:paraId="211F843D" w14:textId="77777777" w:rsidR="00B8775D" w:rsidRPr="0099084E" w:rsidRDefault="00B8775D" w:rsidP="00B8775D">
      <w:pPr>
        <w:widowControl w:val="0"/>
        <w:jc w:val="center"/>
        <w:rPr>
          <w:rFonts w:ascii="Tahoma" w:hAnsi="Tahoma" w:cs="Tahoma"/>
          <w:b/>
        </w:rPr>
      </w:pPr>
    </w:p>
    <w:p w14:paraId="5120DD18"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UVODNO DOLOČILO</w:t>
      </w:r>
    </w:p>
    <w:p w14:paraId="74CEBFC0" w14:textId="77777777" w:rsidR="00B8775D" w:rsidRPr="0099084E" w:rsidRDefault="00B8775D" w:rsidP="00B8775D">
      <w:pPr>
        <w:widowControl w:val="0"/>
        <w:jc w:val="center"/>
        <w:rPr>
          <w:rFonts w:ascii="Tahoma" w:hAnsi="Tahoma" w:cs="Tahoma"/>
        </w:rPr>
      </w:pPr>
    </w:p>
    <w:p w14:paraId="3A9F2761"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06B68D2F" w14:textId="77777777" w:rsidR="00B8775D" w:rsidRPr="0099084E" w:rsidRDefault="00B8775D" w:rsidP="00B8775D">
      <w:pPr>
        <w:widowControl w:val="0"/>
        <w:jc w:val="both"/>
        <w:rPr>
          <w:rFonts w:ascii="Tahoma" w:hAnsi="Tahoma" w:cs="Tahoma"/>
        </w:rPr>
      </w:pPr>
    </w:p>
    <w:p w14:paraId="26DA32D3" w14:textId="77777777" w:rsidR="005A5F29" w:rsidRPr="005A5F29" w:rsidRDefault="005A5F29" w:rsidP="005A5F29">
      <w:pPr>
        <w:widowControl w:val="0"/>
        <w:jc w:val="both"/>
        <w:rPr>
          <w:rFonts w:ascii="Tahoma" w:hAnsi="Tahoma" w:cs="Tahoma"/>
          <w:bCs/>
        </w:rPr>
      </w:pPr>
      <w:r>
        <w:rPr>
          <w:rFonts w:ascii="Tahoma" w:hAnsi="Tahoma" w:cs="Tahoma"/>
          <w:bCs/>
        </w:rPr>
        <w:t>S</w:t>
      </w:r>
      <w:r w:rsidRPr="005A5F29">
        <w:rPr>
          <w:rFonts w:ascii="Tahoma" w:hAnsi="Tahoma" w:cs="Tahoma"/>
          <w:bCs/>
        </w:rPr>
        <w:t>tranki</w:t>
      </w:r>
      <w:r>
        <w:rPr>
          <w:rFonts w:ascii="Tahoma" w:hAnsi="Tahoma" w:cs="Tahoma"/>
          <w:bCs/>
        </w:rPr>
        <w:t xml:space="preserve"> okvirnega sporazuma</w:t>
      </w:r>
      <w:r w:rsidRPr="005A5F29">
        <w:rPr>
          <w:rFonts w:ascii="Tahoma" w:hAnsi="Tahoma" w:cs="Tahoma"/>
          <w:bCs/>
        </w:rPr>
        <w:t xml:space="preserve"> sporazumno ugotavljata, da je JAVNI HOLDING Ljubljana, d.o.o., Verovškova ulica 70, 1000 Ljubljana, na podlagi pooblastila naročnika izvedel postopek oddaje javnega naročila št. </w:t>
      </w:r>
      <w:r w:rsidRPr="0099084E">
        <w:rPr>
          <w:rFonts w:ascii="Tahoma" w:hAnsi="Tahoma" w:cs="Tahoma"/>
        </w:rPr>
        <w:t>JPE-SOP-</w:t>
      </w:r>
      <w:r>
        <w:rPr>
          <w:rFonts w:ascii="Tahoma" w:hAnsi="Tahoma" w:cs="Tahoma"/>
        </w:rPr>
        <w:t>371/24</w:t>
      </w:r>
      <w:r w:rsidRPr="005A5F29">
        <w:rPr>
          <w:rFonts w:ascii="Tahoma" w:hAnsi="Tahoma" w:cs="Tahoma"/>
          <w:bCs/>
        </w:rPr>
        <w:t xml:space="preserve"> po postopku naročila male vrednosti (št. objave na Portalu javnih naročil RS: </w:t>
      </w:r>
      <w:r>
        <w:rPr>
          <w:rFonts w:ascii="Tahoma" w:hAnsi="Tahoma" w:cs="Tahoma"/>
          <w:bCs/>
        </w:rPr>
        <w:t>……………</w:t>
      </w:r>
      <w:r w:rsidRPr="005A5F29">
        <w:rPr>
          <w:rFonts w:ascii="Tahoma" w:hAnsi="Tahoma" w:cs="Tahoma"/>
          <w:bCs/>
        </w:rPr>
        <w:t xml:space="preserve"> z dne </w:t>
      </w:r>
      <w:r>
        <w:rPr>
          <w:rFonts w:ascii="Tahoma" w:hAnsi="Tahoma" w:cs="Tahoma"/>
          <w:bCs/>
        </w:rPr>
        <w:t>………….</w:t>
      </w:r>
      <w:r w:rsidRPr="005A5F29">
        <w:rPr>
          <w:rFonts w:ascii="Tahoma" w:hAnsi="Tahoma" w:cs="Tahoma"/>
          <w:bCs/>
        </w:rPr>
        <w:t xml:space="preserve">), na podlagi 47. člena Zakona o javnem naročanju (Ur. l. RS, št. 91/15 s spremembami; v nadaljnjem besedilu: ZJN-3), z namenom sklenitve </w:t>
      </w:r>
      <w:r>
        <w:rPr>
          <w:rFonts w:ascii="Tahoma" w:hAnsi="Tahoma" w:cs="Tahoma"/>
          <w:bCs/>
        </w:rPr>
        <w:t>okvirnega sporazuma</w:t>
      </w:r>
      <w:r w:rsidRPr="005A5F29">
        <w:rPr>
          <w:rFonts w:ascii="Tahoma" w:hAnsi="Tahoma" w:cs="Tahoma"/>
          <w:bCs/>
        </w:rPr>
        <w:t xml:space="preserve"> </w:t>
      </w:r>
      <w:r w:rsidRPr="0099084E">
        <w:rPr>
          <w:rFonts w:ascii="Tahoma" w:hAnsi="Tahoma" w:cs="Tahoma"/>
        </w:rPr>
        <w:t>za odoriranje zemeljskega plina v distribucijskem plinovodnem omrežju, in sicer za obdobje 4 (štirih) let od dneva sklenitve okvirnega sporazuma oziroma do izčrpanja ocenjene vrednosti iz prvega odstavka 4. člena okvirnega sporazuma, kar nastopi prej</w:t>
      </w:r>
      <w:r w:rsidRPr="005A5F29">
        <w:rPr>
          <w:rFonts w:ascii="Tahoma" w:hAnsi="Tahoma" w:cs="Tahoma"/>
          <w:bCs/>
        </w:rPr>
        <w:t>.</w:t>
      </w:r>
    </w:p>
    <w:p w14:paraId="1BADE7E4" w14:textId="77777777" w:rsidR="00B8775D" w:rsidRPr="0099084E" w:rsidRDefault="00B8775D" w:rsidP="00B8775D">
      <w:pPr>
        <w:widowControl w:val="0"/>
        <w:jc w:val="both"/>
        <w:rPr>
          <w:rFonts w:ascii="Tahoma" w:hAnsi="Tahoma" w:cs="Tahoma"/>
          <w:bCs/>
        </w:rPr>
      </w:pPr>
    </w:p>
    <w:p w14:paraId="79A5DF8E" w14:textId="32B86E4B" w:rsidR="00B8775D" w:rsidRDefault="00B8775D" w:rsidP="00B8775D">
      <w:pPr>
        <w:widowControl w:val="0"/>
        <w:jc w:val="both"/>
        <w:rPr>
          <w:rFonts w:ascii="Tahoma" w:hAnsi="Tahoma" w:cs="Tahoma"/>
          <w:bCs/>
        </w:rPr>
      </w:pPr>
      <w:r w:rsidRPr="0099084E">
        <w:rPr>
          <w:rFonts w:ascii="Tahoma" w:hAnsi="Tahoma" w:cs="Tahoma"/>
          <w:bCs/>
        </w:rPr>
        <w:t>S tem okvirnim sporazumom se stranki okvirnega sporazuma dogovorita o pogojih predmeta javnega naročila.</w:t>
      </w:r>
    </w:p>
    <w:p w14:paraId="20843B9B" w14:textId="77777777" w:rsidR="005A5F29" w:rsidRPr="0099084E" w:rsidRDefault="005A5F29" w:rsidP="00B8775D">
      <w:pPr>
        <w:widowControl w:val="0"/>
        <w:jc w:val="both"/>
        <w:rPr>
          <w:rFonts w:ascii="Tahoma" w:hAnsi="Tahoma" w:cs="Tahoma"/>
          <w:bCs/>
        </w:rPr>
      </w:pPr>
    </w:p>
    <w:p w14:paraId="6B7E4098"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PREDMET OKVIRNEGA SPORAZUMA</w:t>
      </w:r>
    </w:p>
    <w:p w14:paraId="65810AB7" w14:textId="77777777" w:rsidR="00B8775D" w:rsidRPr="0099084E" w:rsidRDefault="00B8775D" w:rsidP="00B8775D">
      <w:pPr>
        <w:pStyle w:val="Odstavekseznama"/>
        <w:widowControl w:val="0"/>
        <w:spacing w:line="288" w:lineRule="auto"/>
        <w:ind w:left="360"/>
        <w:jc w:val="center"/>
        <w:rPr>
          <w:rFonts w:ascii="Tahoma" w:hAnsi="Tahoma" w:cs="Tahoma"/>
          <w:b/>
        </w:rPr>
      </w:pPr>
    </w:p>
    <w:p w14:paraId="2285064B"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644F2FBB" w14:textId="77777777" w:rsidR="00B8775D" w:rsidRPr="0099084E" w:rsidRDefault="00B8775D" w:rsidP="00B8775D">
      <w:pPr>
        <w:widowControl w:val="0"/>
        <w:tabs>
          <w:tab w:val="left" w:pos="9072"/>
        </w:tabs>
        <w:jc w:val="both"/>
        <w:rPr>
          <w:rFonts w:ascii="Tahoma" w:hAnsi="Tahoma" w:cs="Tahoma"/>
        </w:rPr>
      </w:pPr>
    </w:p>
    <w:p w14:paraId="4CE6F385" w14:textId="553E1230" w:rsidR="00B8775D" w:rsidRPr="0099084E" w:rsidRDefault="00B8775D" w:rsidP="00B8775D">
      <w:pPr>
        <w:widowControl w:val="0"/>
        <w:jc w:val="both"/>
        <w:rPr>
          <w:rFonts w:ascii="Tahoma" w:hAnsi="Tahoma" w:cs="Tahoma"/>
        </w:rPr>
      </w:pPr>
      <w:r w:rsidRPr="0099084E">
        <w:rPr>
          <w:rFonts w:ascii="Tahoma" w:hAnsi="Tahoma" w:cs="Tahoma"/>
        </w:rPr>
        <w:t xml:space="preserve">Predmet okvirnega sporazuma je dobava odorirnega sredstva THT, sredstva za razgradnjo THT in testiranje jeklenk THT (v nadaljevanju: blago/storitve), ki jih naročnik po obsegu in časovno ne more vnaprej določiti ter jih bo dobavitelj opravljal skladno z dejanskimi potrebami naročnika, v skladu s ponudbo dobavitelja št. ____________ z dne ____________ in ponudbo dobavitelja po pogajanjih št._________ z dne________, </w:t>
      </w:r>
      <w:r w:rsidRPr="0099084E">
        <w:rPr>
          <w:rFonts w:ascii="Tahoma" w:hAnsi="Tahoma" w:cs="Tahoma"/>
        </w:rPr>
        <w:lastRenderedPageBreak/>
        <w:t>ki sta sestavna dela tega okvirnega sporazuma, kakor tudi ostalimi zahtevami naročnika, kot to izhaja iz vsebine teh zahtev, opredeljenih v razpisni dokumentaciji št. JPE-SOP-</w:t>
      </w:r>
      <w:r w:rsidR="00C0757E">
        <w:rPr>
          <w:rFonts w:ascii="Tahoma" w:hAnsi="Tahoma" w:cs="Tahoma"/>
        </w:rPr>
        <w:t>371/24</w:t>
      </w:r>
      <w:r w:rsidRPr="0099084E">
        <w:rPr>
          <w:rFonts w:ascii="Tahoma" w:hAnsi="Tahoma" w:cs="Tahoma"/>
        </w:rPr>
        <w:t>, in sicer vse po pravilih stroke, s skrbnostjo dobrega strokovnjaka ter v skladu s tem okvirnim sporazumom.</w:t>
      </w:r>
    </w:p>
    <w:p w14:paraId="5319264F" w14:textId="77777777" w:rsidR="00B8775D" w:rsidRPr="0099084E" w:rsidRDefault="00B8775D" w:rsidP="00B8775D">
      <w:pPr>
        <w:widowControl w:val="0"/>
        <w:jc w:val="both"/>
        <w:rPr>
          <w:rFonts w:ascii="Tahoma" w:hAnsi="Tahoma" w:cs="Tahoma"/>
        </w:rPr>
      </w:pPr>
    </w:p>
    <w:p w14:paraId="06DF7B3F"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Predvidene količine blaga/storitev, ki jih bo naročnik potreboval v obdobju veljavnosti okvirnega sporazuma, so razvidne iz ponudbenega predračuna dobavitelja z dne ____________ (v nadaljevanju: ponudbeni predračun), ki</w:t>
      </w:r>
      <w:r w:rsidRPr="0099084E">
        <w:rPr>
          <w:rFonts w:ascii="Tahoma" w:hAnsi="Tahoma" w:cs="Tahoma"/>
          <w:b/>
        </w:rPr>
        <w:t xml:space="preserve"> </w:t>
      </w:r>
      <w:r w:rsidRPr="0099084E">
        <w:rPr>
          <w:rFonts w:ascii="Tahoma" w:hAnsi="Tahoma" w:cs="Tahoma"/>
        </w:rPr>
        <w:t>je priloga št. 1 k temu okvirnemu sporazumu. Predvidene količine, navedene v posamezni postavki ponudbenega predračuna, so količine, ki jih bo naročnik predvidoma potreboval v obdobju veljavnosti okvirnega sporazuma in za naročnika niso zavezujoče.</w:t>
      </w:r>
    </w:p>
    <w:p w14:paraId="4687CB7F" w14:textId="77777777" w:rsidR="00B8775D" w:rsidRPr="0099084E" w:rsidRDefault="00B8775D" w:rsidP="00B8775D">
      <w:pPr>
        <w:widowControl w:val="0"/>
        <w:jc w:val="both"/>
        <w:rPr>
          <w:rFonts w:ascii="Tahoma" w:hAnsi="Tahoma" w:cs="Tahoma"/>
        </w:rPr>
      </w:pPr>
    </w:p>
    <w:p w14:paraId="62969609" w14:textId="77777777" w:rsidR="00B8775D" w:rsidRPr="0099084E" w:rsidRDefault="00B8775D" w:rsidP="00B8775D">
      <w:pPr>
        <w:widowControl w:val="0"/>
        <w:jc w:val="both"/>
        <w:rPr>
          <w:rFonts w:ascii="Tahoma" w:hAnsi="Tahoma" w:cs="Tahoma"/>
        </w:rPr>
      </w:pPr>
      <w:r w:rsidRPr="0099084E">
        <w:rPr>
          <w:rFonts w:ascii="Tahoma" w:hAnsi="Tahoma" w:cs="Tahoma"/>
        </w:rPr>
        <w:t xml:space="preserve">Naročnik in dobavitelj se izrecno dogovorita, da bo naročnik v obdobju veljavnosti tega okvirnega sporazuma, naročal blago/storitve iz ponudbenega predračuna, ki ga/jih bo dejansko potreboval in za katere/ga bo imel zagotovljena finančna sredstva. </w:t>
      </w:r>
    </w:p>
    <w:p w14:paraId="4606BB60" w14:textId="77777777" w:rsidR="00B8775D" w:rsidRPr="0099084E" w:rsidRDefault="00B8775D" w:rsidP="00B8775D">
      <w:pPr>
        <w:widowControl w:val="0"/>
        <w:suppressAutoHyphens/>
        <w:jc w:val="both"/>
        <w:rPr>
          <w:rFonts w:ascii="Tahoma" w:hAnsi="Tahoma" w:cs="Tahoma"/>
          <w:b/>
          <w:color w:val="000000"/>
        </w:rPr>
      </w:pPr>
    </w:p>
    <w:p w14:paraId="0B4F1F21" w14:textId="77777777" w:rsidR="00B8775D" w:rsidRPr="0099084E" w:rsidRDefault="00B8775D" w:rsidP="00B8775D">
      <w:pPr>
        <w:widowControl w:val="0"/>
        <w:jc w:val="both"/>
        <w:rPr>
          <w:rFonts w:ascii="Tahoma" w:hAnsi="Tahoma" w:cs="Tahoma"/>
        </w:rPr>
      </w:pPr>
      <w:r w:rsidRPr="0099084E">
        <w:rPr>
          <w:rFonts w:ascii="Tahoma" w:hAnsi="Tahoma" w:cs="Tahoma"/>
        </w:rPr>
        <w:t>Dobavitelj zagotavlja naročniku, da bo dobavljeno blago/storitve po svoji kakovosti,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okvirnega sporazuma.</w:t>
      </w:r>
    </w:p>
    <w:p w14:paraId="7569F2E0" w14:textId="77777777" w:rsidR="00B8775D" w:rsidRPr="0099084E" w:rsidRDefault="00B8775D" w:rsidP="00B8775D">
      <w:pPr>
        <w:widowControl w:val="0"/>
        <w:jc w:val="both"/>
        <w:rPr>
          <w:rFonts w:ascii="Tahoma" w:hAnsi="Tahoma" w:cs="Tahoma"/>
        </w:rPr>
      </w:pPr>
    </w:p>
    <w:p w14:paraId="7C977CEC"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5AA06C2F" w14:textId="77777777" w:rsidR="00B8775D" w:rsidRPr="0099084E" w:rsidRDefault="00B8775D" w:rsidP="00B8775D">
      <w:pPr>
        <w:widowControl w:val="0"/>
        <w:tabs>
          <w:tab w:val="left" w:pos="709"/>
        </w:tabs>
        <w:jc w:val="both"/>
        <w:rPr>
          <w:rFonts w:ascii="Tahoma" w:hAnsi="Tahoma" w:cs="Tahoma"/>
          <w:b/>
        </w:rPr>
      </w:pPr>
    </w:p>
    <w:p w14:paraId="57632A0E" w14:textId="77777777" w:rsidR="00B8775D" w:rsidRPr="0099084E" w:rsidRDefault="00B8775D" w:rsidP="00B8775D">
      <w:pPr>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lang w:eastAsia="en-US"/>
        </w:rPr>
      </w:pPr>
      <w:r w:rsidRPr="0099084E">
        <w:rPr>
          <w:rFonts w:ascii="Tahoma" w:hAnsi="Tahoma" w:cs="Tahoma"/>
          <w:lang w:eastAsia="en-US"/>
        </w:rPr>
        <w:t>Dobavitelj potrjuje in jamči, da je pridobil vse podatke, ki se nanašajo na predmet okvirnega sporazuma, ki bi lahko vplivali na cene okvirnega sporazuma ali razčlenitev cen okvirnega sporazuma, ali na njegove pravice in obveznosti po tem okvirnem sporazumu. Dobavitelj se izrecno odpoveduje vsem zahtevkom do naročnika, ki bi izvirali iz njegove morebitne neseznanjenosti s pogoji po tem okvirnem sporazumu.</w:t>
      </w:r>
    </w:p>
    <w:p w14:paraId="125132E8" w14:textId="77777777" w:rsidR="00B8775D" w:rsidRPr="0099084E" w:rsidRDefault="00B8775D" w:rsidP="00B8775D">
      <w:pPr>
        <w:widowControl w:val="0"/>
        <w:tabs>
          <w:tab w:val="left" w:pos="567"/>
          <w:tab w:val="left" w:pos="1418"/>
          <w:tab w:val="left" w:pos="1702"/>
        </w:tabs>
        <w:jc w:val="both"/>
        <w:rPr>
          <w:rFonts w:ascii="Tahoma" w:hAnsi="Tahoma" w:cs="Tahoma"/>
        </w:rPr>
      </w:pPr>
    </w:p>
    <w:p w14:paraId="501A9D43" w14:textId="77777777" w:rsidR="00B8775D" w:rsidRPr="0099084E" w:rsidRDefault="00B8775D" w:rsidP="00B8775D">
      <w:pPr>
        <w:widowControl w:val="0"/>
        <w:tabs>
          <w:tab w:val="left" w:pos="567"/>
          <w:tab w:val="left" w:pos="1418"/>
          <w:tab w:val="left" w:pos="1702"/>
        </w:tabs>
        <w:jc w:val="both"/>
        <w:rPr>
          <w:rFonts w:ascii="Tahoma" w:hAnsi="Tahoma" w:cs="Tahoma"/>
        </w:rPr>
      </w:pPr>
      <w:r w:rsidRPr="0099084E">
        <w:rPr>
          <w:rFonts w:ascii="Tahoma" w:hAnsi="Tahoma" w:cs="Tahoma"/>
          <w:lang w:eastAsia="en-US"/>
        </w:rPr>
        <w:t xml:space="preserve">Dobavitelj </w:t>
      </w:r>
      <w:r w:rsidRPr="0099084E">
        <w:rPr>
          <w:rFonts w:ascii="Tahoma" w:hAnsi="Tahoma" w:cs="Tahoma"/>
        </w:rPr>
        <w:t>izjavlja, da so mu razumljivi in jasni pogoji in okoliščine za pravilno izvedbo obveznosti okvirnega sporazuma.</w:t>
      </w:r>
    </w:p>
    <w:p w14:paraId="280FE8E9" w14:textId="77777777" w:rsidR="00B8775D" w:rsidRPr="0099084E" w:rsidRDefault="00B8775D" w:rsidP="00B8775D">
      <w:pPr>
        <w:widowControl w:val="0"/>
        <w:tabs>
          <w:tab w:val="left" w:pos="709"/>
        </w:tabs>
        <w:ind w:left="360"/>
        <w:jc w:val="both"/>
        <w:rPr>
          <w:rFonts w:ascii="Tahoma" w:hAnsi="Tahoma" w:cs="Tahoma"/>
          <w:b/>
        </w:rPr>
      </w:pPr>
    </w:p>
    <w:p w14:paraId="0566F6C2" w14:textId="77777777" w:rsidR="00B8775D" w:rsidRPr="0099084E" w:rsidRDefault="00B8775D" w:rsidP="00B8775D">
      <w:pPr>
        <w:widowControl w:val="0"/>
        <w:jc w:val="center"/>
        <w:rPr>
          <w:rFonts w:ascii="Tahoma" w:hAnsi="Tahoma" w:cs="Tahoma"/>
          <w:b/>
        </w:rPr>
      </w:pPr>
    </w:p>
    <w:p w14:paraId="5A152839" w14:textId="77777777" w:rsidR="00B8775D" w:rsidRPr="0099084E" w:rsidRDefault="00B8775D" w:rsidP="00272103">
      <w:pPr>
        <w:pStyle w:val="Odstavekseznama"/>
        <w:widowControl w:val="0"/>
        <w:numPr>
          <w:ilvl w:val="0"/>
          <w:numId w:val="22"/>
        </w:numPr>
        <w:jc w:val="center"/>
        <w:rPr>
          <w:rFonts w:ascii="Tahoma" w:hAnsi="Tahoma" w:cs="Tahoma"/>
        </w:rPr>
      </w:pPr>
      <w:r w:rsidRPr="0099084E">
        <w:rPr>
          <w:rFonts w:ascii="Tahoma" w:hAnsi="Tahoma" w:cs="Tahoma"/>
          <w:b/>
        </w:rPr>
        <w:t>OCENJENA VREDNOST IN CENE PO OKVIRNEM SPORAZUMU</w:t>
      </w:r>
    </w:p>
    <w:p w14:paraId="78B4F1F0" w14:textId="77777777" w:rsidR="00B8775D" w:rsidRPr="0099084E" w:rsidRDefault="00B8775D" w:rsidP="00B8775D">
      <w:pPr>
        <w:widowControl w:val="0"/>
        <w:tabs>
          <w:tab w:val="left" w:pos="709"/>
        </w:tabs>
        <w:ind w:left="709" w:hanging="283"/>
        <w:jc w:val="center"/>
        <w:rPr>
          <w:rFonts w:ascii="Tahoma" w:hAnsi="Tahoma" w:cs="Tahoma"/>
          <w:b/>
        </w:rPr>
      </w:pPr>
    </w:p>
    <w:p w14:paraId="50B27F38"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6AC76B12" w14:textId="77777777" w:rsidR="00B8775D" w:rsidRPr="0099084E" w:rsidRDefault="00B8775D" w:rsidP="00B8775D">
      <w:pPr>
        <w:widowControl w:val="0"/>
        <w:jc w:val="center"/>
        <w:rPr>
          <w:rFonts w:ascii="Tahoma" w:hAnsi="Tahoma" w:cs="Tahoma"/>
        </w:rPr>
      </w:pPr>
    </w:p>
    <w:p w14:paraId="7F6388AC" w14:textId="77777777" w:rsidR="00B8775D" w:rsidRPr="0099084E" w:rsidRDefault="00B8775D" w:rsidP="00B8775D">
      <w:pPr>
        <w:widowControl w:val="0"/>
        <w:jc w:val="both"/>
        <w:rPr>
          <w:rFonts w:ascii="Tahoma" w:hAnsi="Tahoma" w:cs="Tahoma"/>
        </w:rPr>
      </w:pPr>
      <w:r w:rsidRPr="0099084E">
        <w:rPr>
          <w:rFonts w:ascii="Tahoma" w:hAnsi="Tahoma" w:cs="Tahoma"/>
        </w:rPr>
        <w:t>Ocenjena vrednost tega okvirnega sporazuma za obdobje njegove veljavnosti znaša na dan sklenitve tega okvirnega sporazuma v neto vrednosti: __________________ EUR (z besedo: _________________ evrov__/100) brez DDV.</w:t>
      </w:r>
    </w:p>
    <w:p w14:paraId="287F277F" w14:textId="77777777" w:rsidR="00B8775D" w:rsidRPr="0099084E" w:rsidRDefault="00B8775D" w:rsidP="00B8775D">
      <w:pPr>
        <w:widowControl w:val="0"/>
        <w:spacing w:line="288" w:lineRule="auto"/>
        <w:jc w:val="both"/>
        <w:rPr>
          <w:rFonts w:ascii="Tahoma" w:hAnsi="Tahoma" w:cs="Tahoma"/>
        </w:rPr>
      </w:pPr>
    </w:p>
    <w:p w14:paraId="311AF41A"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Cene na enoto mere za dobave blaga oz. izvedbo storitev iz 2. člena tega okvirnega sporazuma so določene na podlagi sprejete ponudbe dobavitelja št._____________ z dne</w:t>
      </w:r>
      <w:r w:rsidRPr="0099084E">
        <w:rPr>
          <w:rFonts w:ascii="Tahoma" w:eastAsia="Calibri" w:hAnsi="Tahoma" w:cs="Tahoma"/>
          <w:lang w:eastAsia="en-US"/>
        </w:rPr>
        <w:t xml:space="preserve">_______________ in ponudbe dobavitelja po pogajanjih št.__________ z dne_____________ </w:t>
      </w:r>
      <w:r w:rsidRPr="0099084E">
        <w:rPr>
          <w:rFonts w:ascii="Tahoma" w:hAnsi="Tahoma" w:cs="Tahoma"/>
        </w:rPr>
        <w:t>in so opredeljene v ponudbenem predračunu, ki je priloga št. 1 in sestavni del tega okvirnega sporazuma.</w:t>
      </w:r>
    </w:p>
    <w:p w14:paraId="2968EC8C" w14:textId="77777777" w:rsidR="00EB0753" w:rsidRDefault="00EB0753" w:rsidP="00EB0753">
      <w:pPr>
        <w:widowControl w:val="0"/>
        <w:tabs>
          <w:tab w:val="left" w:pos="0"/>
        </w:tabs>
        <w:jc w:val="both"/>
        <w:rPr>
          <w:rFonts w:ascii="Tahoma" w:hAnsi="Tahoma" w:cs="Tahoma"/>
        </w:rPr>
      </w:pPr>
    </w:p>
    <w:p w14:paraId="5DDA9B89" w14:textId="268DCFC8" w:rsidR="00EB0753" w:rsidRPr="0099084E" w:rsidRDefault="00EB0753" w:rsidP="00EB0753">
      <w:pPr>
        <w:widowControl w:val="0"/>
        <w:tabs>
          <w:tab w:val="left" w:pos="0"/>
        </w:tabs>
        <w:jc w:val="both"/>
        <w:rPr>
          <w:rFonts w:ascii="Tahoma" w:hAnsi="Tahoma" w:cs="Tahoma"/>
        </w:rPr>
      </w:pPr>
      <w:r w:rsidRPr="0099084E">
        <w:rPr>
          <w:rFonts w:ascii="Tahoma" w:hAnsi="Tahoma" w:cs="Tahoma"/>
        </w:rPr>
        <w:t>Cene na enoto mere vključujejo vse stroške dobave blaga/izvedbe storitev, kot tudi vse ostale materialne in nematerialne stroške, ki so potrebni za kakovostno in pravočasno izvedbo predmeta tega okvirnega sporazuma, vključno s stroški prevoza na lokacije naročnika ter vsemi ostalimi stroški.</w:t>
      </w:r>
    </w:p>
    <w:p w14:paraId="72134F6D" w14:textId="77777777" w:rsidR="00B8775D" w:rsidRPr="0099084E" w:rsidRDefault="00B8775D" w:rsidP="00B8775D">
      <w:pPr>
        <w:widowControl w:val="0"/>
        <w:tabs>
          <w:tab w:val="left" w:pos="1702"/>
        </w:tabs>
        <w:jc w:val="both"/>
        <w:rPr>
          <w:rFonts w:ascii="Tahoma" w:hAnsi="Tahoma" w:cs="Tahoma"/>
        </w:rPr>
      </w:pPr>
    </w:p>
    <w:p w14:paraId="69DAFB76" w14:textId="77777777" w:rsidR="00B8775D" w:rsidRPr="0099084E" w:rsidRDefault="00B8775D" w:rsidP="00B8775D">
      <w:pPr>
        <w:widowControl w:val="0"/>
        <w:tabs>
          <w:tab w:val="left" w:pos="1418"/>
          <w:tab w:val="left" w:pos="1702"/>
        </w:tabs>
        <w:jc w:val="both"/>
        <w:rPr>
          <w:rFonts w:ascii="Tahoma" w:hAnsi="Tahoma" w:cs="Tahoma"/>
        </w:rPr>
      </w:pPr>
      <w:r w:rsidRPr="0099084E">
        <w:rPr>
          <w:rFonts w:ascii="Tahoma" w:hAnsi="Tahoma" w:cs="Tahoma"/>
        </w:rPr>
        <w:t>Dobavitelj bo dobavo blaga/izvedene storitve obračunal na osnovi cen na enoto mere iz ponudbenega predračuna, ki je priloga št. 1 k okvirnemu sporazumu.</w:t>
      </w:r>
    </w:p>
    <w:p w14:paraId="10EDC93E" w14:textId="77777777" w:rsidR="00B8775D" w:rsidRPr="0099084E" w:rsidRDefault="00B8775D" w:rsidP="00B8775D">
      <w:pPr>
        <w:widowControl w:val="0"/>
        <w:tabs>
          <w:tab w:val="left" w:pos="3231"/>
        </w:tabs>
        <w:rPr>
          <w:rFonts w:ascii="Tahoma" w:hAnsi="Tahoma" w:cs="Tahoma"/>
        </w:rPr>
      </w:pPr>
    </w:p>
    <w:p w14:paraId="0D4E0E2B" w14:textId="77777777" w:rsidR="00B8775D" w:rsidRPr="0099084E" w:rsidRDefault="00B8775D" w:rsidP="00B8775D">
      <w:pPr>
        <w:widowControl w:val="0"/>
        <w:tabs>
          <w:tab w:val="left" w:pos="1418"/>
          <w:tab w:val="left" w:pos="1702"/>
        </w:tabs>
        <w:jc w:val="both"/>
        <w:rPr>
          <w:rFonts w:ascii="Tahoma" w:hAnsi="Tahoma" w:cs="Tahoma"/>
        </w:rPr>
      </w:pPr>
      <w:r w:rsidRPr="0099084E">
        <w:rPr>
          <w:rFonts w:ascii="Tahoma" w:hAnsi="Tahoma" w:cs="Tahoma"/>
        </w:rPr>
        <w:t>Ocenjena vrednost okvirnega sporazuma in cene na enoto mere ne vključujejo DDV. DDV se obračuna v skladu z veljavno zakonodajo.</w:t>
      </w:r>
    </w:p>
    <w:p w14:paraId="06823568" w14:textId="77777777" w:rsidR="00B8775D" w:rsidRPr="0099084E" w:rsidRDefault="00B8775D" w:rsidP="00B8775D">
      <w:pPr>
        <w:widowControl w:val="0"/>
        <w:tabs>
          <w:tab w:val="left" w:pos="0"/>
        </w:tabs>
        <w:jc w:val="both"/>
        <w:rPr>
          <w:rFonts w:ascii="Tahoma" w:hAnsi="Tahoma" w:cs="Tahoma"/>
        </w:rPr>
      </w:pPr>
    </w:p>
    <w:p w14:paraId="4C478995" w14:textId="77777777" w:rsidR="00B8775D" w:rsidRPr="0099084E" w:rsidRDefault="00B8775D" w:rsidP="00B8775D">
      <w:pPr>
        <w:widowControl w:val="0"/>
        <w:tabs>
          <w:tab w:val="left" w:pos="1418"/>
          <w:tab w:val="left" w:pos="1702"/>
        </w:tabs>
        <w:jc w:val="both"/>
        <w:rPr>
          <w:rFonts w:ascii="Tahoma" w:hAnsi="Tahoma" w:cs="Tahoma"/>
        </w:rPr>
      </w:pPr>
      <w:r w:rsidRPr="0099084E">
        <w:rPr>
          <w:rFonts w:ascii="Tahoma" w:hAnsi="Tahoma" w:cs="Tahoma"/>
        </w:rPr>
        <w:t xml:space="preserve">Naročnik si pridržuje pravico naročati tudi druge vrste blaga/izvedbe storitev s področja predmeta okvirnega sporazuma, ki niso navedene v ponudbenem predračunu (priloga št. 1 okvirnega sporazuma), smiselno pa po vsebini sodijo med blago/storitve, katerih dobava/izvedba je predmet tega okvirnega sporazuma, in </w:t>
      </w:r>
      <w:r w:rsidRPr="0099084E">
        <w:rPr>
          <w:rFonts w:ascii="Tahoma" w:hAnsi="Tahoma" w:cs="Tahoma"/>
        </w:rPr>
        <w:lastRenderedPageBreak/>
        <w:t>sicer pod enakimi pogoji kot veljajo za blago/storitve, navedene v ponudbenem predračunu (priloga št. 1 okvirnega sporazuma). Cene take dobave blaga oz. izvedbe storitev ne smejo presegati primerljivih cen na tržišču. Stranki okvirnega sporazuma se bosta v navedenem primeru medsebojno pisno dogovorili za ceno dobave blaga oz. izvedbe storitve ter jo dodali med blago/storitve tega okvirnega sporazuma oz. v prilogo št. 1 tega okvirnega sporazuma.</w:t>
      </w:r>
    </w:p>
    <w:p w14:paraId="7BE8A4BE" w14:textId="77777777" w:rsidR="00EB0753" w:rsidRPr="0099084E" w:rsidRDefault="00EB0753" w:rsidP="00EB0753">
      <w:pPr>
        <w:widowControl w:val="0"/>
        <w:tabs>
          <w:tab w:val="left" w:pos="0"/>
        </w:tabs>
        <w:jc w:val="both"/>
        <w:rPr>
          <w:rFonts w:ascii="Tahoma" w:hAnsi="Tahoma" w:cs="Tahoma"/>
        </w:rPr>
      </w:pPr>
    </w:p>
    <w:p w14:paraId="6F75F8CF" w14:textId="77777777" w:rsidR="00B8775D" w:rsidRPr="0099084E" w:rsidRDefault="00B8775D" w:rsidP="00B8775D">
      <w:pPr>
        <w:widowControl w:val="0"/>
        <w:tabs>
          <w:tab w:val="left" w:pos="1418"/>
          <w:tab w:val="left" w:pos="1702"/>
        </w:tabs>
        <w:jc w:val="both"/>
        <w:rPr>
          <w:rFonts w:ascii="Tahoma" w:hAnsi="Tahoma" w:cs="Tahoma"/>
        </w:rPr>
      </w:pPr>
    </w:p>
    <w:p w14:paraId="1BD71BAE"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264DAD11" w14:textId="77777777" w:rsidR="00B8775D" w:rsidRPr="0099084E" w:rsidRDefault="00B8775D" w:rsidP="00B8775D">
      <w:pPr>
        <w:pStyle w:val="Telobesedila-zamik"/>
        <w:widowControl w:val="0"/>
        <w:ind w:left="0"/>
        <w:rPr>
          <w:rFonts w:ascii="Tahoma" w:hAnsi="Tahoma" w:cs="Tahoma"/>
          <w:sz w:val="20"/>
          <w:lang w:val="sl-SI"/>
        </w:rPr>
      </w:pPr>
    </w:p>
    <w:p w14:paraId="09779663" w14:textId="77777777" w:rsidR="001F5268" w:rsidRPr="00AD1253" w:rsidRDefault="001F5268" w:rsidP="001F5268">
      <w:pPr>
        <w:keepNext/>
        <w:keepLines/>
        <w:jc w:val="both"/>
        <w:rPr>
          <w:rFonts w:ascii="Tahoma" w:hAnsi="Tahoma" w:cs="Tahoma"/>
        </w:rPr>
      </w:pPr>
      <w:r w:rsidRPr="00AD1253">
        <w:rPr>
          <w:rFonts w:ascii="Tahoma" w:hAnsi="Tahoma" w:cs="Tahoma"/>
        </w:rPr>
        <w:t xml:space="preserve">Cene so v prvem letu po sklenitvi okvirnega sporazuma fiksne. Povišanje cen se lahko prvič izvede po preteku enega leta od sklenitve okvirnega sporazuma in lahko znaša največ sedemdeset odstotkov (70 %) povečanja indeksa cen industrijskih proizvodov. Nadaljnja povišanja cen se lahko izvedejo, ko kumulativno povečanje indeksa cen industrijskih proizvodov po podatkih Statističnega urada RS, ponovno preseže 4 % (štiri odstotke) vrednosti, šteto od zadnjega povišanja cen (prvi naslednji mesec, ki ni bil zajet v obdobje zadnjega izračuna). </w:t>
      </w:r>
    </w:p>
    <w:p w14:paraId="4BD0FE73" w14:textId="77777777" w:rsidR="001F5268" w:rsidRPr="00AD1253" w:rsidRDefault="001F5268" w:rsidP="001F5268">
      <w:pPr>
        <w:keepNext/>
        <w:keepLines/>
        <w:jc w:val="both"/>
        <w:rPr>
          <w:rFonts w:ascii="Tahoma" w:eastAsia="Arial" w:hAnsi="Tahoma" w:cs="Tahoma"/>
        </w:rPr>
      </w:pPr>
    </w:p>
    <w:p w14:paraId="2BBE5B3E" w14:textId="77777777" w:rsidR="001F5268" w:rsidRPr="00F64EEA" w:rsidRDefault="001F5268" w:rsidP="001F5268">
      <w:pPr>
        <w:keepNext/>
        <w:keepLines/>
        <w:jc w:val="both"/>
        <w:rPr>
          <w:rFonts w:ascii="Tahoma" w:hAnsi="Tahoma" w:cs="Tahoma"/>
        </w:rPr>
      </w:pPr>
      <w:r w:rsidRPr="00AD1253">
        <w:rPr>
          <w:rFonts w:ascii="Tahoma" w:hAnsi="Tahoma" w:cs="Tahoma"/>
        </w:rPr>
        <w:t>Dobavitelj mora pred uveljavitvijo spremembe cen na enoto mere v skladu s tem členom, predložiti naročniku pisni zahtevek za spremembo cen z dokazili o upravičenosti predlagane spremembe in predložiti nov ponudbeni predračun, ki bo vključeval predlagane spremembe cene na enoto mere (v pdf. in xlsx. formatu, v katerem bo prikazan dvig cen – stara cena, odstotek povišanja, nova cena). Naročnik se mora s spremembo cen na enoto mere strinjati, kar bo potrdil s sklenitvijo aneksa k okvirnemu sporazumu, katerega sestavni del bo nov oziroma spremenjen ponudbeni predračun.</w:t>
      </w:r>
    </w:p>
    <w:p w14:paraId="185251F6" w14:textId="77777777" w:rsidR="001F5268" w:rsidRDefault="001F5268" w:rsidP="00ED686E">
      <w:pPr>
        <w:keepNext/>
        <w:keepLines/>
        <w:jc w:val="both"/>
        <w:rPr>
          <w:rFonts w:ascii="Tahoma" w:hAnsi="Tahoma" w:cs="Tahoma"/>
          <w:strike/>
        </w:rPr>
      </w:pPr>
    </w:p>
    <w:p w14:paraId="775E53C0" w14:textId="77777777" w:rsidR="00B8775D" w:rsidRPr="0099084E" w:rsidRDefault="00B8775D" w:rsidP="00B8775D">
      <w:pPr>
        <w:widowControl w:val="0"/>
        <w:jc w:val="both"/>
        <w:rPr>
          <w:rFonts w:ascii="Tahoma" w:hAnsi="Tahoma" w:cs="Tahoma"/>
          <w:bCs/>
        </w:rPr>
      </w:pPr>
    </w:p>
    <w:p w14:paraId="78BFD69F"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NAČIN NAROČANJA, ROK IN KRAJ DOBAVE BLAGA OZ. IZVEDBE STORITEV</w:t>
      </w:r>
    </w:p>
    <w:p w14:paraId="729984EC" w14:textId="77777777" w:rsidR="00B8775D" w:rsidRPr="0099084E" w:rsidRDefault="00B8775D" w:rsidP="00B8775D">
      <w:pPr>
        <w:widowControl w:val="0"/>
        <w:tabs>
          <w:tab w:val="left" w:pos="709"/>
        </w:tabs>
        <w:jc w:val="both"/>
        <w:rPr>
          <w:rFonts w:ascii="Tahoma" w:hAnsi="Tahoma" w:cs="Tahoma"/>
          <w:color w:val="0000FF"/>
        </w:rPr>
      </w:pPr>
    </w:p>
    <w:p w14:paraId="068D58FC"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779B69C6" w14:textId="77777777" w:rsidR="00B8775D" w:rsidRPr="0099084E" w:rsidRDefault="00B8775D" w:rsidP="00B8775D">
      <w:pPr>
        <w:widowControl w:val="0"/>
        <w:tabs>
          <w:tab w:val="left" w:pos="1702"/>
        </w:tabs>
        <w:jc w:val="both"/>
        <w:rPr>
          <w:rFonts w:ascii="Tahoma" w:hAnsi="Tahoma" w:cs="Tahoma"/>
        </w:rPr>
      </w:pPr>
    </w:p>
    <w:p w14:paraId="2035D3E8"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 xml:space="preserve">Dobave blaga oz. izvedbe storitev bodo potekale postopno, na podlagi posameznih pisnih nabavnih naročil naročnika, v skladu z njegovimi dejanskimi potrebami. </w:t>
      </w:r>
    </w:p>
    <w:p w14:paraId="4C0F323D" w14:textId="77777777" w:rsidR="00B8775D" w:rsidRPr="0099084E" w:rsidRDefault="00B8775D" w:rsidP="00B8775D">
      <w:pPr>
        <w:widowControl w:val="0"/>
        <w:tabs>
          <w:tab w:val="left" w:pos="1702"/>
        </w:tabs>
        <w:jc w:val="both"/>
        <w:rPr>
          <w:rFonts w:ascii="Tahoma" w:hAnsi="Tahoma" w:cs="Tahoma"/>
        </w:rPr>
      </w:pPr>
    </w:p>
    <w:p w14:paraId="7E072885" w14:textId="131F9607" w:rsidR="00B8775D" w:rsidRPr="0099084E" w:rsidRDefault="00B8775D" w:rsidP="00B8775D">
      <w:pPr>
        <w:widowControl w:val="0"/>
        <w:jc w:val="both"/>
        <w:rPr>
          <w:rFonts w:ascii="Tahoma" w:hAnsi="Tahoma" w:cs="Tahoma"/>
        </w:rPr>
      </w:pPr>
      <w:r w:rsidRPr="0099084E">
        <w:rPr>
          <w:rFonts w:ascii="Tahoma" w:hAnsi="Tahoma" w:cs="Tahoma"/>
        </w:rPr>
        <w:t>Naročnik bo vsakokratno potrebo po dobavi blaga/izvedbi storitev, ki so predmet tega okvirnega sporazuma, sporočil dobavitelju v obliki posameznega pisnega nabavnega naročila, ki ga bo posredoval na elektronski naslov: _____________________________</w:t>
      </w:r>
      <w:r w:rsidR="00960CD9">
        <w:rPr>
          <w:rFonts w:ascii="Tahoma" w:hAnsi="Tahoma" w:cs="Tahoma"/>
        </w:rPr>
        <w:t xml:space="preserve"> </w:t>
      </w:r>
      <w:r w:rsidRPr="0099084E">
        <w:rPr>
          <w:rFonts w:ascii="Tahoma" w:hAnsi="Tahoma" w:cs="Tahoma"/>
        </w:rPr>
        <w:t>.</w:t>
      </w:r>
    </w:p>
    <w:p w14:paraId="73AA78C4" w14:textId="77777777" w:rsidR="00B8775D" w:rsidRPr="0099084E" w:rsidRDefault="00B8775D" w:rsidP="00B8775D">
      <w:pPr>
        <w:widowControl w:val="0"/>
        <w:jc w:val="both"/>
        <w:rPr>
          <w:rFonts w:ascii="Tahoma" w:hAnsi="Tahoma" w:cs="Tahoma"/>
          <w:bCs/>
          <w:lang w:eastAsia="x-none"/>
        </w:rPr>
      </w:pPr>
    </w:p>
    <w:p w14:paraId="6DE7DA2E" w14:textId="77777777" w:rsidR="00B8775D" w:rsidRPr="0099084E" w:rsidRDefault="00B8775D" w:rsidP="00B8775D">
      <w:pPr>
        <w:widowControl w:val="0"/>
        <w:jc w:val="both"/>
        <w:rPr>
          <w:rFonts w:ascii="Tahoma" w:hAnsi="Tahoma" w:cs="Tahoma"/>
        </w:rPr>
      </w:pPr>
      <w:r w:rsidRPr="0099084E">
        <w:rPr>
          <w:rFonts w:ascii="Tahoma" w:hAnsi="Tahoma" w:cs="Tahoma"/>
        </w:rPr>
        <w:t xml:space="preserve">Dobavitelj se zavezuje, da bo na podlagi posameznega pisnega nabavnega naročila s strani naročnika dobavljal blago in izvajal storitve iz 2. člena tega okvirnega sporazuma. </w:t>
      </w:r>
    </w:p>
    <w:p w14:paraId="72AA14F6" w14:textId="77777777" w:rsidR="00B8775D" w:rsidRPr="0099084E" w:rsidRDefault="00B8775D" w:rsidP="00B8775D">
      <w:pPr>
        <w:widowControl w:val="0"/>
        <w:jc w:val="both"/>
        <w:rPr>
          <w:rFonts w:ascii="Tahoma" w:hAnsi="Tahoma" w:cs="Tahoma"/>
          <w:bCs/>
          <w:lang w:eastAsia="x-none"/>
        </w:rPr>
      </w:pPr>
    </w:p>
    <w:p w14:paraId="01F3241F" w14:textId="77777777" w:rsidR="00B8775D" w:rsidRPr="0099084E" w:rsidRDefault="00B8775D" w:rsidP="00B8775D">
      <w:pPr>
        <w:widowControl w:val="0"/>
        <w:suppressAutoHyphens/>
        <w:jc w:val="both"/>
        <w:rPr>
          <w:rFonts w:ascii="Tahoma" w:hAnsi="Tahoma" w:cs="Tahoma"/>
          <w:lang w:eastAsia="ar-SA"/>
        </w:rPr>
      </w:pPr>
      <w:r w:rsidRPr="0099084E">
        <w:rPr>
          <w:rFonts w:ascii="Tahoma" w:hAnsi="Tahoma" w:cs="Tahoma"/>
        </w:rPr>
        <w:t xml:space="preserve">Dobavitelj </w:t>
      </w:r>
      <w:r w:rsidRPr="0099084E">
        <w:rPr>
          <w:rFonts w:ascii="Tahoma" w:hAnsi="Tahoma" w:cs="Tahoma"/>
          <w:lang w:eastAsia="ar-SA"/>
        </w:rPr>
        <w:t>bo naročniku blago dobavil v roku največ 15 (petnajst) koledarskih dni od prejema posameznega pisnega nabavnega naročila naročnika.</w:t>
      </w:r>
    </w:p>
    <w:p w14:paraId="2499CB4A" w14:textId="413ADEE1" w:rsidR="000B0B76" w:rsidRPr="0099084E" w:rsidRDefault="000B0B76" w:rsidP="00B8775D">
      <w:pPr>
        <w:widowControl w:val="0"/>
        <w:suppressAutoHyphens/>
        <w:jc w:val="both"/>
        <w:rPr>
          <w:rFonts w:ascii="Tahoma" w:hAnsi="Tahoma" w:cs="Tahoma"/>
          <w:lang w:eastAsia="ar-SA"/>
        </w:rPr>
      </w:pPr>
    </w:p>
    <w:p w14:paraId="33E61B3E" w14:textId="3DCB47C3" w:rsidR="00B8775D" w:rsidRPr="0099084E" w:rsidRDefault="00B8775D" w:rsidP="00B8775D">
      <w:pPr>
        <w:widowControl w:val="0"/>
        <w:jc w:val="both"/>
        <w:rPr>
          <w:rFonts w:ascii="Tahoma" w:hAnsi="Tahoma" w:cs="Tahoma"/>
        </w:rPr>
      </w:pPr>
      <w:r w:rsidRPr="0099084E">
        <w:rPr>
          <w:rFonts w:ascii="Tahoma" w:hAnsi="Tahoma" w:cs="Tahoma"/>
        </w:rPr>
        <w:t>Dobava in prevzem blaga se bo vršila na lokaciji naročnika, Obrat Koseze, Podutiška cesta 99, Ljubljana. Dobavitelj zagotovi izvedbo storitev na lokaciji dobavitelja ______________________</w:t>
      </w:r>
      <w:r w:rsidR="00960CD9">
        <w:rPr>
          <w:rFonts w:ascii="Tahoma" w:hAnsi="Tahoma" w:cs="Tahoma"/>
        </w:rPr>
        <w:t xml:space="preserve"> </w:t>
      </w:r>
      <w:r w:rsidRPr="0099084E">
        <w:rPr>
          <w:rFonts w:ascii="Tahoma" w:hAnsi="Tahoma" w:cs="Tahoma"/>
        </w:rPr>
        <w:t>.</w:t>
      </w:r>
    </w:p>
    <w:p w14:paraId="1DAFD7F1" w14:textId="77777777" w:rsidR="00B8775D" w:rsidRPr="0099084E" w:rsidRDefault="00B8775D" w:rsidP="00B8775D">
      <w:pPr>
        <w:widowControl w:val="0"/>
        <w:jc w:val="both"/>
        <w:rPr>
          <w:rFonts w:ascii="Tahoma" w:hAnsi="Tahoma" w:cs="Tahoma"/>
          <w:kern w:val="16"/>
        </w:rPr>
      </w:pPr>
    </w:p>
    <w:p w14:paraId="7DFBF7C9" w14:textId="1562BD89" w:rsidR="00B8775D" w:rsidRPr="0099084E" w:rsidRDefault="00B8775D" w:rsidP="00B8775D">
      <w:pPr>
        <w:widowControl w:val="0"/>
        <w:tabs>
          <w:tab w:val="left" w:pos="426"/>
        </w:tabs>
        <w:ind w:right="1"/>
        <w:jc w:val="both"/>
        <w:rPr>
          <w:rFonts w:ascii="Tahoma" w:hAnsi="Tahoma" w:cs="Tahoma"/>
          <w:b/>
          <w:lang w:eastAsia="ar-SA"/>
        </w:rPr>
      </w:pPr>
      <w:r w:rsidRPr="007A6A84">
        <w:rPr>
          <w:rFonts w:ascii="Tahoma" w:hAnsi="Tahoma" w:cs="Tahoma"/>
        </w:rPr>
        <w:t xml:space="preserve">Dobavitelj </w:t>
      </w:r>
      <w:r w:rsidRPr="007A6A84">
        <w:rPr>
          <w:rFonts w:ascii="Tahoma" w:hAnsi="Tahoma" w:cs="Tahoma"/>
          <w:lang w:eastAsia="ar-SA"/>
        </w:rPr>
        <w:t>mora p</w:t>
      </w:r>
      <w:r w:rsidRPr="007A6A84">
        <w:rPr>
          <w:rFonts w:ascii="Tahoma" w:hAnsi="Tahoma" w:cs="Tahoma"/>
        </w:rPr>
        <w:t>red vsakim prevzemom praznih in dostavo napolnjenih jeklenk, poklicati na eno od telefonskih številk (041 583 386 ali 051 348 978</w:t>
      </w:r>
      <w:r w:rsidR="007A6A84" w:rsidRPr="007A6A84">
        <w:rPr>
          <w:rFonts w:ascii="Tahoma" w:hAnsi="Tahoma" w:cs="Tahoma"/>
        </w:rPr>
        <w:t>, Intervencija OP</w:t>
      </w:r>
      <w:r w:rsidRPr="007A6A84">
        <w:rPr>
          <w:rFonts w:ascii="Tahoma" w:hAnsi="Tahoma" w:cs="Tahoma"/>
        </w:rPr>
        <w:t>) in se dogovoriti za točen termin prevzema oz. dostave.</w:t>
      </w:r>
    </w:p>
    <w:p w14:paraId="465DE5E9" w14:textId="77777777" w:rsidR="00B8775D" w:rsidRPr="0099084E" w:rsidRDefault="00B8775D" w:rsidP="00B8775D">
      <w:pPr>
        <w:widowControl w:val="0"/>
        <w:suppressAutoHyphens/>
        <w:jc w:val="both"/>
        <w:rPr>
          <w:rFonts w:ascii="Tahoma" w:hAnsi="Tahoma" w:cs="Tahoma"/>
          <w:lang w:eastAsia="ar-SA"/>
        </w:rPr>
      </w:pPr>
    </w:p>
    <w:p w14:paraId="1B49FA48" w14:textId="77777777" w:rsidR="00B8775D" w:rsidRPr="0099084E" w:rsidRDefault="00B8775D" w:rsidP="00B8775D">
      <w:pPr>
        <w:widowControl w:val="0"/>
        <w:suppressAutoHyphens/>
        <w:jc w:val="both"/>
        <w:rPr>
          <w:rFonts w:ascii="Tahoma" w:hAnsi="Tahoma" w:cs="Tahoma"/>
          <w:lang w:eastAsia="ar-SA"/>
        </w:rPr>
      </w:pPr>
      <w:r w:rsidRPr="0099084E">
        <w:rPr>
          <w:rFonts w:ascii="Tahoma" w:hAnsi="Tahoma" w:cs="Tahoma"/>
          <w:lang w:eastAsia="ar-SA"/>
        </w:rPr>
        <w:t xml:space="preserve">Dobava blaga se bo vršila na pariteti DDP Ljubljana – Podutiška cesta 99 (INCOTERMS 2020). </w:t>
      </w:r>
      <w:r w:rsidRPr="0099084E">
        <w:rPr>
          <w:rFonts w:ascii="Tahoma" w:hAnsi="Tahoma" w:cs="Tahoma"/>
        </w:rPr>
        <w:t xml:space="preserve">Dobavitelj </w:t>
      </w:r>
      <w:r w:rsidRPr="0099084E">
        <w:rPr>
          <w:rFonts w:ascii="Tahoma" w:hAnsi="Tahoma" w:cs="Tahoma"/>
          <w:lang w:eastAsia="ar-SA"/>
        </w:rPr>
        <w:t>mora blago pri naročniku tudi razložiti.</w:t>
      </w:r>
    </w:p>
    <w:p w14:paraId="00135F72" w14:textId="77777777" w:rsidR="00B8775D" w:rsidRPr="0099084E" w:rsidRDefault="00B8775D" w:rsidP="00B8775D">
      <w:pPr>
        <w:widowControl w:val="0"/>
        <w:suppressAutoHyphens/>
        <w:jc w:val="both"/>
        <w:rPr>
          <w:rFonts w:ascii="Tahoma" w:hAnsi="Tahoma" w:cs="Tahoma"/>
          <w:lang w:eastAsia="ar-SA"/>
        </w:rPr>
      </w:pPr>
    </w:p>
    <w:p w14:paraId="0241503D" w14:textId="77777777" w:rsidR="00B8775D" w:rsidRPr="0099084E" w:rsidRDefault="00B8775D" w:rsidP="00B8775D">
      <w:pPr>
        <w:widowControl w:val="0"/>
        <w:jc w:val="both"/>
        <w:rPr>
          <w:rFonts w:ascii="Tahoma" w:hAnsi="Tahoma" w:cs="Tahoma"/>
        </w:rPr>
      </w:pPr>
      <w:r w:rsidRPr="0099084E">
        <w:rPr>
          <w:rFonts w:ascii="Tahoma" w:hAnsi="Tahoma" w:cs="Tahoma"/>
        </w:rPr>
        <w:t xml:space="preserve">Prevoz blaga na lokacijo naročnika organizira dobavitelj na svoj račun oziroma na svoje stroške. Dobava blaga se bo štela za pravilno izvršeno, ko se bo prevzem blaga, ki je predmet posameznega naročila uspešno, opravil na podlagi podpisa dobavnice s strani naročnika oziroma njegovega predstavnika. Izvedba storitev se bo štela za pravilno izvršeno, </w:t>
      </w:r>
      <w:r w:rsidRPr="0099084E">
        <w:rPr>
          <w:rFonts w:ascii="Tahoma" w:hAnsi="Tahoma" w:cs="Tahoma"/>
          <w:lang w:eastAsia="ar-SA"/>
        </w:rPr>
        <w:t xml:space="preserve">ko se bo prevzem storitev uspešno opravil na podlagi </w:t>
      </w:r>
      <w:r w:rsidRPr="0099084E">
        <w:rPr>
          <w:rFonts w:ascii="Tahoma" w:hAnsi="Tahoma" w:cs="Tahoma"/>
        </w:rPr>
        <w:t>podpisa delovnega naloga s strani obeh strank okvirnega sporazuma oziroma njunih predstavnikov.</w:t>
      </w:r>
    </w:p>
    <w:p w14:paraId="1EAFF401" w14:textId="77777777" w:rsidR="00B8775D" w:rsidRPr="0099084E" w:rsidRDefault="00B8775D" w:rsidP="00B8775D">
      <w:pPr>
        <w:widowControl w:val="0"/>
        <w:suppressAutoHyphens/>
        <w:jc w:val="both"/>
        <w:rPr>
          <w:rFonts w:ascii="Tahoma" w:hAnsi="Tahoma" w:cs="Tahoma"/>
        </w:rPr>
      </w:pPr>
    </w:p>
    <w:p w14:paraId="5F308234" w14:textId="77777777" w:rsidR="00B8775D" w:rsidRPr="0099084E" w:rsidRDefault="00B8775D" w:rsidP="00B8775D">
      <w:pPr>
        <w:widowControl w:val="0"/>
        <w:jc w:val="both"/>
        <w:rPr>
          <w:rFonts w:ascii="Tahoma" w:hAnsi="Tahoma" w:cs="Tahoma"/>
        </w:rPr>
      </w:pPr>
      <w:r w:rsidRPr="0099084E">
        <w:rPr>
          <w:rFonts w:ascii="Tahoma" w:hAnsi="Tahoma" w:cs="Tahoma"/>
        </w:rPr>
        <w:t>V primeru prekoračitve roka, ki bi nastala zaradi zamude na strani dobavitelja, je dolžan nositi vse s tem povezane stroške dobavitelj.</w:t>
      </w:r>
    </w:p>
    <w:p w14:paraId="62FFE339" w14:textId="77777777" w:rsidR="00B8775D" w:rsidRPr="0099084E" w:rsidRDefault="00B8775D" w:rsidP="00B8775D">
      <w:pPr>
        <w:widowControl w:val="0"/>
        <w:jc w:val="both"/>
        <w:rPr>
          <w:rFonts w:ascii="Tahoma" w:hAnsi="Tahoma" w:cs="Tahoma"/>
          <w:bCs/>
        </w:rPr>
      </w:pPr>
    </w:p>
    <w:p w14:paraId="0DBCF5D9" w14:textId="77777777" w:rsidR="00B8775D" w:rsidRPr="0099084E" w:rsidRDefault="00B8775D" w:rsidP="00B8775D">
      <w:pPr>
        <w:widowControl w:val="0"/>
        <w:jc w:val="both"/>
        <w:rPr>
          <w:rFonts w:ascii="Tahoma" w:hAnsi="Tahoma" w:cs="Tahoma"/>
          <w:bCs/>
        </w:rPr>
      </w:pPr>
    </w:p>
    <w:p w14:paraId="25304E24"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NAČIN PLAČILA</w:t>
      </w:r>
    </w:p>
    <w:p w14:paraId="4932796B" w14:textId="77777777" w:rsidR="00B8775D" w:rsidRPr="0099084E" w:rsidRDefault="00B8775D" w:rsidP="00B8775D">
      <w:pPr>
        <w:widowControl w:val="0"/>
        <w:tabs>
          <w:tab w:val="left" w:pos="709"/>
        </w:tabs>
        <w:ind w:left="709" w:hanging="283"/>
        <w:jc w:val="center"/>
        <w:rPr>
          <w:rFonts w:ascii="Tahoma" w:hAnsi="Tahoma" w:cs="Tahoma"/>
        </w:rPr>
      </w:pPr>
    </w:p>
    <w:p w14:paraId="3068DC82"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41E02A83" w14:textId="77777777" w:rsidR="00B8775D" w:rsidRPr="0099084E" w:rsidRDefault="00B8775D" w:rsidP="00B8775D">
      <w:pPr>
        <w:widowControl w:val="0"/>
        <w:tabs>
          <w:tab w:val="left" w:pos="1418"/>
          <w:tab w:val="left" w:pos="1702"/>
        </w:tabs>
        <w:jc w:val="both"/>
        <w:rPr>
          <w:rFonts w:ascii="Tahoma" w:hAnsi="Tahoma" w:cs="Tahoma"/>
        </w:rPr>
      </w:pPr>
    </w:p>
    <w:p w14:paraId="4FCBC1C6" w14:textId="77777777" w:rsidR="00B8775D" w:rsidRPr="0099084E" w:rsidRDefault="00B8775D" w:rsidP="00B8775D">
      <w:pPr>
        <w:widowControl w:val="0"/>
        <w:jc w:val="both"/>
        <w:rPr>
          <w:rFonts w:ascii="Tahoma" w:hAnsi="Tahoma" w:cs="Tahoma"/>
        </w:rPr>
      </w:pPr>
      <w:r w:rsidRPr="0099084E">
        <w:rPr>
          <w:rFonts w:ascii="Tahoma" w:hAnsi="Tahoma" w:cs="Tahoma"/>
        </w:rPr>
        <w:t>Dobavitelj bo naročniku, na osnovi posamezne podpisane dobavnice s strani naročnika oz. njegovega predstavnika ali delovnega naloga, podpisanega s strani obeh strank okvirnega sporazuma oziroma njunih predstavnikov, izstavil natančno specificiran račun, na katerem mora biti navedena tudi številka posameznega pisnega nabavnega naročila naročnika, in sicer v roku 5 (petih) delovnih dni po dobavi blaga oz. izvedbi storitve.</w:t>
      </w:r>
    </w:p>
    <w:p w14:paraId="56D5AF21" w14:textId="77777777" w:rsidR="00B8775D" w:rsidRPr="0099084E" w:rsidRDefault="00B8775D" w:rsidP="00B8775D">
      <w:pPr>
        <w:widowControl w:val="0"/>
        <w:jc w:val="both"/>
        <w:rPr>
          <w:rFonts w:ascii="Tahoma" w:hAnsi="Tahoma" w:cs="Tahoma"/>
        </w:rPr>
      </w:pPr>
    </w:p>
    <w:p w14:paraId="5EAC7BE6" w14:textId="77777777" w:rsidR="00B8775D" w:rsidRPr="0099084E" w:rsidRDefault="00B8775D" w:rsidP="00B8775D">
      <w:pPr>
        <w:widowControl w:val="0"/>
        <w:jc w:val="both"/>
        <w:rPr>
          <w:rFonts w:ascii="Tahoma" w:hAnsi="Tahoma" w:cs="Tahoma"/>
        </w:rPr>
      </w:pPr>
      <w:r w:rsidRPr="0099084E">
        <w:rPr>
          <w:rFonts w:ascii="Tahoma" w:hAnsi="Tahoma" w:cs="Tahoma"/>
        </w:rPr>
        <w:t>Podpis dobavnice s strani naročnika oz. njegovega predstavnika oz. delovnega naloga s strani obeh strank okvirnega sporazuma oziroma njunih predstavnikov, pomeni količinski in kakovostni prevzem blaga oz. izvedbe storitev, ter je podlaga za izstavitev računa s strani dobavitelja, pri čemer je podpisana dobavnica oz. delovni nalog priloga k računu.</w:t>
      </w:r>
    </w:p>
    <w:p w14:paraId="1A1A0A83" w14:textId="77777777" w:rsidR="00B8775D" w:rsidRPr="0099084E" w:rsidRDefault="00B8775D" w:rsidP="00B8775D">
      <w:pPr>
        <w:widowControl w:val="0"/>
        <w:jc w:val="both"/>
        <w:rPr>
          <w:rFonts w:ascii="Tahoma" w:hAnsi="Tahoma" w:cs="Tahoma"/>
        </w:rPr>
      </w:pPr>
    </w:p>
    <w:p w14:paraId="741202E7" w14:textId="77777777" w:rsidR="00B8775D" w:rsidRPr="0099084E" w:rsidRDefault="00B8775D" w:rsidP="00B8775D">
      <w:pPr>
        <w:widowControl w:val="0"/>
        <w:jc w:val="both"/>
        <w:rPr>
          <w:rFonts w:ascii="Tahoma" w:hAnsi="Tahoma" w:cs="Tahoma"/>
        </w:rPr>
      </w:pPr>
      <w:r w:rsidRPr="0099084E">
        <w:rPr>
          <w:rFonts w:ascii="Tahoma" w:hAnsi="Tahoma" w:cs="Tahoma"/>
        </w:rPr>
        <w:t xml:space="preserve">Naročnik je dolžan ugotoviti pravilno vrednost dobavljenega blaga/izvedenih storitev na osnovi izstavljenega računa. V primeru, da izstavljeni račun ni pravilen, ga naročnik zavrne z obrazložitvijo, dobavitelj pa je dolžan izstaviti nov popravljen račun v roku 5 (petih) delovnih dni od zavrnitve, v katerem bo izkazana pravilna vrednost dobave blaga oz. izvedbe storitev. </w:t>
      </w:r>
    </w:p>
    <w:p w14:paraId="72064469" w14:textId="77777777" w:rsidR="00B8775D" w:rsidRPr="0099084E" w:rsidRDefault="00B8775D" w:rsidP="00B8775D">
      <w:pPr>
        <w:widowControl w:val="0"/>
        <w:jc w:val="both"/>
        <w:rPr>
          <w:rFonts w:ascii="Tahoma" w:hAnsi="Tahoma" w:cs="Tahoma"/>
        </w:rPr>
      </w:pPr>
    </w:p>
    <w:p w14:paraId="757B70F1" w14:textId="77777777" w:rsidR="00B8775D" w:rsidRPr="0099084E" w:rsidRDefault="00B8775D" w:rsidP="00B8775D">
      <w:pPr>
        <w:widowControl w:val="0"/>
        <w:jc w:val="both"/>
        <w:rPr>
          <w:rFonts w:ascii="Tahoma" w:hAnsi="Tahoma" w:cs="Tahoma"/>
        </w:rPr>
      </w:pPr>
      <w:r w:rsidRPr="0099084E">
        <w:rPr>
          <w:rFonts w:ascii="Tahoma" w:hAnsi="Tahoma" w:cs="Tahoma"/>
        </w:rPr>
        <w:t>Naročnik se obvezuje, da bo prejeti račun plačal na transakcijski račun dobavitelja, ki je uradno evidentiran pri AJPES in bo naveden na računu, v roku 30 (tridesetih) koledarskih dni od dneva izstavitve računa, sestavljenega v skladu s tem okvirnim sporazumom.</w:t>
      </w:r>
    </w:p>
    <w:p w14:paraId="1BA8D70C" w14:textId="77777777" w:rsidR="00B8775D" w:rsidRPr="0099084E" w:rsidRDefault="00B8775D" w:rsidP="00B8775D">
      <w:pPr>
        <w:widowControl w:val="0"/>
        <w:jc w:val="both"/>
        <w:rPr>
          <w:rFonts w:ascii="Tahoma" w:hAnsi="Tahoma" w:cs="Tahoma"/>
        </w:rPr>
      </w:pPr>
    </w:p>
    <w:p w14:paraId="374EA6D3" w14:textId="11421125" w:rsidR="00B8775D" w:rsidRPr="0099084E" w:rsidRDefault="00B8775D" w:rsidP="00B8775D">
      <w:pPr>
        <w:widowControl w:val="0"/>
        <w:jc w:val="both"/>
        <w:rPr>
          <w:rFonts w:ascii="Tahoma" w:hAnsi="Tahoma" w:cs="Tahoma"/>
        </w:rPr>
      </w:pPr>
      <w:r w:rsidRPr="0099084E">
        <w:rPr>
          <w:rFonts w:ascii="Tahoma" w:hAnsi="Tahoma" w:cs="Tahoma"/>
        </w:rPr>
        <w:t>V primeru zamude s plačilom je dobavitelj upravičen zaračunati naročniku zakon</w:t>
      </w:r>
      <w:r w:rsidR="006852AA">
        <w:rPr>
          <w:rFonts w:ascii="Tahoma" w:hAnsi="Tahoma" w:cs="Tahoma"/>
        </w:rPr>
        <w:t>ske</w:t>
      </w:r>
      <w:r w:rsidRPr="0099084E">
        <w:rPr>
          <w:rFonts w:ascii="Tahoma" w:hAnsi="Tahoma" w:cs="Tahoma"/>
        </w:rPr>
        <w:t xml:space="preserve"> zamudne obresti.</w:t>
      </w:r>
    </w:p>
    <w:p w14:paraId="5F62C0B8" w14:textId="77777777" w:rsidR="00B8775D" w:rsidRPr="0099084E" w:rsidRDefault="00B8775D" w:rsidP="00B8775D">
      <w:pPr>
        <w:widowControl w:val="0"/>
        <w:tabs>
          <w:tab w:val="left" w:pos="709"/>
        </w:tabs>
        <w:jc w:val="both"/>
        <w:rPr>
          <w:rFonts w:ascii="Tahoma" w:hAnsi="Tahoma" w:cs="Tahoma"/>
        </w:rPr>
      </w:pPr>
    </w:p>
    <w:p w14:paraId="04D530DD" w14:textId="77777777" w:rsidR="00B8775D" w:rsidRPr="0099084E" w:rsidRDefault="00B8775D" w:rsidP="00B8775D">
      <w:pPr>
        <w:widowControl w:val="0"/>
        <w:tabs>
          <w:tab w:val="left" w:pos="709"/>
        </w:tabs>
        <w:jc w:val="both"/>
        <w:rPr>
          <w:rFonts w:ascii="Tahoma" w:hAnsi="Tahoma" w:cs="Tahoma"/>
        </w:rPr>
      </w:pPr>
    </w:p>
    <w:p w14:paraId="01C043F0"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KOLIČINSKI IN KAKOVOSTNI PREVZEM BLAGA OZ. STORITEV</w:t>
      </w:r>
    </w:p>
    <w:p w14:paraId="47FB03C3" w14:textId="77777777" w:rsidR="00B8775D" w:rsidRPr="0099084E" w:rsidRDefault="00B8775D" w:rsidP="00B8775D">
      <w:pPr>
        <w:widowControl w:val="0"/>
        <w:spacing w:line="288" w:lineRule="auto"/>
        <w:jc w:val="center"/>
        <w:rPr>
          <w:rFonts w:ascii="Tahoma" w:hAnsi="Tahoma" w:cs="Tahoma"/>
        </w:rPr>
      </w:pPr>
    </w:p>
    <w:p w14:paraId="03CC24D1"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49AD094B" w14:textId="77777777" w:rsidR="00B8775D" w:rsidRPr="0099084E" w:rsidRDefault="00B8775D" w:rsidP="00B8775D">
      <w:pPr>
        <w:widowControl w:val="0"/>
        <w:jc w:val="both"/>
        <w:rPr>
          <w:rFonts w:ascii="Tahoma" w:hAnsi="Tahoma" w:cs="Tahoma"/>
        </w:rPr>
      </w:pPr>
    </w:p>
    <w:p w14:paraId="0E4A51E6" w14:textId="77777777" w:rsidR="00B8775D" w:rsidRPr="0099084E" w:rsidRDefault="00B8775D" w:rsidP="00B8775D">
      <w:pPr>
        <w:widowControl w:val="0"/>
        <w:jc w:val="both"/>
        <w:rPr>
          <w:rFonts w:ascii="Tahoma" w:hAnsi="Tahoma" w:cs="Tahoma"/>
        </w:rPr>
      </w:pPr>
      <w:r w:rsidRPr="0099084E">
        <w:rPr>
          <w:rFonts w:ascii="Tahoma" w:hAnsi="Tahoma" w:cs="Tahoma"/>
        </w:rPr>
        <w:t>Kakovost dobavljenega blaga oz. izvedenih storitev mora ustrezati obstoječim standardom in deklarirani kakovosti na embalaži blaga oziroma spremljajočih dokumentih.</w:t>
      </w:r>
    </w:p>
    <w:p w14:paraId="54349B40" w14:textId="77777777" w:rsidR="00B8775D" w:rsidRPr="0099084E" w:rsidRDefault="00B8775D" w:rsidP="00B8775D">
      <w:pPr>
        <w:widowControl w:val="0"/>
        <w:rPr>
          <w:rFonts w:ascii="Tahoma" w:hAnsi="Tahoma" w:cs="Tahoma"/>
        </w:rPr>
      </w:pPr>
    </w:p>
    <w:p w14:paraId="0134D705" w14:textId="77777777" w:rsidR="00B8775D" w:rsidRPr="0099084E" w:rsidRDefault="00B8775D" w:rsidP="00B8775D">
      <w:pPr>
        <w:pStyle w:val="Pripombabesedilo"/>
        <w:widowControl w:val="0"/>
        <w:jc w:val="both"/>
        <w:rPr>
          <w:rFonts w:ascii="Tahoma" w:hAnsi="Tahoma" w:cs="Tahoma"/>
        </w:rPr>
      </w:pPr>
      <w:r w:rsidRPr="0099084E">
        <w:rPr>
          <w:rFonts w:ascii="Tahoma" w:hAnsi="Tahoma" w:cs="Tahoma"/>
        </w:rPr>
        <w:t>Količinski in kakovostni prevzem blaga oz. izvedenih storitev se opravi s podpisom dobavnice s strani naročnika oz. njegovega predstavnika oz. delovnega naloga podpisanega s strani naročnika in dobavitelja oziroma njunih predstavnikov. Dobavnica oz. delovni nalog, ki spremlja dobavo blaga oz. izvedeno storitev, mora vsebovati vse potrebne podatke (št. dobaviteljevega dokumenta, enota mere, količina, št. posameznega pisnega nabavnega naročila naročnika, lokacijo dobave blaga oz. izvedbe storitev, ceno na enoto mere v EUR).</w:t>
      </w:r>
    </w:p>
    <w:p w14:paraId="63299C74" w14:textId="77777777" w:rsidR="00B8775D" w:rsidRPr="0099084E" w:rsidRDefault="00B8775D" w:rsidP="00B8775D">
      <w:pPr>
        <w:widowControl w:val="0"/>
        <w:tabs>
          <w:tab w:val="left" w:pos="709"/>
        </w:tabs>
        <w:jc w:val="both"/>
        <w:rPr>
          <w:rFonts w:ascii="Tahoma" w:hAnsi="Tahoma" w:cs="Tahoma"/>
        </w:rPr>
      </w:pPr>
    </w:p>
    <w:p w14:paraId="4E63EC7A" w14:textId="77777777" w:rsidR="00B8775D" w:rsidRPr="0099084E" w:rsidRDefault="00B8775D" w:rsidP="00B8775D">
      <w:pPr>
        <w:widowControl w:val="0"/>
        <w:tabs>
          <w:tab w:val="left" w:pos="709"/>
        </w:tabs>
        <w:jc w:val="both"/>
        <w:rPr>
          <w:rFonts w:ascii="Tahoma" w:hAnsi="Tahoma" w:cs="Tahoma"/>
        </w:rPr>
      </w:pPr>
    </w:p>
    <w:p w14:paraId="6A73DD8F"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KAKOVOST BLAGA IN STORITEV</w:t>
      </w:r>
    </w:p>
    <w:p w14:paraId="7A079D99" w14:textId="77777777" w:rsidR="00B8775D" w:rsidRPr="0099084E" w:rsidRDefault="00B8775D" w:rsidP="00B8775D">
      <w:pPr>
        <w:widowControl w:val="0"/>
        <w:jc w:val="center"/>
        <w:rPr>
          <w:rFonts w:ascii="Tahoma" w:hAnsi="Tahoma" w:cs="Tahoma"/>
          <w:b/>
        </w:rPr>
      </w:pPr>
    </w:p>
    <w:p w14:paraId="1135F0F1"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5D6918DA" w14:textId="77777777" w:rsidR="00B8775D" w:rsidRPr="0099084E" w:rsidRDefault="00B8775D" w:rsidP="00B8775D">
      <w:pPr>
        <w:widowControl w:val="0"/>
        <w:jc w:val="both"/>
        <w:rPr>
          <w:rFonts w:ascii="Tahoma" w:hAnsi="Tahoma" w:cs="Tahoma"/>
        </w:rPr>
      </w:pPr>
    </w:p>
    <w:p w14:paraId="23EB5217" w14:textId="77777777" w:rsidR="00B8775D" w:rsidRPr="0099084E" w:rsidRDefault="00B8775D" w:rsidP="00B8775D">
      <w:pPr>
        <w:pStyle w:val="Odstavekseznama"/>
        <w:widowControl w:val="0"/>
        <w:ind w:left="0"/>
        <w:jc w:val="both"/>
        <w:rPr>
          <w:rFonts w:ascii="Tahoma" w:hAnsi="Tahoma" w:cs="Tahoma"/>
        </w:rPr>
      </w:pPr>
      <w:r w:rsidRPr="0099084E">
        <w:rPr>
          <w:rFonts w:ascii="Tahoma" w:hAnsi="Tahoma" w:cs="Tahoma"/>
        </w:rPr>
        <w:t xml:space="preserve">Reklamacije na kakovost dobavljenega blaga oz. izvedenih storitev se rešujejo sporazumno. </w:t>
      </w:r>
    </w:p>
    <w:p w14:paraId="15B90F9B" w14:textId="77777777" w:rsidR="00B8775D" w:rsidRPr="0099084E" w:rsidRDefault="00B8775D" w:rsidP="00B8775D">
      <w:pPr>
        <w:widowControl w:val="0"/>
        <w:jc w:val="both"/>
        <w:rPr>
          <w:rFonts w:ascii="Tahoma" w:hAnsi="Tahoma" w:cs="Tahoma"/>
        </w:rPr>
      </w:pPr>
    </w:p>
    <w:p w14:paraId="77985937" w14:textId="77777777" w:rsidR="00B8775D" w:rsidRPr="0099084E" w:rsidRDefault="00B8775D" w:rsidP="00B8775D">
      <w:pPr>
        <w:widowControl w:val="0"/>
        <w:jc w:val="both"/>
        <w:rPr>
          <w:rFonts w:ascii="Tahoma" w:hAnsi="Tahoma" w:cs="Tahoma"/>
        </w:rPr>
      </w:pPr>
      <w:r w:rsidRPr="0099084E">
        <w:rPr>
          <w:rFonts w:ascii="Tahoma" w:hAnsi="Tahoma" w:cs="Tahoma"/>
        </w:rPr>
        <w:t>Če naročnik ugotovi, da dobavljeno blago oz. izvedba storitve ne ustreza zahtevani kakovosti, ga/jo mora dobavitelj na svoje stroške nemudoma ponovno dobaviti/izvesti oz. nadomestiti povzročeno škodo.</w:t>
      </w:r>
    </w:p>
    <w:p w14:paraId="2AA37DC1" w14:textId="77777777" w:rsidR="00B8775D" w:rsidRPr="0099084E" w:rsidRDefault="00B8775D" w:rsidP="00B8775D">
      <w:pPr>
        <w:widowControl w:val="0"/>
        <w:jc w:val="both"/>
        <w:rPr>
          <w:rFonts w:ascii="Tahoma" w:hAnsi="Tahoma" w:cs="Tahoma"/>
        </w:rPr>
      </w:pPr>
    </w:p>
    <w:p w14:paraId="5D1C28CF" w14:textId="30CC3A33" w:rsidR="00B8775D" w:rsidRPr="0099084E" w:rsidRDefault="00B8775D" w:rsidP="00B8775D">
      <w:pPr>
        <w:widowControl w:val="0"/>
        <w:jc w:val="both"/>
        <w:rPr>
          <w:rFonts w:ascii="Tahoma" w:hAnsi="Tahoma" w:cs="Tahoma"/>
        </w:rPr>
      </w:pPr>
      <w:r w:rsidRPr="0099084E">
        <w:rPr>
          <w:rFonts w:ascii="Tahoma" w:hAnsi="Tahoma" w:cs="Tahoma"/>
        </w:rPr>
        <w:t>Naročnik bo vse pripombe oziroma reklamacije v zvezi s kakovostjo dobavljenega blaga oz. izvedbo storitev sporočal dobavitelju v pisni obliki (na elektronski naslov predstavnika dobavitelja iz 2</w:t>
      </w:r>
      <w:r w:rsidR="00897647">
        <w:rPr>
          <w:rFonts w:ascii="Tahoma" w:hAnsi="Tahoma" w:cs="Tahoma"/>
        </w:rPr>
        <w:t>0</w:t>
      </w:r>
      <w:r w:rsidRPr="0099084E">
        <w:rPr>
          <w:rFonts w:ascii="Tahoma" w:hAnsi="Tahoma" w:cs="Tahoma"/>
        </w:rPr>
        <w:t xml:space="preserve">. člena okvirnega sporazuma). </w:t>
      </w:r>
    </w:p>
    <w:p w14:paraId="1C5662EB" w14:textId="77777777" w:rsidR="00B8775D" w:rsidRPr="0099084E" w:rsidRDefault="00B8775D" w:rsidP="00B8775D">
      <w:pPr>
        <w:widowControl w:val="0"/>
        <w:jc w:val="both"/>
        <w:rPr>
          <w:rFonts w:ascii="Tahoma" w:hAnsi="Tahoma" w:cs="Tahoma"/>
        </w:rPr>
      </w:pPr>
    </w:p>
    <w:p w14:paraId="391DA36B" w14:textId="77777777" w:rsidR="00B8775D" w:rsidRPr="0099084E" w:rsidRDefault="00B8775D" w:rsidP="00B8775D">
      <w:pPr>
        <w:widowControl w:val="0"/>
        <w:jc w:val="both"/>
        <w:rPr>
          <w:rFonts w:ascii="Tahoma" w:hAnsi="Tahoma" w:cs="Tahoma"/>
        </w:rPr>
      </w:pPr>
      <w:r w:rsidRPr="0099084E">
        <w:rPr>
          <w:rFonts w:ascii="Tahoma" w:hAnsi="Tahoma" w:cs="Tahoma"/>
        </w:rPr>
        <w:t xml:space="preserve">Če dobavitelj ne upošteva upravičenih pripomb naročnik ter napak ne odpravi na svoje stroške v dogovorjenem roku, ali če ne izvaja svojih obveznosti po tem okvirnem sporazumu, ali jih ne izvaja pravočasno ter tega ne zagotovi tudi po pisnem opozorilu naročnika, lahko naročnik  odstopi od okvirnega sporazuma brez obveznosti do dobavitelja. O odstopu od okvirnega sporazuma naročnik pisno obvesti dobavitelja s priporočeno pošiljko po pošti. </w:t>
      </w:r>
    </w:p>
    <w:p w14:paraId="411315BD" w14:textId="77777777" w:rsidR="00B8775D" w:rsidRPr="0099084E" w:rsidRDefault="00B8775D" w:rsidP="00B8775D">
      <w:pPr>
        <w:widowControl w:val="0"/>
        <w:jc w:val="both"/>
        <w:rPr>
          <w:rFonts w:ascii="Tahoma" w:hAnsi="Tahoma" w:cs="Tahoma"/>
        </w:rPr>
      </w:pPr>
    </w:p>
    <w:p w14:paraId="1435D3A5"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 xml:space="preserve">GARANCIJA </w:t>
      </w:r>
    </w:p>
    <w:p w14:paraId="70052E91" w14:textId="77777777" w:rsidR="00B8775D" w:rsidRPr="0099084E" w:rsidRDefault="00B8775D" w:rsidP="00B8775D">
      <w:pPr>
        <w:widowControl w:val="0"/>
        <w:rPr>
          <w:rFonts w:ascii="Tahoma" w:hAnsi="Tahoma" w:cs="Tahoma"/>
        </w:rPr>
      </w:pPr>
    </w:p>
    <w:p w14:paraId="11D85169"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 xml:space="preserve"> člen</w:t>
      </w:r>
    </w:p>
    <w:p w14:paraId="32B7EFCE" w14:textId="77777777" w:rsidR="00B8775D" w:rsidRPr="0099084E" w:rsidRDefault="00B8775D" w:rsidP="00B8775D">
      <w:pPr>
        <w:widowControl w:val="0"/>
        <w:tabs>
          <w:tab w:val="left" w:pos="709"/>
          <w:tab w:val="left" w:pos="1702"/>
        </w:tabs>
        <w:jc w:val="both"/>
        <w:rPr>
          <w:rFonts w:ascii="Tahoma" w:hAnsi="Tahoma" w:cs="Tahoma"/>
        </w:rPr>
      </w:pPr>
    </w:p>
    <w:p w14:paraId="55777053" w14:textId="77777777" w:rsidR="00B8775D" w:rsidRPr="0099084E" w:rsidRDefault="00B8775D" w:rsidP="00B8775D">
      <w:pPr>
        <w:widowControl w:val="0"/>
        <w:jc w:val="both"/>
        <w:rPr>
          <w:rFonts w:ascii="Tahoma" w:hAnsi="Tahoma" w:cs="Tahoma"/>
        </w:rPr>
      </w:pPr>
      <w:r w:rsidRPr="0099084E">
        <w:rPr>
          <w:rFonts w:ascii="Tahoma" w:hAnsi="Tahoma" w:cs="Tahoma"/>
        </w:rPr>
        <w:t>Za blago, katerega dobava je predmet tega okvirnega sporazuma, dobavitelj daje garancijo enak čas in v enakem obsegu, kot jo daje proizvajalec blaga, šteto od datuma uspešno opravljenega količinskega in kvalitetnega prevzema blaga, ki se izvede s podpisom dobavnice s strani naročnika oziroma njegovega predstavnika.</w:t>
      </w:r>
    </w:p>
    <w:p w14:paraId="621D0CB9" w14:textId="77777777" w:rsidR="00B8775D" w:rsidRPr="0099084E" w:rsidRDefault="00B8775D" w:rsidP="00B8775D">
      <w:pPr>
        <w:widowControl w:val="0"/>
        <w:rPr>
          <w:rFonts w:ascii="Tahoma" w:hAnsi="Tahoma" w:cs="Tahoma"/>
        </w:rPr>
      </w:pPr>
    </w:p>
    <w:p w14:paraId="0F7DF69E" w14:textId="77777777" w:rsidR="00B8775D" w:rsidRPr="0099084E" w:rsidRDefault="00B8775D" w:rsidP="00B8775D">
      <w:pPr>
        <w:widowControl w:val="0"/>
        <w:rPr>
          <w:rFonts w:ascii="Tahoma" w:hAnsi="Tahoma" w:cs="Tahoma"/>
        </w:rPr>
      </w:pPr>
      <w:r w:rsidRPr="0099084E">
        <w:rPr>
          <w:rFonts w:ascii="Tahoma" w:hAnsi="Tahoma" w:cs="Tahoma"/>
        </w:rPr>
        <w:t>Pod garancijska popravila ne spada:</w:t>
      </w:r>
    </w:p>
    <w:p w14:paraId="6E6AC3F7" w14:textId="77777777" w:rsidR="00B8775D" w:rsidRPr="0099084E" w:rsidRDefault="00B8775D" w:rsidP="00272103">
      <w:pPr>
        <w:widowControl w:val="0"/>
        <w:numPr>
          <w:ilvl w:val="0"/>
          <w:numId w:val="19"/>
        </w:numPr>
        <w:tabs>
          <w:tab w:val="left" w:pos="-1425"/>
          <w:tab w:val="left" w:pos="2850"/>
        </w:tabs>
        <w:jc w:val="both"/>
        <w:rPr>
          <w:rFonts w:ascii="Tahoma" w:hAnsi="Tahoma" w:cs="Tahoma"/>
        </w:rPr>
      </w:pPr>
      <w:r w:rsidRPr="0099084E">
        <w:rPr>
          <w:rFonts w:ascii="Tahoma" w:hAnsi="Tahoma" w:cs="Tahoma"/>
        </w:rPr>
        <w:t>odstranjevanje napak na blagu zaradi nepravilnega ravnanja z blagom,</w:t>
      </w:r>
    </w:p>
    <w:p w14:paraId="10ECE042" w14:textId="77777777" w:rsidR="00B8775D" w:rsidRPr="0099084E" w:rsidRDefault="00B8775D" w:rsidP="00272103">
      <w:pPr>
        <w:widowControl w:val="0"/>
        <w:numPr>
          <w:ilvl w:val="0"/>
          <w:numId w:val="19"/>
        </w:numPr>
        <w:tabs>
          <w:tab w:val="left" w:pos="-1425"/>
          <w:tab w:val="left" w:pos="2850"/>
        </w:tabs>
        <w:jc w:val="both"/>
        <w:rPr>
          <w:rFonts w:ascii="Tahoma" w:hAnsi="Tahoma" w:cs="Tahoma"/>
        </w:rPr>
      </w:pPr>
      <w:r w:rsidRPr="0099084E">
        <w:rPr>
          <w:rFonts w:ascii="Tahoma" w:hAnsi="Tahoma" w:cs="Tahoma"/>
        </w:rPr>
        <w:t>odstranjevanje napak na blagu zaradi mehanske poškodbe,</w:t>
      </w:r>
    </w:p>
    <w:p w14:paraId="6A63EB76" w14:textId="77777777" w:rsidR="00B8775D" w:rsidRPr="0099084E" w:rsidRDefault="00B8775D" w:rsidP="00272103">
      <w:pPr>
        <w:widowControl w:val="0"/>
        <w:numPr>
          <w:ilvl w:val="0"/>
          <w:numId w:val="19"/>
        </w:numPr>
        <w:tabs>
          <w:tab w:val="left" w:pos="-1425"/>
          <w:tab w:val="left" w:pos="2850"/>
        </w:tabs>
        <w:jc w:val="both"/>
        <w:rPr>
          <w:rFonts w:ascii="Tahoma" w:hAnsi="Tahoma" w:cs="Tahoma"/>
        </w:rPr>
      </w:pPr>
      <w:r w:rsidRPr="0099084E">
        <w:rPr>
          <w:rFonts w:ascii="Tahoma" w:hAnsi="Tahoma" w:cs="Tahoma"/>
        </w:rPr>
        <w:t>odstranjevanje napak na blagu zaradi neupoštevanja navodil in predpisov.</w:t>
      </w:r>
    </w:p>
    <w:p w14:paraId="164D0382" w14:textId="77777777" w:rsidR="00B8775D" w:rsidRPr="0099084E" w:rsidRDefault="00B8775D" w:rsidP="00B8775D">
      <w:pPr>
        <w:widowControl w:val="0"/>
        <w:jc w:val="both"/>
        <w:rPr>
          <w:rFonts w:ascii="Tahoma" w:hAnsi="Tahoma" w:cs="Tahoma"/>
        </w:rPr>
      </w:pPr>
    </w:p>
    <w:p w14:paraId="238C4C73" w14:textId="77777777"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Garancijska doba za izvedene storitve, ki so predmet tega okvirnega sporazuma, je 12 (dvanajst) mesecev od datuma uspešno opravljenega kakovostnega prevzema izvedenih storitev,</w:t>
      </w:r>
      <w:r w:rsidRPr="0099084E">
        <w:rPr>
          <w:rFonts w:ascii="Tahoma" w:hAnsi="Tahoma" w:cs="Tahoma"/>
          <w:b/>
        </w:rPr>
        <w:t xml:space="preserve"> </w:t>
      </w:r>
      <w:r w:rsidRPr="0099084E">
        <w:rPr>
          <w:rFonts w:ascii="Tahoma" w:hAnsi="Tahoma" w:cs="Tahoma"/>
        </w:rPr>
        <w:t>ki se izvede s podpisom delovnega naloga o izvedenih storitvah s strani strank okvirnega sporazuma oziroma njunih predstavnikov.</w:t>
      </w:r>
    </w:p>
    <w:p w14:paraId="585D906C" w14:textId="77777777" w:rsidR="00B8775D" w:rsidRPr="0099084E" w:rsidRDefault="00B8775D" w:rsidP="00B8775D">
      <w:pPr>
        <w:widowControl w:val="0"/>
        <w:jc w:val="both"/>
        <w:rPr>
          <w:rFonts w:ascii="Tahoma" w:hAnsi="Tahoma" w:cs="Tahoma"/>
        </w:rPr>
      </w:pPr>
    </w:p>
    <w:p w14:paraId="187A655D" w14:textId="77777777" w:rsidR="00B8775D" w:rsidRPr="0099084E" w:rsidRDefault="00B8775D" w:rsidP="00B8775D">
      <w:pPr>
        <w:widowControl w:val="0"/>
        <w:jc w:val="both"/>
        <w:rPr>
          <w:rFonts w:ascii="Tahoma" w:hAnsi="Tahoma" w:cs="Tahoma"/>
        </w:rPr>
      </w:pPr>
      <w:r w:rsidRPr="0099084E">
        <w:rPr>
          <w:rFonts w:ascii="Tahoma" w:hAnsi="Tahoma" w:cs="Tahoma"/>
        </w:rPr>
        <w:t xml:space="preserve">Datum podpisa delovnega naloga o prevzemu izvedene storitve s strani naročnika oziroma njegovega predstavnika se šteje za datum prevzema izvedenih storitev. </w:t>
      </w:r>
    </w:p>
    <w:p w14:paraId="2A8F6A5E" w14:textId="77777777" w:rsidR="00B8775D" w:rsidRPr="0099084E" w:rsidRDefault="00B8775D" w:rsidP="00B8775D">
      <w:pPr>
        <w:widowControl w:val="0"/>
        <w:tabs>
          <w:tab w:val="left" w:pos="709"/>
          <w:tab w:val="left" w:pos="1702"/>
        </w:tabs>
        <w:jc w:val="both"/>
        <w:rPr>
          <w:rFonts w:ascii="Tahoma" w:hAnsi="Tahoma" w:cs="Tahoma"/>
        </w:rPr>
      </w:pPr>
    </w:p>
    <w:p w14:paraId="5AF059DC" w14:textId="47761CC4"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Če se v garancijski dobi pojavijo pomanjkljivosti zaradi neustrezne kakovosti blaga/izvedbe storitev, jih mora dobavitelj odpraviti na svoje stroške najkasneje v roku 15 (petnajstih) koledarskih dni od dneva, ko ga naročnik pisno obvesti o nastali napaki (na elektronski naslov predstavnika dobavitelja iz 2</w:t>
      </w:r>
      <w:r w:rsidR="0046215A">
        <w:rPr>
          <w:rFonts w:ascii="Tahoma" w:hAnsi="Tahoma" w:cs="Tahoma"/>
        </w:rPr>
        <w:t>0</w:t>
      </w:r>
      <w:r w:rsidRPr="0099084E">
        <w:rPr>
          <w:rFonts w:ascii="Tahoma" w:hAnsi="Tahoma" w:cs="Tahoma"/>
        </w:rPr>
        <w:t>. člena).</w:t>
      </w:r>
    </w:p>
    <w:p w14:paraId="51B43239" w14:textId="77777777" w:rsidR="00B8775D" w:rsidRPr="0099084E" w:rsidRDefault="00B8775D" w:rsidP="00B8775D">
      <w:pPr>
        <w:widowControl w:val="0"/>
        <w:jc w:val="both"/>
        <w:rPr>
          <w:rFonts w:ascii="Tahoma" w:hAnsi="Tahoma" w:cs="Tahoma"/>
        </w:rPr>
      </w:pPr>
    </w:p>
    <w:p w14:paraId="08F7A4BA" w14:textId="1A639254" w:rsidR="00B8775D" w:rsidRPr="0099084E" w:rsidRDefault="00B8775D" w:rsidP="00B8775D">
      <w:pPr>
        <w:pStyle w:val="Pripombabesedilo"/>
        <w:widowControl w:val="0"/>
        <w:jc w:val="both"/>
        <w:rPr>
          <w:rFonts w:ascii="Tahoma" w:hAnsi="Tahoma" w:cs="Tahoma"/>
        </w:rPr>
      </w:pPr>
      <w:r w:rsidRPr="0099084E">
        <w:rPr>
          <w:rFonts w:ascii="Tahoma" w:hAnsi="Tahoma" w:cs="Tahoma"/>
        </w:rPr>
        <w:t>Če dobavitelj v roku iz prejšnjega odstavka napake ne odpravi na lastne stroške</w:t>
      </w:r>
      <w:r w:rsidRPr="0099084E">
        <w:rPr>
          <w:rFonts w:ascii="Tahoma" w:hAnsi="Tahoma" w:cs="Tahoma"/>
          <w:b/>
        </w:rPr>
        <w:t xml:space="preserve"> </w:t>
      </w:r>
      <w:r w:rsidRPr="0099084E">
        <w:rPr>
          <w:rFonts w:ascii="Tahoma" w:hAnsi="Tahoma" w:cs="Tahoma"/>
        </w:rPr>
        <w:t>ali se z naročnikom ne dogovori za nov rok odprave le-te,</w:t>
      </w:r>
      <w:r w:rsidRPr="0099084E">
        <w:rPr>
          <w:rStyle w:val="Pripombasklic"/>
          <w:rFonts w:ascii="Tahoma" w:hAnsi="Tahoma" w:cs="Tahoma"/>
          <w:sz w:val="20"/>
          <w:szCs w:val="20"/>
        </w:rPr>
        <w:t xml:space="preserve"> j</w:t>
      </w:r>
      <w:r w:rsidRPr="0099084E">
        <w:rPr>
          <w:rFonts w:ascii="Tahoma" w:hAnsi="Tahoma" w:cs="Tahoma"/>
        </w:rPr>
        <w:t>e dolžan kupcu neustrezno blago nadomestiti z novim blagom oz. storitev izvesti ponovno, tako da ustreza vsem zahtevam naročnika iz razpisne dokumentacije št. JPE-SOT-</w:t>
      </w:r>
      <w:r w:rsidR="00C0757E">
        <w:rPr>
          <w:rFonts w:ascii="Tahoma" w:hAnsi="Tahoma" w:cs="Tahoma"/>
        </w:rPr>
        <w:t>371/24</w:t>
      </w:r>
      <w:r w:rsidRPr="0099084E">
        <w:rPr>
          <w:rFonts w:ascii="Tahoma" w:hAnsi="Tahoma" w:cs="Tahoma"/>
        </w:rPr>
        <w:t>. V nasprotnem primeru lahko naročnik od okvirnega sporazuma odstopi brez obveznosti do dobavitelja, dobavitelj pa je naročniku dolžan povrniti tudi škodo, ki bi jo naročnik zaradi tega utrpel.</w:t>
      </w:r>
    </w:p>
    <w:p w14:paraId="1F773C41" w14:textId="77777777" w:rsidR="00B8775D" w:rsidRPr="0099084E" w:rsidRDefault="00B8775D" w:rsidP="00B8775D">
      <w:pPr>
        <w:pStyle w:val="Pripombabesedilo"/>
        <w:widowControl w:val="0"/>
        <w:jc w:val="both"/>
        <w:rPr>
          <w:rFonts w:ascii="Tahoma" w:hAnsi="Tahoma" w:cs="Tahoma"/>
        </w:rPr>
      </w:pPr>
    </w:p>
    <w:p w14:paraId="3C4F446F" w14:textId="77777777" w:rsidR="00B8775D" w:rsidRPr="0099084E" w:rsidRDefault="00B8775D" w:rsidP="00B8775D">
      <w:pPr>
        <w:widowControl w:val="0"/>
        <w:jc w:val="both"/>
        <w:rPr>
          <w:rFonts w:ascii="Tahoma" w:hAnsi="Tahoma" w:cs="Tahoma"/>
        </w:rPr>
      </w:pPr>
      <w:r w:rsidRPr="0099084E">
        <w:rPr>
          <w:rFonts w:ascii="Tahoma" w:hAnsi="Tahoma" w:cs="Tahoma"/>
        </w:rPr>
        <w:t>V primeru, da je napaka oziroma pomanjkljivost definirana s strani naročnika v garancijski dobi in jo dobavitelj ni uspel trajno odstraniti oziroma je napaka take narave, da njene odprave ni mogoče zagotoviti v garancijski dobi, jo je dobavitelj dolžan na svoje stroške odstraniti/odpraviti tudi po preteku garancijske dobe.</w:t>
      </w:r>
    </w:p>
    <w:p w14:paraId="4801205A" w14:textId="77777777" w:rsidR="00B8775D" w:rsidRPr="0099084E" w:rsidRDefault="00B8775D" w:rsidP="00B8775D">
      <w:pPr>
        <w:widowControl w:val="0"/>
        <w:jc w:val="both"/>
        <w:rPr>
          <w:rFonts w:ascii="Tahoma" w:hAnsi="Tahoma" w:cs="Tahoma"/>
        </w:rPr>
      </w:pPr>
    </w:p>
    <w:p w14:paraId="6E430837" w14:textId="77777777" w:rsidR="00B8775D" w:rsidRPr="0099084E" w:rsidRDefault="00B8775D" w:rsidP="00B8775D">
      <w:pPr>
        <w:widowControl w:val="0"/>
        <w:jc w:val="both"/>
        <w:rPr>
          <w:rFonts w:ascii="Tahoma" w:hAnsi="Tahoma" w:cs="Tahoma"/>
        </w:rPr>
      </w:pPr>
    </w:p>
    <w:p w14:paraId="1C9F18EC"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ODGOVORNOST ZA ŠKODO</w:t>
      </w:r>
    </w:p>
    <w:p w14:paraId="1E8BE1CA" w14:textId="77777777" w:rsidR="00B8775D" w:rsidRPr="0099084E" w:rsidRDefault="00B8775D" w:rsidP="00B8775D">
      <w:pPr>
        <w:widowControl w:val="0"/>
        <w:jc w:val="center"/>
        <w:rPr>
          <w:rFonts w:ascii="Tahoma" w:hAnsi="Tahoma" w:cs="Tahoma"/>
          <w:b/>
        </w:rPr>
      </w:pPr>
    </w:p>
    <w:p w14:paraId="7761C3DE"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7CA41268" w14:textId="77777777" w:rsidR="00B8775D" w:rsidRPr="0099084E" w:rsidRDefault="00B8775D" w:rsidP="00B8775D">
      <w:pPr>
        <w:widowControl w:val="0"/>
        <w:spacing w:line="288" w:lineRule="auto"/>
        <w:jc w:val="center"/>
        <w:rPr>
          <w:rFonts w:ascii="Tahoma" w:hAnsi="Tahoma" w:cs="Tahoma"/>
        </w:rPr>
      </w:pPr>
    </w:p>
    <w:p w14:paraId="3D631C3D" w14:textId="77777777" w:rsidR="00B8775D" w:rsidRPr="0099084E" w:rsidRDefault="00B8775D" w:rsidP="00B8775D">
      <w:pPr>
        <w:widowControl w:val="0"/>
        <w:tabs>
          <w:tab w:val="left" w:pos="1080"/>
        </w:tabs>
        <w:jc w:val="both"/>
        <w:rPr>
          <w:rFonts w:ascii="Tahoma" w:hAnsi="Tahoma" w:cs="Tahoma"/>
        </w:rPr>
      </w:pPr>
      <w:r w:rsidRPr="0099084E">
        <w:rPr>
          <w:rFonts w:ascii="Tahoma" w:hAnsi="Tahoma" w:cs="Tahoma"/>
        </w:rPr>
        <w:t>Vsaka stranka okvirnega sporazuma odgovarja drugi stranki okvirnega sporazuma za škodo, ki jo povzroči drugi stranki okvirnega sporazuma v posledici neizpolnjevanja svojih obveznosti po tem okvirnem sporazumu, v skladu z veljavnimi predpisi.</w:t>
      </w:r>
    </w:p>
    <w:p w14:paraId="1E3F1EC3" w14:textId="77777777" w:rsidR="00B8775D" w:rsidRPr="0099084E" w:rsidRDefault="00B8775D" w:rsidP="00B8775D">
      <w:pPr>
        <w:widowControl w:val="0"/>
        <w:tabs>
          <w:tab w:val="left" w:pos="1080"/>
        </w:tabs>
        <w:jc w:val="both"/>
        <w:rPr>
          <w:rFonts w:ascii="Tahoma" w:hAnsi="Tahoma" w:cs="Tahoma"/>
        </w:rPr>
      </w:pPr>
    </w:p>
    <w:p w14:paraId="4F0BECE0" w14:textId="77777777" w:rsidR="00B8775D" w:rsidRPr="0099084E" w:rsidRDefault="00B8775D" w:rsidP="00B8775D">
      <w:pPr>
        <w:widowControl w:val="0"/>
        <w:tabs>
          <w:tab w:val="left" w:pos="1080"/>
        </w:tabs>
        <w:jc w:val="both"/>
        <w:rPr>
          <w:rFonts w:ascii="Tahoma" w:hAnsi="Tahoma" w:cs="Tahoma"/>
        </w:rPr>
      </w:pPr>
    </w:p>
    <w:p w14:paraId="178B250B"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OBVEZNOSTI STRANK</w:t>
      </w:r>
    </w:p>
    <w:p w14:paraId="5018DE67" w14:textId="77777777" w:rsidR="00B8775D" w:rsidRPr="0099084E" w:rsidRDefault="00B8775D" w:rsidP="00B8775D">
      <w:pPr>
        <w:widowControl w:val="0"/>
        <w:spacing w:line="288" w:lineRule="auto"/>
        <w:jc w:val="center"/>
        <w:rPr>
          <w:rFonts w:ascii="Tahoma" w:hAnsi="Tahoma" w:cs="Tahoma"/>
          <w:b/>
        </w:rPr>
      </w:pPr>
    </w:p>
    <w:p w14:paraId="6518F33A"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0937E1CC" w14:textId="77777777" w:rsidR="00B8775D" w:rsidRPr="0099084E" w:rsidRDefault="00B8775D" w:rsidP="00B8775D">
      <w:pPr>
        <w:widowControl w:val="0"/>
        <w:tabs>
          <w:tab w:val="left" w:pos="-284"/>
        </w:tabs>
        <w:ind w:right="-483"/>
        <w:rPr>
          <w:rFonts w:ascii="Tahoma" w:hAnsi="Tahoma" w:cs="Tahoma"/>
          <w:b/>
        </w:rPr>
      </w:pPr>
      <w:r w:rsidRPr="0099084E">
        <w:rPr>
          <w:rFonts w:ascii="Tahoma" w:hAnsi="Tahoma" w:cs="Tahoma"/>
          <w:b/>
        </w:rPr>
        <w:t>Obveznosti dobavitelja</w:t>
      </w:r>
    </w:p>
    <w:p w14:paraId="3FDE0DE6" w14:textId="77777777" w:rsidR="00B8775D" w:rsidRPr="0099084E" w:rsidRDefault="00B8775D" w:rsidP="00B8775D">
      <w:pPr>
        <w:widowControl w:val="0"/>
        <w:jc w:val="both"/>
        <w:rPr>
          <w:rFonts w:ascii="Tahoma" w:hAnsi="Tahoma" w:cs="Tahoma"/>
        </w:rPr>
      </w:pPr>
    </w:p>
    <w:p w14:paraId="44C812A3" w14:textId="77777777" w:rsidR="00B8775D" w:rsidRPr="0099084E" w:rsidRDefault="00B8775D" w:rsidP="00B8775D">
      <w:pPr>
        <w:widowControl w:val="0"/>
        <w:ind w:right="-483"/>
        <w:jc w:val="both"/>
        <w:rPr>
          <w:rFonts w:ascii="Tahoma" w:hAnsi="Tahoma" w:cs="Tahoma"/>
        </w:rPr>
      </w:pPr>
      <w:r w:rsidRPr="0099084E">
        <w:rPr>
          <w:rFonts w:ascii="Tahoma" w:hAnsi="Tahoma" w:cs="Tahoma"/>
        </w:rPr>
        <w:t>V okviru izpolnjevanja svojih obveznosti po tem okvirnem sporazumu je dolžan dobavitelj:</w:t>
      </w:r>
    </w:p>
    <w:p w14:paraId="4A7FC823" w14:textId="09D99EA7" w:rsidR="00B8775D" w:rsidRPr="000636D4" w:rsidRDefault="00B8775D" w:rsidP="00272103">
      <w:pPr>
        <w:widowControl w:val="0"/>
        <w:numPr>
          <w:ilvl w:val="0"/>
          <w:numId w:val="19"/>
        </w:numPr>
        <w:tabs>
          <w:tab w:val="left" w:pos="-1425"/>
          <w:tab w:val="left" w:pos="426"/>
          <w:tab w:val="left" w:pos="4253"/>
          <w:tab w:val="left" w:pos="5529"/>
          <w:tab w:val="right" w:pos="8505"/>
        </w:tabs>
        <w:ind w:right="7"/>
        <w:jc w:val="both"/>
        <w:rPr>
          <w:rFonts w:ascii="Tahoma" w:hAnsi="Tahoma" w:cs="Tahoma"/>
        </w:rPr>
      </w:pPr>
      <w:r w:rsidRPr="000636D4">
        <w:rPr>
          <w:rFonts w:ascii="Tahoma" w:hAnsi="Tahoma" w:cs="Tahoma"/>
        </w:rPr>
        <w:t xml:space="preserve">z </w:t>
      </w:r>
      <w:r w:rsidR="0020471B">
        <w:rPr>
          <w:rFonts w:ascii="Tahoma" w:hAnsi="Tahoma" w:cs="Tahoma"/>
        </w:rPr>
        <w:t>naročnikom</w:t>
      </w:r>
      <w:r w:rsidRPr="000636D4">
        <w:rPr>
          <w:rFonts w:ascii="Tahoma" w:hAnsi="Tahoma" w:cs="Tahoma"/>
        </w:rPr>
        <w:t xml:space="preserve"> skleniti </w:t>
      </w:r>
      <w:bookmarkStart w:id="14" w:name="_Hlk181694281"/>
      <w:r w:rsidRPr="000636D4">
        <w:rPr>
          <w:rFonts w:ascii="Tahoma" w:hAnsi="Tahoma" w:cs="Tahoma"/>
        </w:rPr>
        <w:t xml:space="preserve">Pisni sporazum o skupnih varnostnih ukrepih in ravnanju z okoljem v JAVNEM PODJETJU ENERGETIKA LJUBLJANA d.o.o., </w:t>
      </w:r>
      <w:bookmarkEnd w:id="14"/>
      <w:r w:rsidRPr="000636D4">
        <w:rPr>
          <w:rFonts w:ascii="Tahoma" w:hAnsi="Tahoma" w:cs="Tahoma"/>
        </w:rPr>
        <w:t>ki je priloga št. 1 tega okvirnega sporazuma, v katerem se določi skupne ukrepe za zagotavljanje varnosti in zdravja pri delu delavcev na delovišču ter določi odgovorne osebe naročnika in dobavitelja,</w:t>
      </w:r>
    </w:p>
    <w:p w14:paraId="232DC726" w14:textId="77777777" w:rsidR="00B8775D" w:rsidRPr="0099084E" w:rsidRDefault="00B8775D" w:rsidP="00272103">
      <w:pPr>
        <w:widowControl w:val="0"/>
        <w:numPr>
          <w:ilvl w:val="0"/>
          <w:numId w:val="19"/>
        </w:numPr>
        <w:tabs>
          <w:tab w:val="left" w:pos="-1425"/>
          <w:tab w:val="left" w:pos="426"/>
          <w:tab w:val="left" w:pos="4253"/>
          <w:tab w:val="left" w:pos="5529"/>
          <w:tab w:val="right" w:pos="8505"/>
        </w:tabs>
        <w:ind w:right="6"/>
        <w:jc w:val="both"/>
        <w:rPr>
          <w:rFonts w:ascii="Tahoma" w:hAnsi="Tahoma" w:cs="Tahoma"/>
        </w:rPr>
      </w:pPr>
      <w:r w:rsidRPr="0099084E">
        <w:rPr>
          <w:rFonts w:ascii="Tahoma" w:hAnsi="Tahoma" w:cs="Tahoma"/>
        </w:rPr>
        <w:t>z naročnikom pred začetkom izvajanja predmeta okvirnega sporazuma določiti konkretne skupne varnostne ukrepe iz priloge Pisnega sporazuma o skupnih varnostnih ukrepih in ravnanju z okoljem v JAVNEM PODJETJU ENERGETIKA LJUBLJANA d.o.o.,</w:t>
      </w:r>
    </w:p>
    <w:p w14:paraId="140FF8BF"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zagotoviti, da bodo njegovi delavci upoštevali vse predpise naročnika o gibanju na območju lokacij oziroma objektov naročnika,</w:t>
      </w:r>
    </w:p>
    <w:p w14:paraId="43C68038"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prevzete obveznosti izvesti strokovno in pravilno, po pravilih stroke, vestno in kakovostno, v skladu z vsemi veljavnimi tehničnimi predpisi, standardi in normativi,</w:t>
      </w:r>
    </w:p>
    <w:p w14:paraId="3131AD1A"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upoštevati naročnikova navodila in zahteve,</w:t>
      </w:r>
    </w:p>
    <w:p w14:paraId="59CA803B"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izvajati natanko tiste vrste storitev oz. dobave blaga, ki jih bo naročnik naročil,</w:t>
      </w:r>
    </w:p>
    <w:p w14:paraId="48A643B4"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tekoče obveščati naročnika o vseh okoliščinah, ki bi lahko vplivale na izvršitev predmeta okvirnega sporazuma,</w:t>
      </w:r>
    </w:p>
    <w:p w14:paraId="2D803C4A"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sodelovati z naročnikom z namenom, da se izvedba storitev oziroma dobava blaga izvrši pravočasno in v obojestransko zadovoljstvo,</w:t>
      </w:r>
    </w:p>
    <w:p w14:paraId="2B95ABF1"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obveščati naročnika o znižanju cen,</w:t>
      </w:r>
    </w:p>
    <w:p w14:paraId="27F1F3DA"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ob vsakokratni dobavi odorirnega sredstva – THT za odoriranje zemeljskega plina obvezno predložiti varnostni list,</w:t>
      </w:r>
    </w:p>
    <w:p w14:paraId="0824A79F"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ob vsakokratni dobavi snovi za razgradnjo THT obvezno predložiti varnostni list,</w:t>
      </w:r>
    </w:p>
    <w:p w14:paraId="013F45CC"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zagotoviti ustrezen varnostni list, ki natančno predvideva nevarnosti za zdravje ljudi in okolje. Ustrezati mora najnovejšim standardom oz. mora biti skladen z veljavno zakonodajo,</w:t>
      </w:r>
    </w:p>
    <w:p w14:paraId="73655E13"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zagotoviti sredstvo za odoriranje zemeljskega plina – THT, ki mora ustrezati pogojem v DVGW Delovni zvezek G281 Odorirna sredstva,</w:t>
      </w:r>
    </w:p>
    <w:p w14:paraId="12D6FD3C"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dobaviti sredstvo za odoriranje zemeljskega plina – THT v jeklenkah po 45 kg, skladno z DIN 30 650-1 in DIN 30 650-2,</w:t>
      </w:r>
    </w:p>
    <w:p w14:paraId="36D62D39" w14:textId="77777777" w:rsidR="00B8775D" w:rsidRPr="0099084E" w:rsidRDefault="00B8775D" w:rsidP="00272103">
      <w:pPr>
        <w:widowControl w:val="0"/>
        <w:numPr>
          <w:ilvl w:val="0"/>
          <w:numId w:val="19"/>
        </w:numPr>
        <w:tabs>
          <w:tab w:val="left" w:pos="426"/>
        </w:tabs>
        <w:jc w:val="both"/>
        <w:rPr>
          <w:rFonts w:ascii="Tahoma" w:hAnsi="Tahoma" w:cs="Tahoma"/>
        </w:rPr>
      </w:pPr>
      <w:r w:rsidRPr="0099084E">
        <w:rPr>
          <w:rFonts w:ascii="Tahoma" w:hAnsi="Tahoma" w:cs="Tahoma"/>
        </w:rPr>
        <w:t>ob vsaki dobavi na dobavnici navesti serijske številke napolnjenih jeklenk,</w:t>
      </w:r>
    </w:p>
    <w:p w14:paraId="5191A7D1" w14:textId="77777777" w:rsidR="00B8775D" w:rsidRPr="0099084E" w:rsidRDefault="00B8775D" w:rsidP="00272103">
      <w:pPr>
        <w:widowControl w:val="0"/>
        <w:numPr>
          <w:ilvl w:val="0"/>
          <w:numId w:val="19"/>
        </w:numPr>
        <w:tabs>
          <w:tab w:val="left" w:pos="426"/>
        </w:tabs>
        <w:jc w:val="both"/>
        <w:rPr>
          <w:rFonts w:ascii="Tahoma" w:hAnsi="Tahoma" w:cs="Tahoma"/>
        </w:rPr>
      </w:pPr>
      <w:r w:rsidRPr="0099084E">
        <w:rPr>
          <w:rFonts w:ascii="Tahoma" w:hAnsi="Tahoma" w:cs="Tahoma"/>
        </w:rPr>
        <w:t>skrbeti za izvedbo periodičnega obveznega obdobnega (na 5 let) testiranja jeklenk v katerih se skladišči in prevaža THT,</w:t>
      </w:r>
    </w:p>
    <w:p w14:paraId="5BDFDB09" w14:textId="77777777" w:rsidR="00B8775D" w:rsidRPr="0099084E" w:rsidRDefault="00B8775D" w:rsidP="00272103">
      <w:pPr>
        <w:widowControl w:val="0"/>
        <w:numPr>
          <w:ilvl w:val="0"/>
          <w:numId w:val="19"/>
        </w:numPr>
        <w:tabs>
          <w:tab w:val="left" w:pos="426"/>
        </w:tabs>
        <w:jc w:val="both"/>
        <w:rPr>
          <w:rFonts w:ascii="Tahoma" w:hAnsi="Tahoma" w:cs="Tahoma"/>
        </w:rPr>
      </w:pPr>
      <w:r w:rsidRPr="0099084E">
        <w:rPr>
          <w:rFonts w:ascii="Tahoma" w:hAnsi="Tahoma" w:cs="Tahoma"/>
        </w:rPr>
        <w:t>ob vsakem testiranju izdati certifikat, ki dokazuje ustreznost jeklenke,</w:t>
      </w:r>
    </w:p>
    <w:p w14:paraId="35E2C781"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zaradi sledljivosti naročniku vrniti jeklenko z isto številko kot je bila prevzeta,</w:t>
      </w:r>
    </w:p>
    <w:p w14:paraId="580C7488"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transportirati sredstvo za odoriranje zemeljskega plina - THT skladno z ZPNB oziroma ADR in RID,</w:t>
      </w:r>
    </w:p>
    <w:p w14:paraId="70DF68FC" w14:textId="10627C3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dobaviti sredstvo za razgradnjo v plastenkah po 1</w:t>
      </w:r>
      <w:r w:rsidR="002C6E69">
        <w:rPr>
          <w:rFonts w:ascii="Tahoma" w:hAnsi="Tahoma" w:cs="Tahoma"/>
        </w:rPr>
        <w:t xml:space="preserve"> </w:t>
      </w:r>
      <w:r w:rsidRPr="0099084E">
        <w:rPr>
          <w:rFonts w:ascii="Tahoma" w:hAnsi="Tahoma" w:cs="Tahoma"/>
        </w:rPr>
        <w:t>l,</w:t>
      </w:r>
    </w:p>
    <w:p w14:paraId="45CB74BF"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ob vsakokratni dobavi snovi za razgradnjo THT obvezno predložiti deklaracijo in navodila za uporabo blaga,</w:t>
      </w:r>
    </w:p>
    <w:p w14:paraId="294A9E20"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imeti dovoljenje za opravljanje dejavnosti prometa z nevarnimi kemikalijami pri Uradu RS za kemikalije,</w:t>
      </w:r>
    </w:p>
    <w:p w14:paraId="2EA10A31" w14:textId="77777777" w:rsidR="00B8775D" w:rsidRPr="0099084E" w:rsidRDefault="00B8775D" w:rsidP="00272103">
      <w:pPr>
        <w:widowControl w:val="0"/>
        <w:numPr>
          <w:ilvl w:val="0"/>
          <w:numId w:val="19"/>
        </w:numPr>
        <w:tabs>
          <w:tab w:val="left" w:pos="426"/>
        </w:tabs>
        <w:ind w:right="1"/>
        <w:jc w:val="both"/>
        <w:rPr>
          <w:rFonts w:ascii="Tahoma" w:hAnsi="Tahoma" w:cs="Tahoma"/>
        </w:rPr>
      </w:pPr>
      <w:r w:rsidRPr="0099084E">
        <w:rPr>
          <w:rFonts w:ascii="Tahoma" w:hAnsi="Tahoma" w:cs="Tahoma"/>
        </w:rPr>
        <w:t>zagotoviti odgovorno osebo za delo s kemikalijami – svetovalec za kemikalije, z opravljenim tečajem in preizkusom znanja iz predpisov, ki urejajo proizvodnjo in skladiščenje kemikalij ter promet z njimi,</w:t>
      </w:r>
    </w:p>
    <w:p w14:paraId="7310C819" w14:textId="77777777" w:rsidR="00B8775D" w:rsidRPr="0099084E" w:rsidRDefault="00B8775D" w:rsidP="00272103">
      <w:pPr>
        <w:widowControl w:val="0"/>
        <w:numPr>
          <w:ilvl w:val="0"/>
          <w:numId w:val="19"/>
        </w:numPr>
        <w:tabs>
          <w:tab w:val="left" w:pos="0"/>
          <w:tab w:val="left" w:pos="709"/>
        </w:tabs>
        <w:ind w:right="-2"/>
        <w:jc w:val="both"/>
        <w:rPr>
          <w:rFonts w:ascii="Tahoma" w:hAnsi="Tahoma" w:cs="Tahoma"/>
          <w:b/>
        </w:rPr>
      </w:pPr>
      <w:r w:rsidRPr="0099084E">
        <w:rPr>
          <w:rFonts w:ascii="Tahoma" w:hAnsi="Tahoma" w:cs="Tahoma"/>
        </w:rPr>
        <w:t>na vsakem izstavljenem računu navesti številko pisnega nabavnega naročila naročnika in lokacijo izvedbe storitev.</w:t>
      </w:r>
    </w:p>
    <w:p w14:paraId="65D9602A" w14:textId="77777777" w:rsidR="00B8775D" w:rsidRPr="0099084E" w:rsidRDefault="00B8775D" w:rsidP="00272103">
      <w:pPr>
        <w:widowControl w:val="0"/>
        <w:numPr>
          <w:ilvl w:val="12"/>
          <w:numId w:val="19"/>
        </w:numPr>
        <w:tabs>
          <w:tab w:val="left" w:pos="0"/>
          <w:tab w:val="left" w:pos="709"/>
        </w:tabs>
        <w:spacing w:line="288" w:lineRule="auto"/>
        <w:ind w:right="-483"/>
        <w:jc w:val="both"/>
        <w:rPr>
          <w:rFonts w:ascii="Tahoma" w:hAnsi="Tahoma" w:cs="Tahoma"/>
          <w:b/>
        </w:rPr>
      </w:pPr>
      <w:r w:rsidRPr="0099084E">
        <w:rPr>
          <w:rFonts w:ascii="Tahoma" w:hAnsi="Tahoma" w:cs="Tahoma"/>
          <w:b/>
          <w:vanish/>
        </w:rPr>
        <w:cr/>
      </w:r>
      <w:r w:rsidRPr="0099084E">
        <w:rPr>
          <w:rFonts w:ascii="Tahoma" w:hAnsi="Tahoma" w:cs="Tahoma"/>
          <w:b/>
        </w:rPr>
        <w:t xml:space="preserve"> </w:t>
      </w:r>
    </w:p>
    <w:p w14:paraId="5F4B197A" w14:textId="77777777" w:rsidR="00B8775D" w:rsidRPr="0099084E" w:rsidRDefault="00B8775D" w:rsidP="00272103">
      <w:pPr>
        <w:widowControl w:val="0"/>
        <w:numPr>
          <w:ilvl w:val="12"/>
          <w:numId w:val="19"/>
        </w:numPr>
        <w:tabs>
          <w:tab w:val="left" w:pos="0"/>
          <w:tab w:val="left" w:pos="709"/>
        </w:tabs>
        <w:spacing w:line="288" w:lineRule="auto"/>
        <w:ind w:right="-483"/>
        <w:jc w:val="both"/>
        <w:rPr>
          <w:rFonts w:ascii="Tahoma" w:hAnsi="Tahoma" w:cs="Tahoma"/>
          <w:b/>
        </w:rPr>
      </w:pPr>
      <w:r w:rsidRPr="0099084E">
        <w:rPr>
          <w:rFonts w:ascii="Tahoma" w:hAnsi="Tahoma" w:cs="Tahoma"/>
          <w:b/>
        </w:rPr>
        <w:t>Obveznosti naročnika</w:t>
      </w:r>
    </w:p>
    <w:p w14:paraId="5F1D3E93" w14:textId="77777777" w:rsidR="00B8775D" w:rsidRPr="0099084E" w:rsidRDefault="00B8775D" w:rsidP="00B8775D">
      <w:pPr>
        <w:pStyle w:val="Telobesedila-zamik"/>
        <w:widowControl w:val="0"/>
        <w:tabs>
          <w:tab w:val="left" w:pos="0"/>
        </w:tabs>
        <w:ind w:left="720"/>
        <w:rPr>
          <w:rFonts w:ascii="Tahoma" w:hAnsi="Tahoma" w:cs="Tahoma"/>
          <w:sz w:val="20"/>
          <w:lang w:val="sl-SI"/>
        </w:rPr>
      </w:pPr>
    </w:p>
    <w:p w14:paraId="7FF684C2" w14:textId="77777777" w:rsidR="00B8775D" w:rsidRPr="0099084E" w:rsidRDefault="00B8775D" w:rsidP="00272103">
      <w:pPr>
        <w:widowControl w:val="0"/>
        <w:numPr>
          <w:ilvl w:val="12"/>
          <w:numId w:val="19"/>
        </w:numPr>
        <w:tabs>
          <w:tab w:val="clear" w:pos="360"/>
          <w:tab w:val="num" w:pos="0"/>
        </w:tabs>
        <w:ind w:right="-483"/>
        <w:rPr>
          <w:rFonts w:ascii="Tahoma" w:hAnsi="Tahoma" w:cs="Tahoma"/>
        </w:rPr>
      </w:pPr>
      <w:r w:rsidRPr="0099084E">
        <w:rPr>
          <w:rFonts w:ascii="Tahoma" w:hAnsi="Tahoma" w:cs="Tahoma"/>
        </w:rPr>
        <w:t>V okviru izpolnjevanja svojih obveznosti po tem okvirnem sporazumu je dolžan naročnik:</w:t>
      </w:r>
    </w:p>
    <w:p w14:paraId="2F50143E" w14:textId="30757E88" w:rsidR="00B8775D" w:rsidRPr="0099084E" w:rsidRDefault="00B8775D" w:rsidP="00272103">
      <w:pPr>
        <w:widowControl w:val="0"/>
        <w:numPr>
          <w:ilvl w:val="0"/>
          <w:numId w:val="19"/>
        </w:numPr>
        <w:tabs>
          <w:tab w:val="left" w:pos="-1425"/>
          <w:tab w:val="left" w:pos="426"/>
          <w:tab w:val="left" w:pos="4253"/>
          <w:tab w:val="left" w:pos="5529"/>
          <w:tab w:val="right" w:pos="8505"/>
        </w:tabs>
        <w:ind w:right="7"/>
        <w:jc w:val="both"/>
        <w:rPr>
          <w:rFonts w:ascii="Tahoma" w:hAnsi="Tahoma" w:cs="Tahoma"/>
        </w:rPr>
      </w:pPr>
      <w:r w:rsidRPr="0099084E">
        <w:rPr>
          <w:rFonts w:ascii="Tahoma" w:hAnsi="Tahoma" w:cs="Tahoma"/>
        </w:rPr>
        <w:t xml:space="preserve">z </w:t>
      </w:r>
      <w:r w:rsidR="00626E32">
        <w:rPr>
          <w:rFonts w:ascii="Tahoma" w:hAnsi="Tahoma" w:cs="Tahoma"/>
        </w:rPr>
        <w:t>dobaviteljem</w:t>
      </w:r>
      <w:r w:rsidRPr="0099084E">
        <w:rPr>
          <w:rFonts w:ascii="Tahoma" w:hAnsi="Tahoma" w:cs="Tahoma"/>
        </w:rPr>
        <w:t xml:space="preserve"> skleniti Pisni sporazum o skupnih varnostnih ukrepih in ravnanju z okoljem v JAVNEM PODJETJU ENERGETIKA LJUBLJANA d.o.o., ki je priloga št. 1 tega okvirnega sporazuma, v katerem se določi skupne ukrepe za zagotavljanje varnosti in zdravja pri delu delavcev na delovišču ter določi </w:t>
      </w:r>
      <w:r w:rsidRPr="0099084E">
        <w:rPr>
          <w:rFonts w:ascii="Tahoma" w:hAnsi="Tahoma" w:cs="Tahoma"/>
        </w:rPr>
        <w:lastRenderedPageBreak/>
        <w:t>odgovorne osebe naročnika in dobavitelja,</w:t>
      </w:r>
    </w:p>
    <w:p w14:paraId="2E255B7A" w14:textId="16124D3D" w:rsidR="00B8775D" w:rsidRPr="0099084E" w:rsidRDefault="00B8775D" w:rsidP="00272103">
      <w:pPr>
        <w:widowControl w:val="0"/>
        <w:numPr>
          <w:ilvl w:val="0"/>
          <w:numId w:val="19"/>
        </w:numPr>
        <w:tabs>
          <w:tab w:val="left" w:pos="-1425"/>
          <w:tab w:val="left" w:pos="426"/>
          <w:tab w:val="left" w:pos="4253"/>
          <w:tab w:val="left" w:pos="5529"/>
          <w:tab w:val="right" w:pos="8505"/>
        </w:tabs>
        <w:ind w:right="7"/>
        <w:jc w:val="both"/>
        <w:rPr>
          <w:rFonts w:ascii="Tahoma" w:hAnsi="Tahoma" w:cs="Tahoma"/>
        </w:rPr>
      </w:pPr>
      <w:r w:rsidRPr="0099084E">
        <w:rPr>
          <w:rFonts w:ascii="Tahoma" w:hAnsi="Tahoma" w:cs="Tahoma"/>
        </w:rPr>
        <w:t xml:space="preserve">z </w:t>
      </w:r>
      <w:r w:rsidR="00626E32">
        <w:rPr>
          <w:rFonts w:ascii="Tahoma" w:hAnsi="Tahoma" w:cs="Tahoma"/>
        </w:rPr>
        <w:t>dobaviteljem</w:t>
      </w:r>
      <w:r w:rsidRPr="0099084E">
        <w:rPr>
          <w:rFonts w:ascii="Tahoma" w:hAnsi="Tahoma" w:cs="Tahoma"/>
        </w:rPr>
        <w:t xml:space="preserve"> pred začetkom izvajanja predmeta okvirnega sporazuma določiti konkretne skupne varnostne ukrepe iz priloge pisnega sporazuma o skupnih varnostnih ukrepih in ravnanju z okoljem v JAVNEM PODJETJU ENERGETIKA LJUBLJANA d.o.o.,</w:t>
      </w:r>
    </w:p>
    <w:p w14:paraId="6A331FB3"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pravočasno ukreniti vse potrebno, da bo dobavitelj</w:t>
      </w:r>
      <w:r w:rsidRPr="0099084E">
        <w:rPr>
          <w:rFonts w:ascii="Tahoma" w:eastAsia="Calibri" w:hAnsi="Tahoma" w:cs="Tahoma"/>
          <w:lang w:eastAsia="en-US"/>
        </w:rPr>
        <w:t xml:space="preserve"> </w:t>
      </w:r>
      <w:r w:rsidRPr="0099084E">
        <w:rPr>
          <w:rFonts w:ascii="Tahoma" w:hAnsi="Tahoma" w:cs="Tahoma"/>
        </w:rPr>
        <w:t>lahko izvrševal svoje obveznosti iz okvirnega sporazuma,</w:t>
      </w:r>
    </w:p>
    <w:p w14:paraId="465401B3" w14:textId="5729D4AE"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 xml:space="preserve">sodelovati z </w:t>
      </w:r>
      <w:r w:rsidR="00626E32">
        <w:rPr>
          <w:rFonts w:ascii="Tahoma" w:hAnsi="Tahoma" w:cs="Tahoma"/>
        </w:rPr>
        <w:t>dobaviteljem</w:t>
      </w:r>
      <w:r w:rsidRPr="0099084E">
        <w:rPr>
          <w:rFonts w:ascii="Tahoma" w:hAnsi="Tahoma" w:cs="Tahoma"/>
        </w:rPr>
        <w:t>, mu nuditi potrebno pomoč in dajati ustrezna navodila,</w:t>
      </w:r>
    </w:p>
    <w:p w14:paraId="1FD20A8B"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takoj obvestiti dobavitelja o nastalih okoliščinah, ki bi lahko vplivale na izpolnitev naročnikovih obveznosti, ki izhajajo iz tega okvirnega sporazuma,</w:t>
      </w:r>
    </w:p>
    <w:p w14:paraId="57EB3A28" w14:textId="77777777" w:rsidR="00B8775D" w:rsidRPr="0099084E" w:rsidRDefault="00B8775D" w:rsidP="00272103">
      <w:pPr>
        <w:widowControl w:val="0"/>
        <w:numPr>
          <w:ilvl w:val="0"/>
          <w:numId w:val="19"/>
        </w:numPr>
        <w:tabs>
          <w:tab w:val="left" w:pos="0"/>
          <w:tab w:val="left" w:pos="709"/>
        </w:tabs>
        <w:jc w:val="both"/>
        <w:rPr>
          <w:rFonts w:ascii="Tahoma" w:hAnsi="Tahoma" w:cs="Tahoma"/>
        </w:rPr>
      </w:pPr>
      <w:r w:rsidRPr="0099084E">
        <w:rPr>
          <w:rFonts w:ascii="Tahoma" w:hAnsi="Tahoma" w:cs="Tahoma"/>
        </w:rPr>
        <w:t>poravnati obveznosti do dobavitelja v skladu z določili tega okvirnega sporazuma.</w:t>
      </w:r>
    </w:p>
    <w:p w14:paraId="7622EB31" w14:textId="77777777" w:rsidR="00B8775D" w:rsidRPr="0099084E" w:rsidRDefault="00B8775D" w:rsidP="00B8775D">
      <w:pPr>
        <w:widowControl w:val="0"/>
        <w:tabs>
          <w:tab w:val="left" w:pos="1418"/>
          <w:tab w:val="left" w:pos="1702"/>
        </w:tabs>
        <w:rPr>
          <w:rFonts w:ascii="Tahoma" w:hAnsi="Tahoma" w:cs="Tahoma"/>
        </w:rPr>
      </w:pPr>
    </w:p>
    <w:p w14:paraId="34A5AEC3" w14:textId="77777777" w:rsidR="00B8775D" w:rsidRPr="0099084E" w:rsidRDefault="00B8775D" w:rsidP="00B8775D">
      <w:pPr>
        <w:widowControl w:val="0"/>
        <w:tabs>
          <w:tab w:val="left" w:pos="1418"/>
          <w:tab w:val="left" w:pos="1702"/>
        </w:tabs>
        <w:jc w:val="both"/>
        <w:rPr>
          <w:rFonts w:ascii="Tahoma" w:hAnsi="Tahoma" w:cs="Tahoma"/>
        </w:rPr>
      </w:pPr>
      <w:r w:rsidRPr="0099084E">
        <w:rPr>
          <w:rFonts w:ascii="Tahoma" w:hAnsi="Tahoma" w:cs="Tahoma"/>
        </w:rPr>
        <w:t>Stranki okvirnega sporazuma se obvezujeta ravnati kot dobra gospodarstvenika in storiti vse, kar je potrebno za izvršitev okvirnega sporazuma.</w:t>
      </w:r>
    </w:p>
    <w:p w14:paraId="532E4156" w14:textId="77777777" w:rsidR="00B8775D" w:rsidRPr="0099084E" w:rsidRDefault="00B8775D" w:rsidP="00B8775D">
      <w:pPr>
        <w:widowControl w:val="0"/>
        <w:tabs>
          <w:tab w:val="left" w:pos="1418"/>
          <w:tab w:val="left" w:pos="1702"/>
        </w:tabs>
        <w:jc w:val="both"/>
        <w:rPr>
          <w:rFonts w:ascii="Tahoma" w:hAnsi="Tahoma" w:cs="Tahoma"/>
        </w:rPr>
      </w:pPr>
    </w:p>
    <w:p w14:paraId="308D598F" w14:textId="77777777" w:rsidR="00B8775D" w:rsidRPr="0099084E" w:rsidRDefault="00B8775D" w:rsidP="00B8775D">
      <w:pPr>
        <w:widowControl w:val="0"/>
        <w:tabs>
          <w:tab w:val="left" w:pos="1418"/>
          <w:tab w:val="left" w:pos="1702"/>
        </w:tabs>
        <w:jc w:val="both"/>
        <w:rPr>
          <w:rFonts w:ascii="Tahoma" w:hAnsi="Tahoma" w:cs="Tahoma"/>
        </w:rPr>
      </w:pPr>
    </w:p>
    <w:p w14:paraId="39B18A35"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JAMSTVO</w:t>
      </w:r>
    </w:p>
    <w:p w14:paraId="6B0FE320" w14:textId="77777777" w:rsidR="00B8775D" w:rsidRPr="0099084E" w:rsidRDefault="00B8775D" w:rsidP="00B8775D">
      <w:pPr>
        <w:widowControl w:val="0"/>
        <w:jc w:val="center"/>
        <w:rPr>
          <w:rFonts w:ascii="Tahoma" w:hAnsi="Tahoma" w:cs="Tahoma"/>
          <w:b/>
        </w:rPr>
      </w:pPr>
    </w:p>
    <w:p w14:paraId="5B893497"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39B36956" w14:textId="77777777" w:rsidR="00B8775D" w:rsidRPr="0099084E" w:rsidRDefault="00B8775D" w:rsidP="00B8775D">
      <w:pPr>
        <w:widowControl w:val="0"/>
        <w:tabs>
          <w:tab w:val="left" w:pos="708"/>
          <w:tab w:val="center" w:pos="4536"/>
          <w:tab w:val="right" w:pos="9072"/>
        </w:tabs>
        <w:jc w:val="both"/>
        <w:rPr>
          <w:rFonts w:ascii="Tahoma" w:hAnsi="Tahoma" w:cs="Tahoma"/>
        </w:rPr>
      </w:pPr>
    </w:p>
    <w:p w14:paraId="32DCD1F9" w14:textId="77777777" w:rsidR="00B8775D" w:rsidRPr="0099084E" w:rsidRDefault="00B8775D" w:rsidP="00B8775D">
      <w:pPr>
        <w:widowControl w:val="0"/>
        <w:tabs>
          <w:tab w:val="left" w:pos="708"/>
          <w:tab w:val="center" w:pos="4536"/>
          <w:tab w:val="right" w:pos="9072"/>
        </w:tabs>
        <w:jc w:val="both"/>
        <w:rPr>
          <w:rFonts w:ascii="Tahoma" w:hAnsi="Tahoma" w:cs="Tahoma"/>
        </w:rPr>
      </w:pPr>
      <w:r w:rsidRPr="0099084E">
        <w:rPr>
          <w:rFonts w:ascii="Tahoma" w:hAnsi="Tahoma" w:cs="Tahoma"/>
        </w:rPr>
        <w:t>Dobavitelj jamči 180 (stoosemdeset) koledarskih dni za skrite napake predmeta okvirnega sporazuma, šteto od datuma podpisa dobavnice s strani naročnika oziroma njegovega predstavnika oz. podpisa delovnega naloga s strani obeh strank okvirnega sporazuma oziroma njunih predstavnikov (jamčevalni rok).</w:t>
      </w:r>
    </w:p>
    <w:p w14:paraId="5C700D1B" w14:textId="77777777" w:rsidR="00B8775D" w:rsidRPr="0099084E" w:rsidRDefault="00B8775D" w:rsidP="00B8775D">
      <w:pPr>
        <w:widowControl w:val="0"/>
        <w:tabs>
          <w:tab w:val="left" w:pos="708"/>
          <w:tab w:val="center" w:pos="4536"/>
          <w:tab w:val="right" w:pos="9072"/>
        </w:tabs>
        <w:jc w:val="both"/>
        <w:rPr>
          <w:rFonts w:ascii="Tahoma" w:hAnsi="Tahoma" w:cs="Tahoma"/>
        </w:rPr>
      </w:pPr>
    </w:p>
    <w:p w14:paraId="51B3A1DE" w14:textId="77777777" w:rsidR="00B8775D" w:rsidRPr="0099084E" w:rsidRDefault="00B8775D" w:rsidP="00B8775D">
      <w:pPr>
        <w:widowControl w:val="0"/>
        <w:tabs>
          <w:tab w:val="left" w:pos="708"/>
          <w:tab w:val="center" w:pos="4536"/>
          <w:tab w:val="right" w:pos="9072"/>
        </w:tabs>
        <w:jc w:val="both"/>
        <w:rPr>
          <w:rFonts w:ascii="Tahoma" w:hAnsi="Tahoma" w:cs="Tahoma"/>
        </w:rPr>
      </w:pPr>
      <w:r w:rsidRPr="0099084E">
        <w:rPr>
          <w:rFonts w:ascii="Tahoma" w:hAnsi="Tahoma" w:cs="Tahoma"/>
        </w:rPr>
        <w:t>Če se v jamčevalnem roku pokaže napaka/pomanjkljivost, ki je ob podpisu dobavnice oz. delovnega naloga ni bilo mogoče odkriti (skrita napaka), lahko naročnik od dobavitelja zahteva, da to napako/pomanjkljivost v primernem roku, najpozneje pa v 1 (enem) mesecu od obvestila naročnika, na svoje stroške odpravi, s pogojem, da je naročnik o napaki/pomanjkljivosti dobavitelja pisno čim prej obvestil (ime, tip in model blaga/opis storitve).</w:t>
      </w:r>
    </w:p>
    <w:p w14:paraId="7355B26A" w14:textId="77777777" w:rsidR="00B8775D" w:rsidRPr="0099084E" w:rsidRDefault="00B8775D" w:rsidP="00B8775D">
      <w:pPr>
        <w:widowControl w:val="0"/>
        <w:tabs>
          <w:tab w:val="left" w:pos="708"/>
          <w:tab w:val="center" w:pos="4536"/>
          <w:tab w:val="right" w:pos="9072"/>
        </w:tabs>
        <w:jc w:val="both"/>
        <w:rPr>
          <w:rFonts w:ascii="Tahoma" w:hAnsi="Tahoma" w:cs="Tahoma"/>
        </w:rPr>
      </w:pPr>
    </w:p>
    <w:p w14:paraId="39AA7482" w14:textId="77777777" w:rsidR="00B8775D" w:rsidRPr="0099084E" w:rsidRDefault="00B8775D" w:rsidP="00B8775D">
      <w:pPr>
        <w:widowControl w:val="0"/>
        <w:jc w:val="both"/>
        <w:rPr>
          <w:rFonts w:ascii="Tahoma" w:hAnsi="Tahoma" w:cs="Tahoma"/>
        </w:rPr>
      </w:pPr>
      <w:r w:rsidRPr="0099084E">
        <w:rPr>
          <w:rFonts w:ascii="Tahoma" w:hAnsi="Tahoma" w:cs="Tahoma"/>
        </w:rPr>
        <w:t>Če dobavitelj ne odpravi napake/pomanjkljivosti v roku, ki mu ga je določil naročnik, bo naročnik sam zagotovil odpravo napake/pomanjkljivosti na račun dobavitelja in mu bo izstavil račun po dejanskih stroških, ki jih je imel naročnik, da je zagotovil odpravo napake/pomanjkljivosti, sam ali s pomočjo tretje osebe, ki se ga dobavitelj obvezuje plačati v roku 30 (tridesetih) koledarskih dni od izstavitve računa. V primeru zamude s plačilom ima naročnik pravico zaračunati dobavitelju zakonite zamudne obresti.</w:t>
      </w:r>
    </w:p>
    <w:p w14:paraId="5B447D8F" w14:textId="77777777" w:rsidR="00B8775D" w:rsidRPr="0099084E" w:rsidRDefault="00B8775D" w:rsidP="00B8775D">
      <w:pPr>
        <w:widowControl w:val="0"/>
        <w:jc w:val="both"/>
        <w:rPr>
          <w:rFonts w:ascii="Tahoma" w:hAnsi="Tahoma" w:cs="Tahoma"/>
        </w:rPr>
      </w:pPr>
    </w:p>
    <w:p w14:paraId="6D91CB16" w14:textId="77777777" w:rsidR="00B8775D" w:rsidRPr="0099084E" w:rsidRDefault="00B8775D" w:rsidP="00B8775D">
      <w:pPr>
        <w:widowControl w:val="0"/>
        <w:jc w:val="both"/>
        <w:rPr>
          <w:rFonts w:ascii="Tahoma" w:hAnsi="Tahoma" w:cs="Tahoma"/>
        </w:rPr>
      </w:pPr>
    </w:p>
    <w:p w14:paraId="0D28F9AA" w14:textId="77777777" w:rsidR="00B8775D" w:rsidRPr="0099084E" w:rsidRDefault="00B8775D" w:rsidP="00B8775D">
      <w:pPr>
        <w:widowControl w:val="0"/>
        <w:jc w:val="both"/>
        <w:rPr>
          <w:rFonts w:ascii="Tahoma" w:hAnsi="Tahoma" w:cs="Tahoma"/>
        </w:rPr>
      </w:pPr>
    </w:p>
    <w:p w14:paraId="77FEAD2C" w14:textId="77777777" w:rsidR="00B8775D" w:rsidRPr="0099084E" w:rsidRDefault="00B8775D" w:rsidP="00B8775D">
      <w:pPr>
        <w:widowControl w:val="0"/>
        <w:jc w:val="both"/>
        <w:rPr>
          <w:rFonts w:ascii="Tahoma" w:hAnsi="Tahoma" w:cs="Tahoma"/>
        </w:rPr>
      </w:pPr>
    </w:p>
    <w:p w14:paraId="00465697"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ZAGOTAVLJANJE VARNOSTI NA DELOVIŠČU</w:t>
      </w:r>
    </w:p>
    <w:p w14:paraId="25749E06" w14:textId="77777777" w:rsidR="00B8775D" w:rsidRPr="0099084E" w:rsidRDefault="00B8775D" w:rsidP="00B8775D">
      <w:pPr>
        <w:pStyle w:val="Glava"/>
        <w:widowControl w:val="0"/>
        <w:tabs>
          <w:tab w:val="left" w:pos="708"/>
        </w:tabs>
        <w:jc w:val="both"/>
        <w:rPr>
          <w:rFonts w:ascii="Tahoma" w:hAnsi="Tahoma" w:cs="Tahoma"/>
          <w:sz w:val="20"/>
        </w:rPr>
      </w:pPr>
    </w:p>
    <w:p w14:paraId="05DF0462"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 xml:space="preserve">  člen</w:t>
      </w:r>
    </w:p>
    <w:p w14:paraId="57B7C7F1" w14:textId="77777777" w:rsidR="00B8775D" w:rsidRPr="0099084E" w:rsidRDefault="00B8775D" w:rsidP="00B8775D">
      <w:pPr>
        <w:pStyle w:val="Glava"/>
        <w:widowControl w:val="0"/>
        <w:tabs>
          <w:tab w:val="left" w:pos="708"/>
        </w:tabs>
        <w:jc w:val="both"/>
        <w:rPr>
          <w:rFonts w:ascii="Tahoma" w:hAnsi="Tahoma" w:cs="Tahoma"/>
          <w:sz w:val="20"/>
        </w:rPr>
      </w:pPr>
    </w:p>
    <w:p w14:paraId="407E4610" w14:textId="77777777"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Dobavitelj in naročnik morata pred začetkom izvajanja storitev/dobave blaga skleniti Pisni sporazum o skupnih varnostnih ukrepih in ravnanju z okoljem v JAVNEM PODJETJU ENERGETIKA LJUBLJANA d. o. o., ki je kot priloga št. 2 sestavni del tega okvirnega sporazuma (v nadaljevanju: Pisni sporazum).</w:t>
      </w:r>
    </w:p>
    <w:p w14:paraId="4752A1AA" w14:textId="77777777" w:rsidR="00B8775D" w:rsidRPr="0099084E" w:rsidRDefault="00B8775D" w:rsidP="00B8775D">
      <w:pPr>
        <w:widowControl w:val="0"/>
        <w:tabs>
          <w:tab w:val="left" w:pos="709"/>
          <w:tab w:val="left" w:pos="1702"/>
        </w:tabs>
        <w:jc w:val="both"/>
        <w:rPr>
          <w:rFonts w:ascii="Tahoma" w:hAnsi="Tahoma" w:cs="Tahoma"/>
        </w:rPr>
      </w:pPr>
    </w:p>
    <w:p w14:paraId="4810C608" w14:textId="77777777"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 xml:space="preserve">Odgovorne osebe dobavitelja in naročnika iz Pisnega sporazuma se sestanejo pred začetkom izvajanja storitev/dobav blaga in določijo konkretne skupne varnostne ukrepe na osnovi ugotovljenih nevarnosti za varnost in zdravje delavcev pri morebitnem medsebojnem ogrožanju iz priloge Pisnega sporazuma. </w:t>
      </w:r>
    </w:p>
    <w:p w14:paraId="468A017D" w14:textId="77777777" w:rsidR="00B8775D" w:rsidRPr="0099084E" w:rsidRDefault="00B8775D" w:rsidP="00B8775D">
      <w:pPr>
        <w:widowControl w:val="0"/>
        <w:tabs>
          <w:tab w:val="left" w:pos="709"/>
          <w:tab w:val="left" w:pos="1702"/>
        </w:tabs>
        <w:jc w:val="both"/>
        <w:rPr>
          <w:rFonts w:ascii="Tahoma" w:hAnsi="Tahoma" w:cs="Tahoma"/>
        </w:rPr>
      </w:pPr>
    </w:p>
    <w:p w14:paraId="3767F76C" w14:textId="77777777"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Stranki okvirnega sporazuma soglašata:</w:t>
      </w:r>
    </w:p>
    <w:p w14:paraId="2A8BAA00" w14:textId="77777777" w:rsidR="00B8775D" w:rsidRPr="0099084E" w:rsidRDefault="00B8775D" w:rsidP="00272103">
      <w:pPr>
        <w:widowControl w:val="0"/>
        <w:numPr>
          <w:ilvl w:val="0"/>
          <w:numId w:val="24"/>
        </w:numPr>
        <w:tabs>
          <w:tab w:val="left" w:pos="709"/>
          <w:tab w:val="left" w:pos="1702"/>
        </w:tabs>
        <w:jc w:val="both"/>
        <w:rPr>
          <w:rFonts w:ascii="Tahoma" w:hAnsi="Tahoma" w:cs="Tahoma"/>
        </w:rPr>
      </w:pPr>
      <w:r w:rsidRPr="0099084E">
        <w:rPr>
          <w:rFonts w:ascii="Tahoma" w:hAnsi="Tahoma" w:cs="Tahoma"/>
        </w:rPr>
        <w:t>da bosta pri izvajanju storitev/dobav blaga spoštovali določila tega Pisnega sporazuma.</w:t>
      </w:r>
    </w:p>
    <w:p w14:paraId="4B058B94" w14:textId="77777777" w:rsidR="00B8775D" w:rsidRPr="0099084E" w:rsidRDefault="00B8775D" w:rsidP="00272103">
      <w:pPr>
        <w:widowControl w:val="0"/>
        <w:numPr>
          <w:ilvl w:val="0"/>
          <w:numId w:val="24"/>
        </w:numPr>
        <w:tabs>
          <w:tab w:val="left" w:pos="709"/>
          <w:tab w:val="left" w:pos="1702"/>
        </w:tabs>
        <w:jc w:val="both"/>
        <w:rPr>
          <w:rFonts w:ascii="Tahoma" w:hAnsi="Tahoma" w:cs="Tahoma"/>
        </w:rPr>
      </w:pPr>
      <w:r w:rsidRPr="0099084E">
        <w:rPr>
          <w:rFonts w:ascii="Tahoma" w:hAnsi="Tahoma" w:cs="Tahoma"/>
        </w:rPr>
        <w:t xml:space="preserve">da za zagotavljanje usklajenega izvajanja ukrepov na skupnem delovišču, določata odgovorno osebo naročnika, ki bo odgovorna za »Izvajanje ukrepov VPD in okoljske politike - Naročnik« in bo določena s Pisnim sporazumom, točka 3.1. Določitev odgovornih oseb na delovišču. </w:t>
      </w:r>
    </w:p>
    <w:p w14:paraId="2EC894D8" w14:textId="77777777" w:rsidR="00B8775D" w:rsidRPr="0099084E" w:rsidRDefault="00B8775D" w:rsidP="00B8775D">
      <w:pPr>
        <w:widowControl w:val="0"/>
        <w:tabs>
          <w:tab w:val="left" w:pos="709"/>
          <w:tab w:val="left" w:pos="1702"/>
        </w:tabs>
        <w:jc w:val="both"/>
        <w:rPr>
          <w:rFonts w:ascii="Tahoma" w:hAnsi="Tahoma" w:cs="Tahoma"/>
        </w:rPr>
      </w:pPr>
    </w:p>
    <w:p w14:paraId="6002E168" w14:textId="77777777" w:rsidR="00B8775D" w:rsidRPr="0099084E" w:rsidRDefault="00B8775D" w:rsidP="00B8775D">
      <w:pPr>
        <w:widowControl w:val="0"/>
        <w:tabs>
          <w:tab w:val="left" w:pos="709"/>
          <w:tab w:val="left" w:pos="1702"/>
        </w:tabs>
        <w:jc w:val="both"/>
        <w:rPr>
          <w:rFonts w:ascii="Tahoma" w:hAnsi="Tahoma" w:cs="Tahoma"/>
        </w:rPr>
      </w:pPr>
    </w:p>
    <w:p w14:paraId="698E42CC" w14:textId="77777777"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Stranki okvirnega sporazuma soglašata, da brez podpisanega Pisnega sporazuma ni dovoljen začetek izvedbe storitev/dobave blaga.</w:t>
      </w:r>
    </w:p>
    <w:p w14:paraId="11A57B28" w14:textId="77777777" w:rsidR="00B8775D" w:rsidRPr="0099084E" w:rsidRDefault="00B8775D" w:rsidP="00B8775D">
      <w:pPr>
        <w:widowControl w:val="0"/>
        <w:tabs>
          <w:tab w:val="left" w:pos="709"/>
          <w:tab w:val="left" w:pos="1702"/>
        </w:tabs>
        <w:jc w:val="both"/>
        <w:rPr>
          <w:rFonts w:ascii="Tahoma" w:hAnsi="Tahoma" w:cs="Tahoma"/>
        </w:rPr>
      </w:pPr>
    </w:p>
    <w:p w14:paraId="1472685A" w14:textId="31E92525"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Za morebitne nezgode oziroma nesreče, ki se pripetijo delavcem dobavitelja odgovarja dobavitelj, če pride do nezgode oziroma nesreče zaradi okoliščin na njegovi strani. V primeru nezgode oziroma nesreče bo sestavljen zapisnik, ki ga podpišejo priče ter predstavnika naročnika in dobavitelja, ki sta določena v 2</w:t>
      </w:r>
      <w:r w:rsidR="006F3039">
        <w:rPr>
          <w:rFonts w:ascii="Tahoma" w:hAnsi="Tahoma" w:cs="Tahoma"/>
        </w:rPr>
        <w:t>0</w:t>
      </w:r>
      <w:r w:rsidRPr="0099084E">
        <w:rPr>
          <w:rFonts w:ascii="Tahoma" w:hAnsi="Tahoma" w:cs="Tahoma"/>
        </w:rPr>
        <w:t>. členu tega okvirnega sporazuma.</w:t>
      </w:r>
    </w:p>
    <w:p w14:paraId="041A0EBA" w14:textId="77777777" w:rsidR="00B8775D" w:rsidRPr="0099084E" w:rsidRDefault="00B8775D" w:rsidP="00B8775D">
      <w:pPr>
        <w:widowControl w:val="0"/>
        <w:rPr>
          <w:rFonts w:ascii="Tahoma" w:hAnsi="Tahoma" w:cs="Tahoma"/>
        </w:rPr>
      </w:pPr>
    </w:p>
    <w:p w14:paraId="76B3BABA" w14:textId="77777777" w:rsidR="00B8775D" w:rsidRPr="0099084E" w:rsidRDefault="00B8775D" w:rsidP="00B8775D">
      <w:pPr>
        <w:widowControl w:val="0"/>
        <w:jc w:val="center"/>
        <w:rPr>
          <w:rFonts w:ascii="Tahoma" w:hAnsi="Tahoma" w:cs="Tahoma"/>
          <w:b/>
        </w:rPr>
      </w:pPr>
    </w:p>
    <w:p w14:paraId="680F6482"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SESTAVNI DELI OKVIRNEGA SPORAZUMA</w:t>
      </w:r>
    </w:p>
    <w:p w14:paraId="318FC1A5" w14:textId="77777777" w:rsidR="00B8775D" w:rsidRPr="0099084E" w:rsidRDefault="00B8775D" w:rsidP="00B8775D">
      <w:pPr>
        <w:widowControl w:val="0"/>
        <w:tabs>
          <w:tab w:val="left" w:pos="709"/>
        </w:tabs>
        <w:ind w:left="709" w:hanging="283"/>
        <w:jc w:val="both"/>
        <w:rPr>
          <w:rFonts w:ascii="Tahoma" w:hAnsi="Tahoma" w:cs="Tahoma"/>
        </w:rPr>
      </w:pPr>
    </w:p>
    <w:p w14:paraId="7304986D"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1258845D" w14:textId="77777777" w:rsidR="00B8775D" w:rsidRPr="0099084E" w:rsidRDefault="00B8775D" w:rsidP="00B8775D">
      <w:pPr>
        <w:widowControl w:val="0"/>
        <w:tabs>
          <w:tab w:val="left" w:pos="709"/>
        </w:tabs>
        <w:ind w:left="709" w:hanging="283"/>
        <w:jc w:val="both"/>
        <w:rPr>
          <w:rFonts w:ascii="Tahoma" w:hAnsi="Tahoma" w:cs="Tahoma"/>
        </w:rPr>
      </w:pPr>
    </w:p>
    <w:p w14:paraId="68DA9383" w14:textId="77777777" w:rsidR="00B8775D" w:rsidRPr="0099084E" w:rsidRDefault="00B8775D" w:rsidP="00B8775D">
      <w:pPr>
        <w:widowControl w:val="0"/>
        <w:jc w:val="both"/>
        <w:rPr>
          <w:rFonts w:ascii="Tahoma" w:hAnsi="Tahoma" w:cs="Tahoma"/>
        </w:rPr>
      </w:pPr>
      <w:r w:rsidRPr="0099084E">
        <w:rPr>
          <w:rFonts w:ascii="Tahoma" w:hAnsi="Tahoma" w:cs="Tahoma"/>
        </w:rPr>
        <w:t>Pri tolmačenju tega okvirnega sporazuma in reševanju morebitnih sporov se poleg okvirnega sporazuma ter zakona, ki ureja obligacijska razmerja, upošteva še:</w:t>
      </w:r>
    </w:p>
    <w:p w14:paraId="2459FD7B" w14:textId="467825C2" w:rsidR="00B8775D" w:rsidRPr="0099084E" w:rsidRDefault="00B8775D" w:rsidP="00272103">
      <w:pPr>
        <w:widowControl w:val="0"/>
        <w:numPr>
          <w:ilvl w:val="0"/>
          <w:numId w:val="21"/>
        </w:numPr>
        <w:tabs>
          <w:tab w:val="left" w:pos="360"/>
        </w:tabs>
        <w:jc w:val="both"/>
        <w:rPr>
          <w:rFonts w:ascii="Tahoma" w:hAnsi="Tahoma" w:cs="Tahoma"/>
          <w:u w:val="single"/>
        </w:rPr>
      </w:pPr>
      <w:r w:rsidRPr="0099084E">
        <w:rPr>
          <w:rFonts w:ascii="Tahoma" w:hAnsi="Tahoma" w:cs="Tahoma"/>
        </w:rPr>
        <w:t>razpisna dokumentacija št. JPE-SOP-</w:t>
      </w:r>
      <w:r w:rsidR="00C0757E">
        <w:rPr>
          <w:rFonts w:ascii="Tahoma" w:hAnsi="Tahoma" w:cs="Tahoma"/>
        </w:rPr>
        <w:t>371/24</w:t>
      </w:r>
      <w:r w:rsidRPr="0099084E">
        <w:rPr>
          <w:rFonts w:ascii="Tahoma" w:hAnsi="Tahoma" w:cs="Tahoma"/>
        </w:rPr>
        <w:t>,</w:t>
      </w:r>
    </w:p>
    <w:p w14:paraId="2B5E18F3" w14:textId="77777777" w:rsidR="00B8775D" w:rsidRPr="0099084E" w:rsidRDefault="00B8775D" w:rsidP="00272103">
      <w:pPr>
        <w:widowControl w:val="0"/>
        <w:numPr>
          <w:ilvl w:val="0"/>
          <w:numId w:val="21"/>
        </w:numPr>
        <w:tabs>
          <w:tab w:val="left" w:pos="360"/>
        </w:tabs>
        <w:jc w:val="both"/>
        <w:rPr>
          <w:rFonts w:ascii="Tahoma" w:hAnsi="Tahoma" w:cs="Tahoma"/>
        </w:rPr>
      </w:pPr>
      <w:r w:rsidRPr="0099084E">
        <w:rPr>
          <w:rFonts w:ascii="Tahoma" w:hAnsi="Tahoma" w:cs="Tahoma"/>
        </w:rPr>
        <w:t>ponudba dobavitelja št. _____________ z dne ___________ in</w:t>
      </w:r>
    </w:p>
    <w:p w14:paraId="53EFDDC5" w14:textId="77777777" w:rsidR="00B8775D" w:rsidRPr="0099084E" w:rsidRDefault="00B8775D" w:rsidP="00272103">
      <w:pPr>
        <w:widowControl w:val="0"/>
        <w:numPr>
          <w:ilvl w:val="0"/>
          <w:numId w:val="21"/>
        </w:numPr>
        <w:tabs>
          <w:tab w:val="left" w:pos="360"/>
        </w:tabs>
        <w:jc w:val="both"/>
        <w:rPr>
          <w:rFonts w:ascii="Tahoma" w:hAnsi="Tahoma" w:cs="Tahoma"/>
        </w:rPr>
      </w:pPr>
      <w:r w:rsidRPr="0099084E">
        <w:rPr>
          <w:rFonts w:ascii="Tahoma" w:hAnsi="Tahoma" w:cs="Tahoma"/>
        </w:rPr>
        <w:t>ponudba dobavitelja po pogajanjih št. ________ z dne ___________________.</w:t>
      </w:r>
    </w:p>
    <w:p w14:paraId="341BB0F3" w14:textId="77777777" w:rsidR="00B8775D" w:rsidRPr="0099084E" w:rsidRDefault="00B8775D" w:rsidP="00B8775D">
      <w:pPr>
        <w:widowControl w:val="0"/>
        <w:tabs>
          <w:tab w:val="left" w:pos="360"/>
        </w:tabs>
        <w:ind w:left="360"/>
        <w:jc w:val="both"/>
        <w:rPr>
          <w:rFonts w:ascii="Tahoma" w:hAnsi="Tahoma" w:cs="Tahoma"/>
        </w:rPr>
      </w:pPr>
    </w:p>
    <w:p w14:paraId="256020B6" w14:textId="77777777" w:rsidR="00B8775D" w:rsidRPr="0099084E" w:rsidRDefault="00B8775D" w:rsidP="00B8775D">
      <w:pPr>
        <w:widowControl w:val="0"/>
        <w:tabs>
          <w:tab w:val="left" w:pos="993"/>
          <w:tab w:val="left" w:pos="1560"/>
        </w:tabs>
        <w:jc w:val="both"/>
        <w:rPr>
          <w:rFonts w:ascii="Tahoma" w:hAnsi="Tahoma" w:cs="Tahoma"/>
        </w:rPr>
      </w:pPr>
      <w:r w:rsidRPr="0099084E">
        <w:rPr>
          <w:rFonts w:ascii="Tahoma" w:hAnsi="Tahoma" w:cs="Tahoma"/>
        </w:rPr>
        <w:t>Stranki okvirnega sporazuma sta sporazumni, da je dokumentacija iz prejšnjega odstavka tega člena sestavni del okvirnega sporazuma.</w:t>
      </w:r>
    </w:p>
    <w:p w14:paraId="73D3B610" w14:textId="77777777" w:rsidR="00B8775D" w:rsidRPr="0099084E" w:rsidRDefault="00B8775D" w:rsidP="00B8775D">
      <w:pPr>
        <w:widowControl w:val="0"/>
        <w:tabs>
          <w:tab w:val="left" w:pos="360"/>
        </w:tabs>
        <w:jc w:val="both"/>
        <w:rPr>
          <w:rFonts w:ascii="Tahoma" w:hAnsi="Tahoma" w:cs="Tahoma"/>
        </w:rPr>
      </w:pPr>
    </w:p>
    <w:p w14:paraId="1BFC7CC0"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V primeru, če si vsebina zgoraj navedenih dokumentov nasprotuje in če volja zavezujočih si strank ni jasno izražena, za razlago volje strank najprej veljajo določila okvirnega sporazuma, potem pa dokumenti v vrstnem redu, kot si sledijo v tem členu.</w:t>
      </w:r>
    </w:p>
    <w:p w14:paraId="404A8BD2" w14:textId="77777777" w:rsidR="00B8775D" w:rsidRPr="0099084E" w:rsidRDefault="00B8775D" w:rsidP="00B8775D">
      <w:pPr>
        <w:widowControl w:val="0"/>
        <w:tabs>
          <w:tab w:val="left" w:pos="1702"/>
        </w:tabs>
        <w:jc w:val="both"/>
        <w:rPr>
          <w:rFonts w:ascii="Tahoma" w:hAnsi="Tahoma" w:cs="Tahoma"/>
        </w:rPr>
      </w:pPr>
    </w:p>
    <w:p w14:paraId="06E2C85E" w14:textId="77777777" w:rsidR="00B8775D" w:rsidRPr="0099084E" w:rsidRDefault="00B8775D" w:rsidP="00B8775D">
      <w:pPr>
        <w:widowControl w:val="0"/>
        <w:tabs>
          <w:tab w:val="left" w:pos="709"/>
          <w:tab w:val="left" w:pos="1702"/>
        </w:tabs>
        <w:jc w:val="both"/>
        <w:rPr>
          <w:rFonts w:ascii="Tahoma" w:hAnsi="Tahoma" w:cs="Tahoma"/>
        </w:rPr>
      </w:pPr>
    </w:p>
    <w:p w14:paraId="46C2E38B" w14:textId="77777777" w:rsidR="00B8775D" w:rsidRPr="0099084E" w:rsidRDefault="00B8775D" w:rsidP="00B8775D">
      <w:pPr>
        <w:widowControl w:val="0"/>
        <w:tabs>
          <w:tab w:val="left" w:pos="709"/>
          <w:tab w:val="left" w:pos="1702"/>
        </w:tabs>
        <w:jc w:val="both"/>
        <w:rPr>
          <w:rFonts w:ascii="Tahoma" w:hAnsi="Tahoma" w:cs="Tahoma"/>
        </w:rPr>
      </w:pPr>
    </w:p>
    <w:p w14:paraId="3DA0185F"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VIŠJA SILA</w:t>
      </w:r>
    </w:p>
    <w:p w14:paraId="41D3DC4A" w14:textId="77777777" w:rsidR="00B8775D" w:rsidRPr="0099084E" w:rsidRDefault="00B8775D" w:rsidP="00B8775D">
      <w:pPr>
        <w:widowControl w:val="0"/>
        <w:spacing w:line="288" w:lineRule="auto"/>
        <w:ind w:left="360"/>
        <w:jc w:val="center"/>
        <w:rPr>
          <w:rFonts w:ascii="Tahoma" w:hAnsi="Tahoma" w:cs="Tahoma"/>
        </w:rPr>
      </w:pPr>
    </w:p>
    <w:p w14:paraId="77B6CC4F"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3AC8F334" w14:textId="77777777" w:rsidR="00B8775D" w:rsidRPr="0099084E" w:rsidRDefault="00B8775D" w:rsidP="00B8775D">
      <w:pPr>
        <w:widowControl w:val="0"/>
        <w:jc w:val="both"/>
        <w:rPr>
          <w:rFonts w:ascii="Tahoma" w:hAnsi="Tahoma" w:cs="Tahoma"/>
          <w:bCs/>
        </w:rPr>
      </w:pPr>
    </w:p>
    <w:p w14:paraId="4A26D926" w14:textId="77777777" w:rsidR="00B8775D" w:rsidRPr="0099084E" w:rsidRDefault="00B8775D" w:rsidP="00B8775D">
      <w:pPr>
        <w:widowControl w:val="0"/>
        <w:jc w:val="both"/>
        <w:rPr>
          <w:rFonts w:ascii="Tahoma" w:hAnsi="Tahoma" w:cs="Tahoma"/>
          <w:bCs/>
        </w:rPr>
      </w:pPr>
      <w:r w:rsidRPr="0099084E">
        <w:rPr>
          <w:rFonts w:ascii="Tahoma" w:hAnsi="Tahoma" w:cs="Tahoma"/>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p>
    <w:p w14:paraId="4F6556AD" w14:textId="77777777" w:rsidR="00B8775D" w:rsidRPr="0099084E" w:rsidRDefault="00B8775D" w:rsidP="00B8775D">
      <w:pPr>
        <w:widowControl w:val="0"/>
        <w:jc w:val="both"/>
        <w:rPr>
          <w:rFonts w:ascii="Tahoma" w:hAnsi="Tahoma" w:cs="Tahoma"/>
          <w:bCs/>
        </w:rPr>
      </w:pPr>
    </w:p>
    <w:p w14:paraId="7DBB1CCF" w14:textId="77777777" w:rsidR="00B8775D" w:rsidRPr="0099084E" w:rsidRDefault="00B8775D" w:rsidP="00B8775D">
      <w:pPr>
        <w:widowControl w:val="0"/>
        <w:jc w:val="both"/>
        <w:rPr>
          <w:rFonts w:ascii="Tahoma" w:hAnsi="Tahoma" w:cs="Tahoma"/>
        </w:rPr>
      </w:pPr>
      <w:r w:rsidRPr="0099084E">
        <w:rPr>
          <w:rFonts w:ascii="Tahoma" w:hAnsi="Tahoma" w:cs="Tahoma"/>
        </w:rPr>
        <w:t xml:space="preserve">Če so dobave blaga/izvedbe storitev delno ali v celoti motene oziroma preprečene zaradi višje sile, je dobavitelj o tem dolžan nemudoma pisno obvestiti naročnika. Prav tako ga je dolžan sproti obveščati o prenehanju takih okoliščin. Na zahtevo naročnika je dobavitelj dolžan dokazati obstoj višje sile. </w:t>
      </w:r>
    </w:p>
    <w:p w14:paraId="0E4D3BF8" w14:textId="77777777" w:rsidR="00B8775D" w:rsidRPr="0099084E" w:rsidRDefault="00B8775D" w:rsidP="00B8775D">
      <w:pPr>
        <w:widowControl w:val="0"/>
        <w:jc w:val="both"/>
        <w:rPr>
          <w:rFonts w:ascii="Tahoma" w:hAnsi="Tahoma" w:cs="Tahoma"/>
        </w:rPr>
      </w:pPr>
    </w:p>
    <w:p w14:paraId="44025BDB" w14:textId="09B7CBF3" w:rsidR="00B8775D" w:rsidRPr="0099084E" w:rsidRDefault="00B8775D" w:rsidP="00B8775D">
      <w:pPr>
        <w:widowControl w:val="0"/>
        <w:jc w:val="both"/>
        <w:rPr>
          <w:rFonts w:ascii="Tahoma" w:hAnsi="Tahoma" w:cs="Tahoma"/>
          <w:bCs/>
        </w:rPr>
      </w:pPr>
      <w:r w:rsidRPr="0099084E">
        <w:rPr>
          <w:rFonts w:ascii="Tahoma" w:hAnsi="Tahoma" w:cs="Tahoma"/>
          <w:bCs/>
        </w:rPr>
        <w:t xml:space="preserve">Le v takem primeru </w:t>
      </w:r>
      <w:r w:rsidRPr="0099084E">
        <w:rPr>
          <w:rFonts w:ascii="Tahoma" w:hAnsi="Tahoma" w:cs="Tahoma"/>
        </w:rPr>
        <w:t>naročnik</w:t>
      </w:r>
      <w:r w:rsidRPr="0099084E">
        <w:rPr>
          <w:rFonts w:ascii="Tahoma" w:hAnsi="Tahoma" w:cs="Tahoma"/>
          <w:bCs/>
        </w:rPr>
        <w:t xml:space="preserve"> zoper dobavitelja ne bo izvajal sankcij iz 1</w:t>
      </w:r>
      <w:r w:rsidR="005B76AA">
        <w:rPr>
          <w:rFonts w:ascii="Tahoma" w:hAnsi="Tahoma" w:cs="Tahoma"/>
          <w:bCs/>
        </w:rPr>
        <w:t>7</w:t>
      </w:r>
      <w:r w:rsidRPr="0099084E">
        <w:rPr>
          <w:rFonts w:ascii="Tahoma" w:hAnsi="Tahoma" w:cs="Tahoma"/>
          <w:bCs/>
        </w:rPr>
        <w:t xml:space="preserve">. in </w:t>
      </w:r>
      <w:r w:rsidR="005B76AA">
        <w:rPr>
          <w:rFonts w:ascii="Tahoma" w:hAnsi="Tahoma" w:cs="Tahoma"/>
          <w:bCs/>
        </w:rPr>
        <w:t>18</w:t>
      </w:r>
      <w:r w:rsidRPr="0099084E">
        <w:rPr>
          <w:rFonts w:ascii="Tahoma" w:hAnsi="Tahoma" w:cs="Tahoma"/>
          <w:bCs/>
        </w:rPr>
        <w:t>. člena tega okvirnega sporazuma.</w:t>
      </w:r>
    </w:p>
    <w:p w14:paraId="298AB455" w14:textId="77777777" w:rsidR="00B8775D" w:rsidRPr="0099084E" w:rsidRDefault="00B8775D" w:rsidP="00B8775D">
      <w:pPr>
        <w:widowControl w:val="0"/>
        <w:jc w:val="center"/>
        <w:rPr>
          <w:rFonts w:ascii="Tahoma" w:hAnsi="Tahoma" w:cs="Tahoma"/>
          <w:b/>
        </w:rPr>
      </w:pPr>
    </w:p>
    <w:p w14:paraId="4934D734" w14:textId="77777777" w:rsidR="00B8775D" w:rsidRPr="0099084E" w:rsidRDefault="00B8775D" w:rsidP="00B8775D">
      <w:pPr>
        <w:widowControl w:val="0"/>
        <w:jc w:val="center"/>
        <w:rPr>
          <w:rFonts w:ascii="Tahoma" w:hAnsi="Tahoma" w:cs="Tahoma"/>
          <w:b/>
        </w:rPr>
      </w:pPr>
    </w:p>
    <w:p w14:paraId="0B30B3D2"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KAZEN PO OKVIRNEM SPORAZUMU</w:t>
      </w:r>
    </w:p>
    <w:p w14:paraId="666F2F2B" w14:textId="77777777" w:rsidR="00B8775D" w:rsidRPr="0099084E" w:rsidRDefault="00B8775D" w:rsidP="00B8775D">
      <w:pPr>
        <w:widowControl w:val="0"/>
        <w:tabs>
          <w:tab w:val="left" w:pos="0"/>
          <w:tab w:val="left" w:pos="709"/>
        </w:tabs>
        <w:ind w:left="709" w:hanging="283"/>
        <w:jc w:val="both"/>
        <w:rPr>
          <w:rFonts w:ascii="Tahoma" w:hAnsi="Tahoma" w:cs="Tahoma"/>
        </w:rPr>
      </w:pPr>
    </w:p>
    <w:p w14:paraId="52716115"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62A64203" w14:textId="77777777" w:rsidR="00B8775D" w:rsidRPr="0099084E" w:rsidRDefault="00B8775D" w:rsidP="00B8775D">
      <w:pPr>
        <w:widowControl w:val="0"/>
        <w:tabs>
          <w:tab w:val="left" w:pos="709"/>
          <w:tab w:val="left" w:pos="1702"/>
        </w:tabs>
        <w:jc w:val="both"/>
        <w:rPr>
          <w:rFonts w:ascii="Tahoma" w:hAnsi="Tahoma" w:cs="Tahoma"/>
        </w:rPr>
      </w:pPr>
    </w:p>
    <w:p w14:paraId="1F3F4FB3" w14:textId="77777777"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V kolikor dobavitelj blaga ne dobavi blaga/ne izvede storitve v dogovorjenem roku, je dolžan naročniku plačati kazen po okvirnem sporazumu, in sicer v višini 1 % (enega odstotka) vrednosti posameznega pisnega nabavnega naročila naročnika brez DDV za vsak zamujen koledarski dan, vendar največ 20% (dvajset odstotkov) vrednosti posameznega pisnega nabavnega naročila naročnika brez DDV.</w:t>
      </w:r>
    </w:p>
    <w:p w14:paraId="5AE13B00" w14:textId="77777777" w:rsidR="00B8775D" w:rsidRPr="0099084E" w:rsidRDefault="00B8775D" w:rsidP="00B8775D">
      <w:pPr>
        <w:widowControl w:val="0"/>
        <w:tabs>
          <w:tab w:val="left" w:pos="709"/>
          <w:tab w:val="left" w:pos="1702"/>
        </w:tabs>
        <w:jc w:val="both"/>
        <w:rPr>
          <w:rFonts w:ascii="Tahoma" w:hAnsi="Tahoma" w:cs="Tahoma"/>
        </w:rPr>
      </w:pPr>
    </w:p>
    <w:p w14:paraId="0DA158F4" w14:textId="77777777"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 xml:space="preserve">V kolikor kazen po tem okvirnem sporazumu preseže 20% (dvajset odstotkov) vrednosti posameznega </w:t>
      </w:r>
      <w:r w:rsidRPr="0099084E">
        <w:rPr>
          <w:rFonts w:ascii="Tahoma" w:hAnsi="Tahoma" w:cs="Tahoma"/>
        </w:rPr>
        <w:lastRenderedPageBreak/>
        <w:t>pisnega nabavnega naročila naročnika brez DDV ali vsota vseh zaračunanih kazni preseže 20% (dvajset odstotkov) ocenjene vrednosti tega okvirnega sporazuma brez DDV, navedene v 4. členu okvirnega sporazuma, lahko naročnik odstopi od okvirnega sporazuma brez obveznosti do dobavitelja.</w:t>
      </w:r>
    </w:p>
    <w:p w14:paraId="01DE35FA" w14:textId="77777777" w:rsidR="00B8775D" w:rsidRPr="0099084E" w:rsidRDefault="00B8775D" w:rsidP="00B8775D">
      <w:pPr>
        <w:widowControl w:val="0"/>
        <w:tabs>
          <w:tab w:val="left" w:pos="709"/>
          <w:tab w:val="left" w:pos="1702"/>
        </w:tabs>
        <w:jc w:val="both"/>
        <w:rPr>
          <w:rFonts w:ascii="Tahoma" w:hAnsi="Tahoma" w:cs="Tahoma"/>
        </w:rPr>
      </w:pPr>
    </w:p>
    <w:p w14:paraId="44C9672D" w14:textId="77777777"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 xml:space="preserve">Dobavitelj s podpisom tega okvirnega sporazuma izrecno dovoljuje, da si naročnik kazen po okvirnem sporazumu obračuna pri plačilu računa, čeprav ob zamudi dobavitelja na to ni posebej opozoril niti pisno obvestil. </w:t>
      </w:r>
    </w:p>
    <w:p w14:paraId="7D87FB65" w14:textId="77777777" w:rsidR="00B8775D" w:rsidRPr="0099084E" w:rsidRDefault="00B8775D" w:rsidP="00B8775D">
      <w:pPr>
        <w:widowControl w:val="0"/>
        <w:tabs>
          <w:tab w:val="left" w:pos="709"/>
          <w:tab w:val="left" w:pos="1702"/>
        </w:tabs>
        <w:jc w:val="both"/>
        <w:rPr>
          <w:rFonts w:ascii="Tahoma" w:hAnsi="Tahoma" w:cs="Tahoma"/>
        </w:rPr>
      </w:pPr>
    </w:p>
    <w:p w14:paraId="64C43E8F" w14:textId="77777777" w:rsidR="00B8775D" w:rsidRPr="0099084E" w:rsidRDefault="00B8775D" w:rsidP="00B8775D">
      <w:pPr>
        <w:widowControl w:val="0"/>
        <w:jc w:val="both"/>
        <w:rPr>
          <w:rFonts w:ascii="Tahoma" w:eastAsia="Calibri" w:hAnsi="Tahoma" w:cs="Tahoma"/>
          <w:lang w:eastAsia="en-US"/>
        </w:rPr>
      </w:pPr>
      <w:r w:rsidRPr="0099084E">
        <w:rPr>
          <w:rFonts w:ascii="Tahoma" w:eastAsia="Calibri" w:hAnsi="Tahoma" w:cs="Tahoma"/>
          <w:lang w:eastAsia="en-US"/>
        </w:rPr>
        <w:t>Če zaradi zamude izvedbe obveznosti po tem okvirnem sporazumu nastaja pri naročniku dodatna škoda, je naročnik upravičen do povrnitve nastale škode s strani dobavitelja.</w:t>
      </w:r>
    </w:p>
    <w:p w14:paraId="57A0F14E" w14:textId="77777777" w:rsidR="00B8775D" w:rsidRPr="0099084E" w:rsidRDefault="00B8775D" w:rsidP="00B8775D">
      <w:pPr>
        <w:widowControl w:val="0"/>
        <w:jc w:val="both"/>
        <w:rPr>
          <w:rFonts w:ascii="Tahoma" w:hAnsi="Tahoma" w:cs="Tahoma"/>
        </w:rPr>
      </w:pPr>
    </w:p>
    <w:p w14:paraId="545612C1" w14:textId="77777777" w:rsidR="00B8775D" w:rsidRPr="0099084E" w:rsidRDefault="00B8775D" w:rsidP="00B8775D">
      <w:pPr>
        <w:widowControl w:val="0"/>
        <w:tabs>
          <w:tab w:val="left" w:pos="709"/>
          <w:tab w:val="left" w:pos="1702"/>
        </w:tabs>
        <w:jc w:val="both"/>
        <w:rPr>
          <w:rFonts w:ascii="Tahoma" w:hAnsi="Tahoma" w:cs="Tahoma"/>
        </w:rPr>
      </w:pPr>
      <w:r w:rsidRPr="0099084E">
        <w:rPr>
          <w:rFonts w:ascii="Tahoma" w:hAnsi="Tahoma" w:cs="Tahoma"/>
        </w:rPr>
        <w:t xml:space="preserve">Naročnik in dobavitelj soglašata, da pravica zaračunati kazen po okvirnem sporazumu, ni pogojena z nastankom škode naročniku. Povračilo tako nastale škode bo naročnik uveljavljal po splošnih načelih odškodninske odgovornosti, neodvisno od uveljavljanja kazni po okvirnem sporazumu.  </w:t>
      </w:r>
    </w:p>
    <w:p w14:paraId="051A52A7" w14:textId="77777777" w:rsidR="00B8775D" w:rsidRPr="0099084E" w:rsidRDefault="00B8775D" w:rsidP="00B8775D">
      <w:pPr>
        <w:widowControl w:val="0"/>
        <w:rPr>
          <w:rFonts w:ascii="Tahoma" w:hAnsi="Tahoma" w:cs="Tahoma"/>
          <w:b/>
        </w:rPr>
      </w:pPr>
    </w:p>
    <w:p w14:paraId="5DE190A8" w14:textId="77777777" w:rsidR="00B8775D" w:rsidRPr="0099084E" w:rsidRDefault="00B8775D" w:rsidP="00B8775D">
      <w:pPr>
        <w:widowControl w:val="0"/>
        <w:jc w:val="center"/>
        <w:rPr>
          <w:rFonts w:ascii="Tahoma" w:hAnsi="Tahoma" w:cs="Tahoma"/>
          <w:b/>
        </w:rPr>
      </w:pPr>
    </w:p>
    <w:p w14:paraId="31775B84"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ODSTOP OD OKVIRNEGA SPORAZUMA</w:t>
      </w:r>
    </w:p>
    <w:p w14:paraId="4AFEB2AA" w14:textId="77777777" w:rsidR="00B8775D" w:rsidRPr="0099084E" w:rsidRDefault="00B8775D" w:rsidP="00B8775D">
      <w:pPr>
        <w:widowControl w:val="0"/>
        <w:jc w:val="both"/>
        <w:rPr>
          <w:rFonts w:ascii="Tahoma" w:hAnsi="Tahoma" w:cs="Tahoma"/>
        </w:rPr>
      </w:pPr>
    </w:p>
    <w:p w14:paraId="28190A30"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63A89286" w14:textId="77777777" w:rsidR="00B8775D" w:rsidRPr="0099084E" w:rsidRDefault="00B8775D" w:rsidP="00B8775D">
      <w:pPr>
        <w:widowControl w:val="0"/>
        <w:rPr>
          <w:rFonts w:ascii="Tahoma" w:hAnsi="Tahoma" w:cs="Tahoma"/>
        </w:rPr>
      </w:pPr>
    </w:p>
    <w:p w14:paraId="550A1CA2" w14:textId="77777777" w:rsidR="00B8775D" w:rsidRPr="0099084E" w:rsidRDefault="00B8775D" w:rsidP="00B8775D">
      <w:pPr>
        <w:widowControl w:val="0"/>
        <w:jc w:val="both"/>
        <w:rPr>
          <w:rFonts w:ascii="Tahoma" w:hAnsi="Tahoma" w:cs="Tahoma"/>
        </w:rPr>
      </w:pPr>
      <w:r w:rsidRPr="0099084E">
        <w:rPr>
          <w:rFonts w:ascii="Tahoma" w:hAnsi="Tahoma" w:cs="Tahoma"/>
        </w:rPr>
        <w:t>Naročnik lahko, s pisnim obvestilom dobavitelju, poslanim s priporočeno pošiljko po pošti, odstopi od okvirnega sporazuma, s takojšnjim učinkom in brez obveznosti do dobavitelja, če dobavitelj:</w:t>
      </w:r>
    </w:p>
    <w:p w14:paraId="7FF959A6" w14:textId="77777777" w:rsidR="00B8775D" w:rsidRPr="0099084E" w:rsidRDefault="00B8775D" w:rsidP="00272103">
      <w:pPr>
        <w:widowControl w:val="0"/>
        <w:numPr>
          <w:ilvl w:val="0"/>
          <w:numId w:val="20"/>
        </w:numPr>
        <w:tabs>
          <w:tab w:val="left" w:pos="284"/>
          <w:tab w:val="left" w:pos="1702"/>
        </w:tabs>
        <w:ind w:left="284" w:hanging="284"/>
        <w:jc w:val="both"/>
        <w:rPr>
          <w:rFonts w:ascii="Tahoma" w:hAnsi="Tahoma" w:cs="Tahoma"/>
        </w:rPr>
      </w:pPr>
      <w:r w:rsidRPr="0099084E">
        <w:rPr>
          <w:rFonts w:ascii="Tahoma" w:hAnsi="Tahoma" w:cs="Tahoma"/>
        </w:rPr>
        <w:t>ne dobavi naročenega blaga/ne izvede naročenih storitev, niti v s strani naročnika naknadno določenem roku,</w:t>
      </w:r>
    </w:p>
    <w:p w14:paraId="1BF13D9A" w14:textId="77777777" w:rsidR="00B8775D" w:rsidRPr="0099084E" w:rsidRDefault="00B8775D" w:rsidP="00272103">
      <w:pPr>
        <w:widowControl w:val="0"/>
        <w:numPr>
          <w:ilvl w:val="0"/>
          <w:numId w:val="20"/>
        </w:numPr>
        <w:tabs>
          <w:tab w:val="left" w:pos="284"/>
          <w:tab w:val="left" w:pos="1702"/>
        </w:tabs>
        <w:ind w:left="284" w:hanging="284"/>
        <w:jc w:val="both"/>
        <w:rPr>
          <w:rFonts w:ascii="Tahoma" w:hAnsi="Tahoma" w:cs="Tahoma"/>
        </w:rPr>
      </w:pPr>
      <w:r w:rsidRPr="0099084E">
        <w:rPr>
          <w:rFonts w:ascii="Tahoma" w:hAnsi="Tahoma" w:cs="Tahoma"/>
        </w:rPr>
        <w:t xml:space="preserve">z naročnikom ne sklene Pisnega sporazuma, ki ureja skupne varstvene ukrepe za zagotavljanje varstva in zdravja pri delu v JAVNEM PODJETJU ENERGETIKA LJUBLJANA d.o.o., </w:t>
      </w:r>
    </w:p>
    <w:p w14:paraId="10D50002" w14:textId="77777777" w:rsidR="00B8775D" w:rsidRPr="0099084E" w:rsidRDefault="00B8775D" w:rsidP="00272103">
      <w:pPr>
        <w:widowControl w:val="0"/>
        <w:numPr>
          <w:ilvl w:val="0"/>
          <w:numId w:val="20"/>
        </w:numPr>
        <w:tabs>
          <w:tab w:val="left" w:pos="284"/>
          <w:tab w:val="left" w:pos="1702"/>
        </w:tabs>
        <w:ind w:left="284" w:hanging="284"/>
        <w:jc w:val="both"/>
        <w:rPr>
          <w:rFonts w:ascii="Tahoma" w:hAnsi="Tahoma" w:cs="Tahoma"/>
        </w:rPr>
      </w:pPr>
      <w:r w:rsidRPr="0099084E">
        <w:rPr>
          <w:rFonts w:ascii="Tahoma" w:hAnsi="Tahoma" w:cs="Tahoma"/>
        </w:rPr>
        <w:t>ne upošteva navodil naročnika in jih tudi po opozorilu naročnika ne upošteva,</w:t>
      </w:r>
    </w:p>
    <w:p w14:paraId="566E1601" w14:textId="77777777" w:rsidR="00B8775D" w:rsidRPr="0099084E" w:rsidRDefault="00B8775D" w:rsidP="00272103">
      <w:pPr>
        <w:widowControl w:val="0"/>
        <w:numPr>
          <w:ilvl w:val="0"/>
          <w:numId w:val="20"/>
        </w:numPr>
        <w:tabs>
          <w:tab w:val="left" w:pos="284"/>
          <w:tab w:val="left" w:pos="1702"/>
        </w:tabs>
        <w:ind w:left="284" w:hanging="284"/>
        <w:jc w:val="both"/>
        <w:rPr>
          <w:rFonts w:ascii="Tahoma" w:hAnsi="Tahoma" w:cs="Tahoma"/>
        </w:rPr>
      </w:pPr>
      <w:r w:rsidRPr="0099084E">
        <w:rPr>
          <w:rFonts w:ascii="Tahoma" w:hAnsi="Tahoma" w:cs="Tahoma"/>
        </w:rPr>
        <w:t>ne izpolnjuje ali nepravilno izpolnjuje svoje obveznosti tudi po naknadno določenem roku s strani naročnika,</w:t>
      </w:r>
    </w:p>
    <w:p w14:paraId="584F16ED" w14:textId="77777777" w:rsidR="00B8775D" w:rsidRPr="0099084E" w:rsidRDefault="00B8775D" w:rsidP="00272103">
      <w:pPr>
        <w:widowControl w:val="0"/>
        <w:numPr>
          <w:ilvl w:val="0"/>
          <w:numId w:val="20"/>
        </w:numPr>
        <w:tabs>
          <w:tab w:val="left" w:pos="284"/>
          <w:tab w:val="left" w:pos="1702"/>
        </w:tabs>
        <w:ind w:left="284" w:hanging="284"/>
        <w:jc w:val="both"/>
        <w:rPr>
          <w:rFonts w:ascii="Tahoma" w:hAnsi="Tahoma" w:cs="Tahoma"/>
        </w:rPr>
      </w:pPr>
      <w:r w:rsidRPr="0099084E">
        <w:rPr>
          <w:rFonts w:ascii="Tahoma" w:hAnsi="Tahoma" w:cs="Tahoma"/>
        </w:rPr>
        <w:t>ne dobavi naročenega blaga/ne izvede naročenih storitev v zahtevani kakovosti oz. kakovost dobavljenega blaga/izvedenih storitev ni v skladu z obstoječimi standardi in deklarirano kakovostjo na embalaži blaga oziroma spremljajočih dokumentih,</w:t>
      </w:r>
    </w:p>
    <w:p w14:paraId="6D2F77E2" w14:textId="77777777" w:rsidR="00B8775D" w:rsidRPr="0099084E" w:rsidRDefault="00B8775D" w:rsidP="00272103">
      <w:pPr>
        <w:widowControl w:val="0"/>
        <w:numPr>
          <w:ilvl w:val="0"/>
          <w:numId w:val="20"/>
        </w:numPr>
        <w:tabs>
          <w:tab w:val="left" w:pos="284"/>
          <w:tab w:val="left" w:pos="1702"/>
        </w:tabs>
        <w:ind w:left="284" w:hanging="284"/>
        <w:jc w:val="both"/>
        <w:rPr>
          <w:rFonts w:ascii="Tahoma" w:hAnsi="Tahoma" w:cs="Tahoma"/>
        </w:rPr>
      </w:pPr>
      <w:r w:rsidRPr="0099084E">
        <w:rPr>
          <w:rFonts w:ascii="Tahoma" w:hAnsi="Tahoma" w:cs="Tahoma"/>
        </w:rPr>
        <w:t>ne obvesti naročnika o znižanju cen,</w:t>
      </w:r>
    </w:p>
    <w:p w14:paraId="5117079F" w14:textId="77777777" w:rsidR="00B8775D" w:rsidRPr="0099084E" w:rsidRDefault="00B8775D" w:rsidP="00272103">
      <w:pPr>
        <w:widowControl w:val="0"/>
        <w:numPr>
          <w:ilvl w:val="0"/>
          <w:numId w:val="20"/>
        </w:numPr>
        <w:tabs>
          <w:tab w:val="left" w:pos="284"/>
          <w:tab w:val="left" w:pos="1702"/>
        </w:tabs>
        <w:ind w:left="284" w:hanging="284"/>
        <w:jc w:val="both"/>
        <w:rPr>
          <w:rFonts w:ascii="Tahoma" w:hAnsi="Tahoma" w:cs="Tahoma"/>
        </w:rPr>
      </w:pPr>
      <w:r w:rsidRPr="0099084E">
        <w:rPr>
          <w:rFonts w:ascii="Tahoma" w:hAnsi="Tahoma" w:cs="Tahoma"/>
        </w:rPr>
        <w:t>ne odpravi napak na dobavljenem blagu/izvedenih storitvah niti v s strani naročnika naknadno določenem roku,</w:t>
      </w:r>
    </w:p>
    <w:p w14:paraId="7B8C359A" w14:textId="77777777" w:rsidR="00B8775D" w:rsidRPr="0099084E" w:rsidRDefault="00B8775D" w:rsidP="00272103">
      <w:pPr>
        <w:widowControl w:val="0"/>
        <w:numPr>
          <w:ilvl w:val="0"/>
          <w:numId w:val="20"/>
        </w:numPr>
        <w:tabs>
          <w:tab w:val="left" w:pos="284"/>
          <w:tab w:val="left" w:pos="1702"/>
        </w:tabs>
        <w:ind w:left="284" w:hanging="284"/>
        <w:jc w:val="both"/>
        <w:rPr>
          <w:rFonts w:ascii="Tahoma" w:hAnsi="Tahoma" w:cs="Tahoma"/>
        </w:rPr>
      </w:pPr>
      <w:r w:rsidRPr="0099084E">
        <w:rPr>
          <w:rFonts w:ascii="Tahoma" w:hAnsi="Tahoma" w:cs="Tahoma"/>
        </w:rPr>
        <w:t>prekine z dobavami blaga/izvedbo storitev brez predhodnega pisnega soglasja naročnika.</w:t>
      </w:r>
    </w:p>
    <w:p w14:paraId="4CF142CA" w14:textId="77777777" w:rsidR="00B8775D" w:rsidRPr="0099084E" w:rsidRDefault="00B8775D" w:rsidP="00B8775D">
      <w:pPr>
        <w:widowControl w:val="0"/>
        <w:jc w:val="both"/>
        <w:rPr>
          <w:rFonts w:ascii="Tahoma" w:hAnsi="Tahoma" w:cs="Tahoma"/>
        </w:rPr>
      </w:pPr>
    </w:p>
    <w:p w14:paraId="5E9C244F" w14:textId="77777777" w:rsidR="00B8775D" w:rsidRPr="0099084E" w:rsidRDefault="00B8775D" w:rsidP="00B8775D">
      <w:pPr>
        <w:widowControl w:val="0"/>
        <w:jc w:val="both"/>
        <w:rPr>
          <w:rFonts w:ascii="Tahoma" w:hAnsi="Tahoma" w:cs="Tahoma"/>
        </w:rPr>
      </w:pPr>
      <w:r w:rsidRPr="0099084E">
        <w:rPr>
          <w:rFonts w:ascii="Tahoma" w:hAnsi="Tahoma" w:cs="Tahoma"/>
        </w:rPr>
        <w:t xml:space="preserve">Naročnik je dolžan pred odstopom od okvirnega sporazuma dobavitelja pisno opozoriti na kršitve izvrševanja obveznosti po okvirnem sporazumu ter dobavitelju določiti primeren rok za odpravo kršitve. </w:t>
      </w:r>
    </w:p>
    <w:p w14:paraId="2729DE3E" w14:textId="77777777" w:rsidR="00B8775D" w:rsidRPr="0099084E" w:rsidRDefault="00B8775D" w:rsidP="00B8775D">
      <w:pPr>
        <w:widowControl w:val="0"/>
        <w:tabs>
          <w:tab w:val="left" w:pos="0"/>
          <w:tab w:val="left" w:pos="1702"/>
        </w:tabs>
        <w:jc w:val="both"/>
        <w:rPr>
          <w:rFonts w:ascii="Tahoma" w:hAnsi="Tahoma" w:cs="Tahoma"/>
        </w:rPr>
      </w:pPr>
    </w:p>
    <w:p w14:paraId="0C3FA773" w14:textId="77777777" w:rsidR="00B8775D" w:rsidRPr="0099084E" w:rsidRDefault="00B8775D" w:rsidP="00B8775D">
      <w:pPr>
        <w:widowControl w:val="0"/>
        <w:tabs>
          <w:tab w:val="left" w:pos="0"/>
          <w:tab w:val="left" w:pos="1702"/>
        </w:tabs>
        <w:jc w:val="both"/>
        <w:rPr>
          <w:rFonts w:ascii="Tahoma" w:hAnsi="Tahoma" w:cs="Tahoma"/>
        </w:rPr>
      </w:pPr>
      <w:r w:rsidRPr="0099084E">
        <w:rPr>
          <w:rFonts w:ascii="Tahoma" w:hAnsi="Tahoma" w:cs="Tahoma"/>
        </w:rPr>
        <w:t>Dobavitelj ima pravico do odstopa od tega okvirnega sporazuma v primeru kršenja določil okvirnega sporazuma s strani naročnika. V tem primeru okvirni sporazum preneha veljati, ko naročnik prejme pisno obvestilo o odstopu od okvirnega sporazuma z navedbo razloga za odstop.</w:t>
      </w:r>
    </w:p>
    <w:p w14:paraId="01079FBA" w14:textId="77777777" w:rsidR="00B8775D" w:rsidRPr="0099084E" w:rsidRDefault="00B8775D" w:rsidP="00B8775D">
      <w:pPr>
        <w:widowControl w:val="0"/>
        <w:tabs>
          <w:tab w:val="left" w:pos="0"/>
          <w:tab w:val="left" w:pos="1702"/>
        </w:tabs>
        <w:jc w:val="both"/>
        <w:rPr>
          <w:rFonts w:ascii="Tahoma" w:hAnsi="Tahoma" w:cs="Tahoma"/>
        </w:rPr>
      </w:pPr>
    </w:p>
    <w:p w14:paraId="1C8757D9" w14:textId="77777777" w:rsidR="00B8775D" w:rsidRPr="0099084E" w:rsidRDefault="00B8775D" w:rsidP="00B8775D">
      <w:pPr>
        <w:widowControl w:val="0"/>
        <w:tabs>
          <w:tab w:val="left" w:pos="0"/>
          <w:tab w:val="left" w:pos="1702"/>
        </w:tabs>
        <w:jc w:val="both"/>
        <w:rPr>
          <w:rFonts w:ascii="Tahoma" w:hAnsi="Tahoma" w:cs="Tahoma"/>
        </w:rPr>
      </w:pPr>
      <w:r w:rsidRPr="0099084E">
        <w:rPr>
          <w:rFonts w:ascii="Tahoma" w:hAnsi="Tahoma" w:cs="Tahoma"/>
        </w:rPr>
        <w:t>V primeru odstopa od okvirnega sporazuma sta stranki dolžni do tedaj prevzete obveznosti izpolniti tako, kot je bilo to dogovorjeno pred odstopom.</w:t>
      </w:r>
    </w:p>
    <w:p w14:paraId="0F41D8EF" w14:textId="77777777" w:rsidR="00B8775D" w:rsidRPr="0099084E" w:rsidRDefault="00B8775D" w:rsidP="00B8775D">
      <w:pPr>
        <w:widowControl w:val="0"/>
        <w:tabs>
          <w:tab w:val="left" w:pos="0"/>
          <w:tab w:val="left" w:pos="1702"/>
        </w:tabs>
        <w:jc w:val="both"/>
        <w:rPr>
          <w:rFonts w:ascii="Tahoma" w:hAnsi="Tahoma" w:cs="Tahoma"/>
        </w:rPr>
      </w:pPr>
    </w:p>
    <w:p w14:paraId="6C2BF12C" w14:textId="77777777" w:rsidR="00B8775D" w:rsidRPr="0099084E" w:rsidRDefault="00B8775D" w:rsidP="00B8775D">
      <w:pPr>
        <w:widowControl w:val="0"/>
        <w:tabs>
          <w:tab w:val="left" w:pos="0"/>
          <w:tab w:val="left" w:pos="1702"/>
        </w:tabs>
        <w:jc w:val="both"/>
        <w:rPr>
          <w:rFonts w:ascii="Tahoma" w:hAnsi="Tahoma" w:cs="Tahoma"/>
        </w:rPr>
      </w:pPr>
      <w:r w:rsidRPr="0099084E">
        <w:rPr>
          <w:rFonts w:ascii="Tahoma" w:hAnsi="Tahoma" w:cs="Tahoma"/>
        </w:rPr>
        <w:t>Med veljavnostjo okvirnega sporazuma lahko naročnik, ne glede na določbe zakona, ki ureja obligacijska razmerja, odstopi od okvirnega sporazuma tudi v primerih iz 96. člena ZJN-3.</w:t>
      </w:r>
    </w:p>
    <w:p w14:paraId="6CD00AD9" w14:textId="77777777" w:rsidR="00B8775D" w:rsidRPr="0099084E" w:rsidRDefault="00B8775D" w:rsidP="00B8775D">
      <w:pPr>
        <w:widowControl w:val="0"/>
        <w:jc w:val="both"/>
        <w:rPr>
          <w:rFonts w:ascii="Tahoma" w:hAnsi="Tahoma" w:cs="Tahoma"/>
        </w:rPr>
      </w:pPr>
    </w:p>
    <w:p w14:paraId="043D119C" w14:textId="77777777" w:rsidR="00B8775D" w:rsidRPr="0099084E" w:rsidRDefault="00B8775D" w:rsidP="00B8775D">
      <w:pPr>
        <w:widowControl w:val="0"/>
        <w:jc w:val="both"/>
        <w:rPr>
          <w:rFonts w:ascii="Tahoma" w:hAnsi="Tahoma" w:cs="Tahoma"/>
        </w:rPr>
      </w:pPr>
    </w:p>
    <w:p w14:paraId="35D93B01"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ODPOVED OKVIRNEGA SPORAZUMA</w:t>
      </w:r>
    </w:p>
    <w:p w14:paraId="69B96B14" w14:textId="77777777" w:rsidR="00B8775D" w:rsidRPr="0099084E" w:rsidRDefault="00B8775D" w:rsidP="00B8775D">
      <w:pPr>
        <w:widowControl w:val="0"/>
        <w:tabs>
          <w:tab w:val="left" w:pos="709"/>
          <w:tab w:val="left" w:pos="1702"/>
        </w:tabs>
        <w:jc w:val="both"/>
        <w:rPr>
          <w:rFonts w:ascii="Tahoma" w:hAnsi="Tahoma" w:cs="Tahoma"/>
        </w:rPr>
      </w:pPr>
    </w:p>
    <w:p w14:paraId="094DD6AE"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0A3180B8" w14:textId="77777777" w:rsidR="00B8775D" w:rsidRPr="0099084E" w:rsidRDefault="00B8775D" w:rsidP="00B8775D">
      <w:pPr>
        <w:widowControl w:val="0"/>
        <w:tabs>
          <w:tab w:val="left" w:pos="709"/>
          <w:tab w:val="left" w:pos="1702"/>
        </w:tabs>
        <w:jc w:val="both"/>
        <w:rPr>
          <w:rFonts w:ascii="Tahoma" w:hAnsi="Tahoma" w:cs="Tahoma"/>
        </w:rPr>
      </w:pPr>
    </w:p>
    <w:p w14:paraId="2823CC77" w14:textId="77777777" w:rsidR="00B8775D" w:rsidRPr="0099084E" w:rsidRDefault="00B8775D" w:rsidP="00B8775D">
      <w:pPr>
        <w:widowControl w:val="0"/>
        <w:jc w:val="both"/>
        <w:rPr>
          <w:rFonts w:ascii="Tahoma" w:hAnsi="Tahoma" w:cs="Tahoma"/>
        </w:rPr>
      </w:pPr>
      <w:r w:rsidRPr="0099084E">
        <w:rPr>
          <w:rFonts w:ascii="Tahoma" w:hAnsi="Tahoma" w:cs="Tahoma"/>
        </w:rPr>
        <w:t xml:space="preserve">Stranki okvirnega sporazuma imata pravico s 30 (trideset) dnevnim odpovednim rokom odpovedati okvirni </w:t>
      </w:r>
      <w:r w:rsidRPr="0099084E">
        <w:rPr>
          <w:rFonts w:ascii="Tahoma" w:hAnsi="Tahoma" w:cs="Tahoma"/>
        </w:rPr>
        <w:lastRenderedPageBreak/>
        <w:t xml:space="preserve">sporazum, vendar ne prej kot v 3 (treh) mesecih od dneva sklenitve okvirnega sporazuma, če se okoliščine po sklenitvi okvirnega sporazuma spremenijo tako, da sklenjen okvirni sporazum ne izraža več prave volje strank okvirnega sporazuma in pod pogojem, da imata poravnane svoje zapadle medsebojne obveznosti. Odpovedni rok prične teči naslednji dan po prejemu pisne odpovedi, ki mora biti drugi stranki okvirnega sporazuma poslana s priporočeno pošiljko. </w:t>
      </w:r>
    </w:p>
    <w:p w14:paraId="0067BEDC" w14:textId="77777777" w:rsidR="00B8775D" w:rsidRPr="0099084E" w:rsidRDefault="00B8775D" w:rsidP="00B8775D">
      <w:pPr>
        <w:widowControl w:val="0"/>
        <w:jc w:val="both"/>
        <w:rPr>
          <w:rFonts w:ascii="Tahoma" w:hAnsi="Tahoma" w:cs="Tahoma"/>
          <w:lang w:val="x-none"/>
        </w:rPr>
      </w:pPr>
    </w:p>
    <w:p w14:paraId="2711B84B" w14:textId="77777777" w:rsidR="00B8775D" w:rsidRPr="0099084E" w:rsidRDefault="00B8775D" w:rsidP="00B8775D">
      <w:pPr>
        <w:widowControl w:val="0"/>
        <w:jc w:val="both"/>
        <w:rPr>
          <w:rFonts w:ascii="Tahoma" w:hAnsi="Tahoma" w:cs="Tahoma"/>
          <w:lang w:val="x-none"/>
        </w:rPr>
      </w:pPr>
      <w:r w:rsidRPr="0099084E">
        <w:rPr>
          <w:rFonts w:ascii="Tahoma" w:hAnsi="Tahoma" w:cs="Tahoma"/>
        </w:rPr>
        <w:t>V primeru statusnih ali lastniških sprememb naročnika, ima naročnik</w:t>
      </w:r>
      <w:r w:rsidRPr="0099084E">
        <w:rPr>
          <w:rFonts w:ascii="Tahoma" w:hAnsi="Tahoma" w:cs="Tahoma"/>
          <w:lang w:val="x-none"/>
        </w:rPr>
        <w:t xml:space="preserve"> pravico odpovedati </w:t>
      </w:r>
      <w:r w:rsidRPr="0099084E">
        <w:rPr>
          <w:rFonts w:ascii="Tahoma" w:hAnsi="Tahoma" w:cs="Tahoma"/>
        </w:rPr>
        <w:t>okvirni sporazum</w:t>
      </w:r>
      <w:r w:rsidRPr="0099084E">
        <w:rPr>
          <w:rFonts w:ascii="Tahoma" w:hAnsi="Tahoma" w:cs="Tahoma"/>
          <w:lang w:val="x-none"/>
        </w:rPr>
        <w:t xml:space="preserve">, </w:t>
      </w:r>
      <w:r w:rsidRPr="0099084E">
        <w:rPr>
          <w:rFonts w:ascii="Tahoma" w:hAnsi="Tahoma" w:cs="Tahoma"/>
        </w:rPr>
        <w:t xml:space="preserve">brez obveznosti do dobavitelja, </w:t>
      </w:r>
      <w:r w:rsidRPr="0099084E">
        <w:rPr>
          <w:rFonts w:ascii="Tahoma" w:hAnsi="Tahoma" w:cs="Tahoma"/>
          <w:lang w:val="x-none"/>
        </w:rPr>
        <w:t xml:space="preserve">s </w:t>
      </w:r>
      <w:r w:rsidRPr="0099084E">
        <w:rPr>
          <w:rFonts w:ascii="Tahoma" w:hAnsi="Tahoma" w:cs="Tahoma"/>
        </w:rPr>
        <w:t xml:space="preserve">30 (trideset) </w:t>
      </w:r>
      <w:r w:rsidRPr="0099084E">
        <w:rPr>
          <w:rFonts w:ascii="Tahoma" w:hAnsi="Tahoma" w:cs="Tahoma"/>
          <w:lang w:val="x-none"/>
        </w:rPr>
        <w:t xml:space="preserve">dnevnim odpovednim rokom, </w:t>
      </w:r>
      <w:r w:rsidRPr="0099084E">
        <w:rPr>
          <w:rFonts w:ascii="Tahoma" w:hAnsi="Tahoma" w:cs="Tahoma"/>
        </w:rPr>
        <w:t>ki prične teči naslednji dan po prejemu pisne odpovedi, ki mora biti drugi stranki okvirnega sporazuma poslana s priporočeno pošiljko</w:t>
      </w:r>
      <w:r w:rsidRPr="0099084E">
        <w:rPr>
          <w:rFonts w:ascii="Tahoma" w:hAnsi="Tahoma" w:cs="Tahoma"/>
          <w:lang w:val="x-none"/>
        </w:rPr>
        <w:t>.</w:t>
      </w:r>
    </w:p>
    <w:p w14:paraId="6DD7DBD4" w14:textId="77777777" w:rsidR="00B8775D" w:rsidRPr="0099084E" w:rsidRDefault="00B8775D" w:rsidP="00B8775D">
      <w:pPr>
        <w:widowControl w:val="0"/>
        <w:jc w:val="both"/>
        <w:rPr>
          <w:rFonts w:ascii="Tahoma" w:hAnsi="Tahoma" w:cs="Tahoma"/>
          <w:lang w:val="x-none"/>
        </w:rPr>
      </w:pPr>
    </w:p>
    <w:p w14:paraId="0D19404A" w14:textId="77777777" w:rsidR="00B8775D" w:rsidRPr="0099084E" w:rsidRDefault="00B8775D" w:rsidP="00B8775D">
      <w:pPr>
        <w:widowControl w:val="0"/>
        <w:jc w:val="both"/>
        <w:rPr>
          <w:rFonts w:ascii="Tahoma" w:hAnsi="Tahoma" w:cs="Tahoma"/>
        </w:rPr>
      </w:pPr>
      <w:r w:rsidRPr="0099084E">
        <w:rPr>
          <w:rFonts w:ascii="Tahoma" w:hAnsi="Tahoma" w:cs="Tahoma"/>
        </w:rPr>
        <w:t xml:space="preserve">Stranki okvirnega sporazuma se v času odpovedi medsebojnega razmerja po okvirnem sporazumu obvezujeta izpolnjevati obveznosti do izteka odpovednega roka, pri čemer se naročnik in dobavitelj lahko pisno sporazumeta za drugačen odpovedni rok. </w:t>
      </w:r>
    </w:p>
    <w:p w14:paraId="1CC41C7E" w14:textId="77777777" w:rsidR="00B8775D" w:rsidRPr="0099084E" w:rsidRDefault="00B8775D" w:rsidP="00B8775D">
      <w:pPr>
        <w:widowControl w:val="0"/>
        <w:jc w:val="both"/>
        <w:rPr>
          <w:rFonts w:ascii="Tahoma" w:hAnsi="Tahoma" w:cs="Tahoma"/>
        </w:rPr>
      </w:pPr>
    </w:p>
    <w:p w14:paraId="2A85DDCC" w14:textId="77777777" w:rsidR="00B8775D" w:rsidRPr="0099084E" w:rsidRDefault="00B8775D" w:rsidP="00B8775D">
      <w:pPr>
        <w:widowControl w:val="0"/>
        <w:jc w:val="both"/>
        <w:rPr>
          <w:rFonts w:ascii="Tahoma" w:hAnsi="Tahoma" w:cs="Tahoma"/>
        </w:rPr>
      </w:pPr>
    </w:p>
    <w:p w14:paraId="6C9AB4A5" w14:textId="77777777" w:rsidR="00B8775D" w:rsidRPr="0099084E" w:rsidRDefault="00B8775D" w:rsidP="00B8775D">
      <w:pPr>
        <w:widowControl w:val="0"/>
        <w:jc w:val="both"/>
        <w:rPr>
          <w:rFonts w:ascii="Tahoma" w:hAnsi="Tahoma" w:cs="Tahoma"/>
        </w:rPr>
      </w:pPr>
    </w:p>
    <w:p w14:paraId="06112078" w14:textId="77777777" w:rsidR="00B8775D" w:rsidRPr="0099084E" w:rsidRDefault="00B8775D" w:rsidP="00B8775D">
      <w:pPr>
        <w:widowControl w:val="0"/>
        <w:jc w:val="both"/>
        <w:rPr>
          <w:rFonts w:ascii="Tahoma" w:hAnsi="Tahoma" w:cs="Tahoma"/>
        </w:rPr>
      </w:pPr>
    </w:p>
    <w:p w14:paraId="5A175F41"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PREDSTAVNIKI STRANK OKVIRNEGA SPORAZUMA</w:t>
      </w:r>
    </w:p>
    <w:p w14:paraId="4DAE1B47" w14:textId="77777777" w:rsidR="00B8775D" w:rsidRPr="0099084E" w:rsidRDefault="00B8775D" w:rsidP="00B8775D">
      <w:pPr>
        <w:widowControl w:val="0"/>
        <w:jc w:val="center"/>
        <w:rPr>
          <w:rFonts w:ascii="Tahoma" w:hAnsi="Tahoma" w:cs="Tahoma"/>
          <w:b/>
        </w:rPr>
      </w:pPr>
    </w:p>
    <w:p w14:paraId="2B594464"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1AA182C0" w14:textId="77777777" w:rsidR="00B8775D" w:rsidRPr="0099084E" w:rsidRDefault="00B8775D" w:rsidP="00B8775D">
      <w:pPr>
        <w:widowControl w:val="0"/>
        <w:jc w:val="both"/>
        <w:rPr>
          <w:rFonts w:ascii="Tahoma" w:hAnsi="Tahoma" w:cs="Tahoma"/>
        </w:rPr>
      </w:pPr>
    </w:p>
    <w:p w14:paraId="4121D219" w14:textId="77777777" w:rsidR="00B8775D" w:rsidRPr="0099084E" w:rsidRDefault="00B8775D" w:rsidP="00B8775D">
      <w:pPr>
        <w:widowControl w:val="0"/>
        <w:jc w:val="both"/>
        <w:rPr>
          <w:rFonts w:ascii="Tahoma" w:hAnsi="Tahoma" w:cs="Tahoma"/>
        </w:rPr>
      </w:pPr>
      <w:r w:rsidRPr="0099084E">
        <w:rPr>
          <w:rFonts w:ascii="Tahoma" w:hAnsi="Tahoma" w:cs="Tahoma"/>
        </w:rPr>
        <w:t>Stranki okvirnega sporazuma veljavno zastopajo in predstavljajo izključno njuni zakoniti zastopniki.</w:t>
      </w:r>
    </w:p>
    <w:p w14:paraId="4985D476" w14:textId="77777777" w:rsidR="00B8775D" w:rsidRPr="0099084E" w:rsidRDefault="00B8775D" w:rsidP="00B8775D">
      <w:pPr>
        <w:widowControl w:val="0"/>
        <w:jc w:val="both"/>
        <w:rPr>
          <w:rFonts w:ascii="Tahoma" w:hAnsi="Tahoma" w:cs="Tahoma"/>
        </w:rPr>
      </w:pPr>
    </w:p>
    <w:p w14:paraId="2E34825E" w14:textId="77777777" w:rsidR="00B8775D" w:rsidRPr="0099084E" w:rsidRDefault="00B8775D" w:rsidP="00B8775D">
      <w:pPr>
        <w:widowControl w:val="0"/>
        <w:jc w:val="both"/>
        <w:rPr>
          <w:rFonts w:ascii="Tahoma" w:hAnsi="Tahoma" w:cs="Tahoma"/>
        </w:rPr>
      </w:pPr>
      <w:r w:rsidRPr="0099084E">
        <w:rPr>
          <w:rFonts w:ascii="Tahoma" w:hAnsi="Tahoma" w:cs="Tahoma"/>
        </w:rPr>
        <w:t xml:space="preserve">Ne glede na določilo prejšnjega odstavka je predstavnik naročnika, ki bo urejal vsa vprašanja, ki bodo nastala v zvezi z izvajanjem tega okvirnega sporazuma, Tadej Kaluža, tel. št.: 01 58 89 451, elektronski naslov: </w:t>
      </w:r>
      <w:hyperlink r:id="rId14" w:history="1">
        <w:r w:rsidRPr="0099084E">
          <w:rPr>
            <w:rFonts w:ascii="Tahoma" w:hAnsi="Tahoma" w:cs="Tahoma"/>
            <w:color w:val="0000FF"/>
            <w:u w:val="single"/>
          </w:rPr>
          <w:t>tadej.kaluza@energetika.si</w:t>
        </w:r>
      </w:hyperlink>
      <w:r w:rsidRPr="0099084E">
        <w:rPr>
          <w:rFonts w:ascii="Tahoma" w:hAnsi="Tahoma" w:cs="Tahoma"/>
        </w:rPr>
        <w:t xml:space="preserve">, v njegovi odsotnosti pa ga zamenjuje Karel Jeršin, tel: 01 58 89 450, elektronski naslov: </w:t>
      </w:r>
      <w:hyperlink r:id="rId15" w:history="1">
        <w:r w:rsidRPr="0099084E">
          <w:rPr>
            <w:rFonts w:ascii="Tahoma" w:hAnsi="Tahoma" w:cs="Tahoma"/>
            <w:color w:val="0000FF"/>
            <w:u w:val="single"/>
          </w:rPr>
          <w:t>karel.jersin@energetika.si</w:t>
        </w:r>
      </w:hyperlink>
      <w:r w:rsidRPr="0099084E">
        <w:rPr>
          <w:rFonts w:ascii="Tahoma" w:hAnsi="Tahoma" w:cs="Tahoma"/>
        </w:rPr>
        <w:t>.</w:t>
      </w:r>
    </w:p>
    <w:p w14:paraId="2F7A1F46" w14:textId="77777777" w:rsidR="00B8775D" w:rsidRPr="0099084E" w:rsidRDefault="00B8775D" w:rsidP="00B8775D">
      <w:pPr>
        <w:widowControl w:val="0"/>
        <w:jc w:val="both"/>
        <w:rPr>
          <w:rFonts w:ascii="Tahoma" w:hAnsi="Tahoma" w:cs="Tahoma"/>
        </w:rPr>
      </w:pPr>
    </w:p>
    <w:p w14:paraId="7B0E9313" w14:textId="77777777" w:rsidR="00B8775D" w:rsidRPr="0099084E" w:rsidRDefault="00B8775D" w:rsidP="00B8775D">
      <w:pPr>
        <w:widowControl w:val="0"/>
        <w:jc w:val="both"/>
        <w:rPr>
          <w:rFonts w:ascii="Tahoma" w:hAnsi="Tahoma" w:cs="Tahoma"/>
        </w:rPr>
      </w:pPr>
      <w:r w:rsidRPr="0099084E">
        <w:rPr>
          <w:rFonts w:ascii="Tahoma" w:hAnsi="Tahoma" w:cs="Tahoma"/>
        </w:rPr>
        <w:t xml:space="preserve">Predstavnik naročnika posreduje vse zahteve naročnika dobavitelju v času veljavnosti okvirnega sporazuma. </w:t>
      </w:r>
    </w:p>
    <w:p w14:paraId="792D2726" w14:textId="77777777" w:rsidR="00B8775D" w:rsidRPr="0099084E" w:rsidRDefault="00B8775D" w:rsidP="00B8775D">
      <w:pPr>
        <w:widowControl w:val="0"/>
        <w:jc w:val="both"/>
        <w:rPr>
          <w:rFonts w:ascii="Tahoma" w:hAnsi="Tahoma" w:cs="Tahoma"/>
        </w:rPr>
      </w:pPr>
    </w:p>
    <w:p w14:paraId="5443E8B2" w14:textId="7445ADD9" w:rsidR="00B8775D" w:rsidRPr="0099084E" w:rsidRDefault="00B8775D" w:rsidP="00B8775D">
      <w:pPr>
        <w:widowControl w:val="0"/>
        <w:jc w:val="both"/>
        <w:rPr>
          <w:rFonts w:ascii="Tahoma" w:hAnsi="Tahoma" w:cs="Tahoma"/>
          <w:bCs/>
        </w:rPr>
      </w:pPr>
      <w:r w:rsidRPr="0099084E">
        <w:rPr>
          <w:rFonts w:ascii="Tahoma" w:hAnsi="Tahoma" w:cs="Tahoma"/>
          <w:bCs/>
        </w:rPr>
        <w:t xml:space="preserve">Predstavnik dobavitelja v zvezi z izvajanjem tega okvirnega sporazumu je __________________, </w:t>
      </w:r>
      <w:r w:rsidRPr="0099084E">
        <w:rPr>
          <w:rFonts w:ascii="Tahoma" w:hAnsi="Tahoma" w:cs="Tahoma"/>
        </w:rPr>
        <w:t xml:space="preserve">tel. št.: </w:t>
      </w:r>
      <w:r w:rsidRPr="0099084E">
        <w:rPr>
          <w:rFonts w:ascii="Tahoma" w:hAnsi="Tahoma" w:cs="Tahoma"/>
          <w:bCs/>
        </w:rPr>
        <w:t xml:space="preserve">____________, </w:t>
      </w:r>
      <w:r w:rsidRPr="0099084E">
        <w:rPr>
          <w:rFonts w:ascii="Tahoma" w:hAnsi="Tahoma" w:cs="Tahoma"/>
        </w:rPr>
        <w:t>elektronski naslov:</w:t>
      </w:r>
      <w:r w:rsidRPr="0099084E">
        <w:rPr>
          <w:rFonts w:ascii="Tahoma" w:hAnsi="Tahoma" w:cs="Tahoma"/>
          <w:bCs/>
        </w:rPr>
        <w:t xml:space="preserve"> ___________, v njegovi odsotnosti pa ga zamenjuje ________________________ </w:t>
      </w:r>
      <w:r w:rsidRPr="0099084E">
        <w:rPr>
          <w:rFonts w:ascii="Tahoma" w:hAnsi="Tahoma" w:cs="Tahoma"/>
        </w:rPr>
        <w:t>tel. št.:</w:t>
      </w:r>
      <w:r w:rsidRPr="0099084E">
        <w:rPr>
          <w:rFonts w:ascii="Tahoma" w:hAnsi="Tahoma" w:cs="Tahoma"/>
          <w:bCs/>
        </w:rPr>
        <w:t xml:space="preserve">____________, </w:t>
      </w:r>
      <w:r w:rsidRPr="0099084E">
        <w:rPr>
          <w:rFonts w:ascii="Tahoma" w:hAnsi="Tahoma" w:cs="Tahoma"/>
        </w:rPr>
        <w:t>elektronski naslov:</w:t>
      </w:r>
      <w:r w:rsidRPr="0099084E">
        <w:rPr>
          <w:rFonts w:ascii="Tahoma" w:hAnsi="Tahoma" w:cs="Tahoma"/>
          <w:bCs/>
        </w:rPr>
        <w:t xml:space="preserve"> __________________</w:t>
      </w:r>
      <w:r w:rsidR="00173268">
        <w:rPr>
          <w:rFonts w:ascii="Tahoma" w:hAnsi="Tahoma" w:cs="Tahoma"/>
          <w:bCs/>
        </w:rPr>
        <w:t xml:space="preserve"> </w:t>
      </w:r>
      <w:r w:rsidRPr="0099084E">
        <w:rPr>
          <w:rFonts w:ascii="Tahoma" w:hAnsi="Tahoma" w:cs="Tahoma"/>
          <w:bCs/>
        </w:rPr>
        <w:t>.</w:t>
      </w:r>
    </w:p>
    <w:p w14:paraId="4C42D34C" w14:textId="77777777" w:rsidR="00B8775D" w:rsidRPr="0099084E" w:rsidRDefault="00B8775D" w:rsidP="00B8775D">
      <w:pPr>
        <w:widowControl w:val="0"/>
        <w:jc w:val="both"/>
        <w:rPr>
          <w:rFonts w:ascii="Tahoma" w:hAnsi="Tahoma" w:cs="Tahoma"/>
          <w:iCs/>
        </w:rPr>
      </w:pPr>
    </w:p>
    <w:p w14:paraId="3AB0F442" w14:textId="77777777" w:rsidR="00B8775D" w:rsidRPr="0099084E" w:rsidRDefault="00B8775D" w:rsidP="00B8775D">
      <w:pPr>
        <w:widowControl w:val="0"/>
        <w:jc w:val="both"/>
        <w:rPr>
          <w:rFonts w:ascii="Tahoma" w:hAnsi="Tahoma" w:cs="Tahoma"/>
          <w:iCs/>
        </w:rPr>
      </w:pPr>
      <w:r w:rsidRPr="0099084E">
        <w:rPr>
          <w:rFonts w:ascii="Tahoma" w:hAnsi="Tahoma" w:cs="Tahoma"/>
          <w:iCs/>
        </w:rPr>
        <w:t xml:space="preserve">Morebitno spremembo navedenih oseb morata stranki okvirnega sporazuma sporočiti druga drugi v pisni obliki (po e-pošti) najkasneje v roku 7 (sedmih) koledarskih dni po nastanku spremembe. </w:t>
      </w:r>
    </w:p>
    <w:p w14:paraId="3197662A" w14:textId="77777777" w:rsidR="00B8775D" w:rsidRPr="0099084E" w:rsidRDefault="00B8775D" w:rsidP="00B8775D">
      <w:pPr>
        <w:widowControl w:val="0"/>
        <w:jc w:val="both"/>
        <w:rPr>
          <w:rFonts w:ascii="Tahoma" w:hAnsi="Tahoma" w:cs="Tahoma"/>
          <w:iCs/>
        </w:rPr>
      </w:pPr>
    </w:p>
    <w:p w14:paraId="18371919" w14:textId="77777777" w:rsidR="00B8775D" w:rsidRPr="0099084E" w:rsidRDefault="00B8775D" w:rsidP="00B8775D">
      <w:pPr>
        <w:widowControl w:val="0"/>
        <w:jc w:val="both"/>
        <w:rPr>
          <w:rFonts w:ascii="Tahoma" w:hAnsi="Tahoma" w:cs="Tahoma"/>
          <w:iCs/>
        </w:rPr>
      </w:pPr>
      <w:r w:rsidRPr="0099084E">
        <w:rPr>
          <w:rFonts w:ascii="Tahoma" w:hAnsi="Tahoma" w:cs="Tahoma"/>
          <w:iCs/>
        </w:rPr>
        <w:t>Ne glede na drugi odstavek 31. člena tega okvirnega sporazuma sprememba predstavnikov strank okvirnega sporazuma velja, če stranki okvirnega sporazuma o spremembi svojih predstavnikov obvestita druga drugo na elektronske naslove, navedene v tem členu okvirnega sporazuma.</w:t>
      </w:r>
    </w:p>
    <w:p w14:paraId="14CAA4A2" w14:textId="77777777" w:rsidR="00B8775D" w:rsidRPr="0099084E" w:rsidRDefault="00B8775D" w:rsidP="00B8775D">
      <w:pPr>
        <w:widowControl w:val="0"/>
        <w:tabs>
          <w:tab w:val="left" w:pos="0"/>
        </w:tabs>
        <w:jc w:val="both"/>
        <w:rPr>
          <w:rFonts w:ascii="Tahoma" w:hAnsi="Tahoma" w:cs="Tahoma"/>
        </w:rPr>
      </w:pPr>
    </w:p>
    <w:p w14:paraId="3D1A9871" w14:textId="77777777" w:rsidR="00B8775D" w:rsidRPr="0099084E" w:rsidRDefault="00B8775D" w:rsidP="00B8775D">
      <w:pPr>
        <w:widowControl w:val="0"/>
        <w:tabs>
          <w:tab w:val="left" w:pos="0"/>
        </w:tabs>
        <w:jc w:val="both"/>
        <w:rPr>
          <w:rFonts w:ascii="Tahoma" w:hAnsi="Tahoma" w:cs="Tahoma"/>
        </w:rPr>
      </w:pPr>
    </w:p>
    <w:p w14:paraId="40570CBB"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POSLOVNA SKRIVNOST</w:t>
      </w:r>
    </w:p>
    <w:p w14:paraId="66902810" w14:textId="77777777" w:rsidR="00B8775D" w:rsidRPr="0099084E" w:rsidRDefault="00B8775D" w:rsidP="00B8775D">
      <w:pPr>
        <w:widowControl w:val="0"/>
        <w:jc w:val="center"/>
        <w:rPr>
          <w:rFonts w:ascii="Tahoma" w:hAnsi="Tahoma" w:cs="Tahoma"/>
          <w:b/>
        </w:rPr>
      </w:pPr>
    </w:p>
    <w:p w14:paraId="435DEE9D"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0597E018" w14:textId="77777777" w:rsidR="00B8775D" w:rsidRPr="0099084E" w:rsidRDefault="00B8775D" w:rsidP="00B8775D">
      <w:pPr>
        <w:widowControl w:val="0"/>
        <w:jc w:val="center"/>
        <w:rPr>
          <w:rFonts w:ascii="Tahoma" w:hAnsi="Tahoma" w:cs="Tahoma"/>
          <w:bCs/>
        </w:rPr>
      </w:pPr>
    </w:p>
    <w:p w14:paraId="2E7CB124" w14:textId="77777777" w:rsidR="00B8775D" w:rsidRPr="0099084E" w:rsidRDefault="00B8775D" w:rsidP="00B8775D">
      <w:pPr>
        <w:widowControl w:val="0"/>
        <w:tabs>
          <w:tab w:val="left" w:pos="567"/>
          <w:tab w:val="left" w:pos="1418"/>
          <w:tab w:val="left" w:pos="1702"/>
        </w:tabs>
        <w:jc w:val="both"/>
        <w:rPr>
          <w:rFonts w:ascii="Tahoma" w:hAnsi="Tahoma" w:cs="Tahoma"/>
        </w:rPr>
      </w:pPr>
      <w:r w:rsidRPr="0099084E">
        <w:rPr>
          <w:rFonts w:ascii="Tahoma" w:hAnsi="Tahoma" w:cs="Tahoma"/>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izvedbo nalog predmeta okvirnega sporazuma, razen podatkov oz. informacij, ki po veljavnih predpisih štejejo za javne.</w:t>
      </w:r>
    </w:p>
    <w:p w14:paraId="00A4834E" w14:textId="77777777" w:rsidR="00B8775D" w:rsidRPr="0099084E" w:rsidRDefault="00B8775D" w:rsidP="00B8775D">
      <w:pPr>
        <w:widowControl w:val="0"/>
        <w:jc w:val="center"/>
        <w:rPr>
          <w:rFonts w:ascii="Tahoma" w:hAnsi="Tahoma" w:cs="Tahoma"/>
          <w:b/>
        </w:rPr>
      </w:pPr>
    </w:p>
    <w:p w14:paraId="424DF6EA" w14:textId="77777777" w:rsidR="00B8775D" w:rsidRPr="0099084E" w:rsidRDefault="00B8775D" w:rsidP="00B8775D">
      <w:pPr>
        <w:widowControl w:val="0"/>
        <w:jc w:val="center"/>
        <w:rPr>
          <w:rFonts w:ascii="Tahoma" w:hAnsi="Tahoma" w:cs="Tahoma"/>
          <w:b/>
        </w:rPr>
      </w:pPr>
    </w:p>
    <w:p w14:paraId="440655F6"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RAZVEZNI POGOJ</w:t>
      </w:r>
    </w:p>
    <w:p w14:paraId="421C9356" w14:textId="77777777" w:rsidR="00B8775D" w:rsidRPr="0099084E" w:rsidRDefault="00B8775D" w:rsidP="00B8775D">
      <w:pPr>
        <w:widowControl w:val="0"/>
        <w:tabs>
          <w:tab w:val="left" w:pos="567"/>
          <w:tab w:val="left" w:pos="1418"/>
          <w:tab w:val="left" w:pos="1702"/>
        </w:tabs>
        <w:jc w:val="both"/>
        <w:rPr>
          <w:rFonts w:ascii="Tahoma" w:hAnsi="Tahoma" w:cs="Tahoma"/>
        </w:rPr>
      </w:pPr>
    </w:p>
    <w:p w14:paraId="5D4D2355"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73514C97" w14:textId="77777777" w:rsidR="00B8775D" w:rsidRPr="0099084E" w:rsidRDefault="00B8775D" w:rsidP="00B8775D">
      <w:pPr>
        <w:widowControl w:val="0"/>
        <w:jc w:val="center"/>
        <w:rPr>
          <w:rFonts w:ascii="Tahoma" w:hAnsi="Tahoma" w:cs="Tahoma"/>
        </w:rPr>
      </w:pPr>
    </w:p>
    <w:p w14:paraId="10F43F75"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Ta okvirni sporazum je sklenjen pod razveznim pogojem, ki se uresniči, v primeru izpolnitve ene od naslednjih okoliščin:</w:t>
      </w:r>
    </w:p>
    <w:p w14:paraId="05333610" w14:textId="77777777" w:rsidR="00B8775D" w:rsidRPr="0099084E" w:rsidRDefault="00B8775D" w:rsidP="00272103">
      <w:pPr>
        <w:pStyle w:val="Odstavekseznama"/>
        <w:widowControl w:val="0"/>
        <w:numPr>
          <w:ilvl w:val="0"/>
          <w:numId w:val="25"/>
        </w:numPr>
        <w:tabs>
          <w:tab w:val="left" w:pos="1702"/>
        </w:tabs>
        <w:jc w:val="both"/>
        <w:rPr>
          <w:rFonts w:ascii="Tahoma" w:hAnsi="Tahoma" w:cs="Tahoma"/>
        </w:rPr>
      </w:pPr>
      <w:r w:rsidRPr="0099084E">
        <w:rPr>
          <w:rFonts w:ascii="Tahoma" w:hAnsi="Tahoma" w:cs="Tahoma"/>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dobavitelja ali podizvajalca ali </w:t>
      </w:r>
    </w:p>
    <w:p w14:paraId="18ADAD07" w14:textId="77777777" w:rsidR="00B8775D" w:rsidRPr="0099084E" w:rsidRDefault="00B8775D" w:rsidP="00272103">
      <w:pPr>
        <w:pStyle w:val="Odstavekseznama"/>
        <w:widowControl w:val="0"/>
        <w:numPr>
          <w:ilvl w:val="0"/>
          <w:numId w:val="25"/>
        </w:numPr>
        <w:tabs>
          <w:tab w:val="left" w:pos="1702"/>
        </w:tabs>
        <w:jc w:val="both"/>
        <w:rPr>
          <w:rFonts w:ascii="Tahoma" w:hAnsi="Tahoma" w:cs="Tahoma"/>
        </w:rPr>
      </w:pPr>
      <w:r w:rsidRPr="0099084E">
        <w:rPr>
          <w:rFonts w:ascii="Tahoma" w:hAnsi="Tahoma" w:cs="Tahoma"/>
        </w:rPr>
        <w:t>če bo naročnik seznanjen, da je pristojni državni organ pri izvajalcu pogodbe ali njegovem podizvajalcu v času izvajanja pogodbe ugotovil najmanj dve kršitvi v zvezi s:</w:t>
      </w:r>
    </w:p>
    <w:p w14:paraId="59D39545" w14:textId="77777777" w:rsidR="00B8775D" w:rsidRPr="0099084E" w:rsidRDefault="00B8775D" w:rsidP="00272103">
      <w:pPr>
        <w:pStyle w:val="Odstavekseznama"/>
        <w:widowControl w:val="0"/>
        <w:numPr>
          <w:ilvl w:val="1"/>
          <w:numId w:val="25"/>
        </w:numPr>
        <w:ind w:left="709"/>
        <w:jc w:val="both"/>
        <w:rPr>
          <w:rFonts w:ascii="Tahoma" w:hAnsi="Tahoma" w:cs="Tahoma"/>
        </w:rPr>
      </w:pPr>
      <w:r w:rsidRPr="0099084E">
        <w:rPr>
          <w:rFonts w:ascii="Tahoma" w:hAnsi="Tahoma" w:cs="Tahoma"/>
        </w:rPr>
        <w:t xml:space="preserve">plačilom za delo, </w:t>
      </w:r>
    </w:p>
    <w:p w14:paraId="25126CF5" w14:textId="77777777" w:rsidR="00B8775D" w:rsidRPr="0099084E" w:rsidRDefault="00B8775D" w:rsidP="00272103">
      <w:pPr>
        <w:pStyle w:val="Odstavekseznama"/>
        <w:widowControl w:val="0"/>
        <w:numPr>
          <w:ilvl w:val="1"/>
          <w:numId w:val="25"/>
        </w:numPr>
        <w:ind w:left="709"/>
        <w:jc w:val="both"/>
        <w:rPr>
          <w:rFonts w:ascii="Tahoma" w:hAnsi="Tahoma" w:cs="Tahoma"/>
        </w:rPr>
      </w:pPr>
      <w:r w:rsidRPr="0099084E">
        <w:rPr>
          <w:rFonts w:ascii="Tahoma" w:hAnsi="Tahoma" w:cs="Tahoma"/>
        </w:rPr>
        <w:t xml:space="preserve">delovnim časom, </w:t>
      </w:r>
    </w:p>
    <w:p w14:paraId="4EEAB444" w14:textId="77777777" w:rsidR="00B8775D" w:rsidRPr="0099084E" w:rsidRDefault="00B8775D" w:rsidP="00272103">
      <w:pPr>
        <w:pStyle w:val="Odstavekseznama"/>
        <w:widowControl w:val="0"/>
        <w:numPr>
          <w:ilvl w:val="1"/>
          <w:numId w:val="25"/>
        </w:numPr>
        <w:ind w:left="709"/>
        <w:jc w:val="both"/>
        <w:rPr>
          <w:rFonts w:ascii="Tahoma" w:hAnsi="Tahoma" w:cs="Tahoma"/>
        </w:rPr>
      </w:pPr>
      <w:r w:rsidRPr="0099084E">
        <w:rPr>
          <w:rFonts w:ascii="Tahoma" w:hAnsi="Tahoma" w:cs="Tahoma"/>
        </w:rPr>
        <w:t xml:space="preserve">počitki, </w:t>
      </w:r>
    </w:p>
    <w:p w14:paraId="1D127690" w14:textId="77777777" w:rsidR="00B8775D" w:rsidRPr="0099084E" w:rsidRDefault="00B8775D" w:rsidP="00272103">
      <w:pPr>
        <w:pStyle w:val="Odstavekseznama"/>
        <w:widowControl w:val="0"/>
        <w:numPr>
          <w:ilvl w:val="1"/>
          <w:numId w:val="25"/>
        </w:numPr>
        <w:ind w:left="709"/>
        <w:jc w:val="both"/>
        <w:rPr>
          <w:rFonts w:ascii="Tahoma" w:hAnsi="Tahoma" w:cs="Tahoma"/>
        </w:rPr>
      </w:pPr>
      <w:r w:rsidRPr="0099084E">
        <w:rPr>
          <w:rFonts w:ascii="Tahoma" w:hAnsi="Tahoma" w:cs="Tahoma"/>
        </w:rPr>
        <w:t xml:space="preserve">opravljanjem dela na podlagi pogodb civilnega prava kljub obstoju elementov delovnega razmerja ali v zvezi z zaposlovanjem na črno </w:t>
      </w:r>
    </w:p>
    <w:p w14:paraId="685B2E54"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 xml:space="preserve">in za kateri mu je bila s pravnomočno odločitvijo ali več pravnomočnimi odločitvami izrečena globa za prekršek. </w:t>
      </w:r>
    </w:p>
    <w:p w14:paraId="0D0D3951" w14:textId="77777777" w:rsidR="00B8775D" w:rsidRPr="0099084E" w:rsidRDefault="00B8775D" w:rsidP="00B8775D">
      <w:pPr>
        <w:widowControl w:val="0"/>
        <w:tabs>
          <w:tab w:val="left" w:pos="1702"/>
        </w:tabs>
        <w:jc w:val="both"/>
        <w:rPr>
          <w:rFonts w:ascii="Tahoma" w:hAnsi="Tahoma" w:cs="Tahoma"/>
        </w:rPr>
      </w:pPr>
    </w:p>
    <w:p w14:paraId="4F5C8203"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 xml:space="preserve">V primeru seznanitve naročnika s kršitvijo mora ta o tem obvestiti dobavitelja v 10 (desetih) dneh. </w:t>
      </w:r>
    </w:p>
    <w:p w14:paraId="2AF47FAA" w14:textId="77777777" w:rsidR="00B8775D" w:rsidRPr="0099084E" w:rsidRDefault="00B8775D" w:rsidP="00B8775D">
      <w:pPr>
        <w:widowControl w:val="0"/>
        <w:tabs>
          <w:tab w:val="left" w:pos="1702"/>
        </w:tabs>
        <w:jc w:val="both"/>
        <w:rPr>
          <w:rFonts w:ascii="Tahoma" w:hAnsi="Tahoma" w:cs="Tahoma"/>
        </w:rPr>
      </w:pPr>
    </w:p>
    <w:p w14:paraId="00D256AE"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 xml:space="preserve">Dobavitelj lahko v roku, ki ga določi naročnik, ki pa ne sme biti daljši kot 15 (petnajst) dni, predloži dokaze, da je sprejel zadostne ukrepe, s katerimi lahko dokaže svojo zanesljivost kljub obstoju kršitev. Če obstaja kršitev pri podizvajalcu, lahko dobavitelj v istem roku predloži dokaze, da je podizvajalec sprejel zadostne ukrepe, s katerimi lahko dokaže svojo zanesljivost kljub obstoju kršitev. </w:t>
      </w:r>
    </w:p>
    <w:p w14:paraId="20541459" w14:textId="77777777" w:rsidR="00B8775D" w:rsidRPr="0099084E" w:rsidRDefault="00B8775D" w:rsidP="00B8775D">
      <w:pPr>
        <w:widowControl w:val="0"/>
        <w:tabs>
          <w:tab w:val="left" w:pos="1702"/>
        </w:tabs>
        <w:jc w:val="both"/>
        <w:rPr>
          <w:rFonts w:ascii="Tahoma" w:hAnsi="Tahoma" w:cs="Tahoma"/>
        </w:rPr>
      </w:pPr>
    </w:p>
    <w:p w14:paraId="549D6A95"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 xml:space="preserve">Če dobavitelj ni predložil dokazov za podizvajalca ali če jih je, pa naročnik oceni, da ti ukrepi ne zadoščajo, lahko dobavitelj zamenja podizvajalca v roku, ki ga določi naročnik in ne sme biti daljši od 15 (petnajst) dni v skladu s 94. členom ZJN-3, ali sam prevzame del, ki ga je oddal v podizvajanje temu podizvajalcu, če ta zamenjava ali prevzem ne pomeni bistvene spremembe okvirnega sporazuma. </w:t>
      </w:r>
    </w:p>
    <w:p w14:paraId="360EA9B6" w14:textId="77777777" w:rsidR="00B8775D" w:rsidRPr="0099084E" w:rsidRDefault="00B8775D" w:rsidP="00B8775D">
      <w:pPr>
        <w:widowControl w:val="0"/>
        <w:tabs>
          <w:tab w:val="left" w:pos="1702"/>
        </w:tabs>
        <w:jc w:val="both"/>
        <w:rPr>
          <w:rFonts w:ascii="Tahoma" w:hAnsi="Tahoma" w:cs="Tahoma"/>
        </w:rPr>
      </w:pPr>
    </w:p>
    <w:p w14:paraId="6B918986"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 xml:space="preserve">Če dobavitelj ni predložil dokazov zase ali za podizvajalca ali če jih je, pa naročnik oceni, da ti ukrepi ne zadoščajo, ali če 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4955D4C9" w14:textId="77777777" w:rsidR="00B8775D" w:rsidRPr="0099084E" w:rsidRDefault="00B8775D" w:rsidP="00B8775D">
      <w:pPr>
        <w:widowControl w:val="0"/>
        <w:tabs>
          <w:tab w:val="left" w:pos="1702"/>
        </w:tabs>
        <w:jc w:val="both"/>
        <w:rPr>
          <w:rFonts w:ascii="Tahoma" w:hAnsi="Tahoma" w:cs="Tahoma"/>
        </w:rPr>
      </w:pPr>
    </w:p>
    <w:p w14:paraId="7CD10DA4" w14:textId="77777777" w:rsidR="00B8775D" w:rsidRPr="0099084E" w:rsidRDefault="00B8775D" w:rsidP="00B8775D">
      <w:pPr>
        <w:widowControl w:val="0"/>
        <w:tabs>
          <w:tab w:val="left" w:pos="1702"/>
        </w:tabs>
        <w:jc w:val="both"/>
        <w:rPr>
          <w:rFonts w:ascii="Tahoma" w:hAnsi="Tahoma" w:cs="Tahoma"/>
        </w:rPr>
      </w:pPr>
      <w:r w:rsidRPr="0099084E">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p>
    <w:p w14:paraId="7B05389F" w14:textId="77777777" w:rsidR="00B8775D" w:rsidRPr="0099084E" w:rsidRDefault="00B8775D" w:rsidP="00B8775D">
      <w:pPr>
        <w:widowControl w:val="0"/>
        <w:tabs>
          <w:tab w:val="left" w:pos="567"/>
          <w:tab w:val="left" w:pos="1418"/>
          <w:tab w:val="left" w:pos="1702"/>
        </w:tabs>
        <w:jc w:val="both"/>
        <w:rPr>
          <w:rFonts w:ascii="Tahoma" w:hAnsi="Tahoma" w:cs="Tahoma"/>
        </w:rPr>
      </w:pPr>
    </w:p>
    <w:p w14:paraId="125A2945" w14:textId="77777777" w:rsidR="00B8775D" w:rsidRPr="0099084E" w:rsidRDefault="00B8775D" w:rsidP="00B8775D">
      <w:pPr>
        <w:widowControl w:val="0"/>
        <w:tabs>
          <w:tab w:val="left" w:pos="567"/>
          <w:tab w:val="left" w:pos="1418"/>
          <w:tab w:val="left" w:pos="1702"/>
        </w:tabs>
        <w:jc w:val="both"/>
        <w:rPr>
          <w:rFonts w:ascii="Tahoma" w:hAnsi="Tahoma" w:cs="Tahoma"/>
        </w:rPr>
      </w:pPr>
    </w:p>
    <w:p w14:paraId="27EDF922"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PRENOS PRAVIC IN OBVEZNOSTI</w:t>
      </w:r>
    </w:p>
    <w:p w14:paraId="6F7B689D" w14:textId="77777777" w:rsidR="00B8775D" w:rsidRPr="0099084E" w:rsidRDefault="00B8775D" w:rsidP="00B8775D">
      <w:pPr>
        <w:widowControl w:val="0"/>
        <w:tabs>
          <w:tab w:val="left" w:pos="2850"/>
        </w:tabs>
        <w:ind w:right="-483"/>
        <w:rPr>
          <w:rFonts w:ascii="Tahoma" w:hAnsi="Tahoma" w:cs="Tahoma"/>
          <w:b/>
        </w:rPr>
      </w:pPr>
    </w:p>
    <w:p w14:paraId="6C693203"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1AB09B59" w14:textId="77777777" w:rsidR="00B8775D" w:rsidRPr="0099084E" w:rsidRDefault="00B8775D" w:rsidP="00B8775D">
      <w:pPr>
        <w:widowControl w:val="0"/>
        <w:tabs>
          <w:tab w:val="left" w:pos="2850"/>
        </w:tabs>
        <w:ind w:right="-50"/>
        <w:rPr>
          <w:rFonts w:ascii="Tahoma" w:hAnsi="Tahoma" w:cs="Tahoma"/>
        </w:rPr>
      </w:pPr>
    </w:p>
    <w:p w14:paraId="04445B5C" w14:textId="77777777" w:rsidR="00B8775D" w:rsidRPr="0099084E" w:rsidRDefault="00B8775D" w:rsidP="00B8775D">
      <w:pPr>
        <w:widowControl w:val="0"/>
        <w:numPr>
          <w:ilvl w:val="12"/>
          <w:numId w:val="0"/>
        </w:numPr>
        <w:tabs>
          <w:tab w:val="left" w:pos="1701"/>
        </w:tabs>
        <w:ind w:right="-1"/>
        <w:jc w:val="both"/>
        <w:rPr>
          <w:rFonts w:ascii="Tahoma" w:hAnsi="Tahoma" w:cs="Tahoma"/>
        </w:rPr>
      </w:pPr>
      <w:r w:rsidRPr="0099084E">
        <w:rPr>
          <w:rFonts w:ascii="Tahoma" w:hAnsi="Tahoma" w:cs="Tahoma"/>
        </w:rPr>
        <w:t>Nobena stranka okvirnega sporazuma ne sme pravic in obveznosti iz tega okvirnega sporazuma, delno ali v celoti, prenesti na tretjo osebo brez predhodnega pisnega soglasja nasprotne stranke okvirnega sporazuma ter predhodnega prenosa obstoječih zavarovanj.</w:t>
      </w:r>
    </w:p>
    <w:p w14:paraId="4D718A79" w14:textId="77777777" w:rsidR="00B8775D" w:rsidRPr="0099084E" w:rsidRDefault="00B8775D" w:rsidP="00B8775D">
      <w:pPr>
        <w:widowControl w:val="0"/>
        <w:numPr>
          <w:ilvl w:val="12"/>
          <w:numId w:val="0"/>
        </w:numPr>
        <w:tabs>
          <w:tab w:val="left" w:pos="1701"/>
        </w:tabs>
        <w:ind w:right="-1"/>
        <w:jc w:val="both"/>
        <w:rPr>
          <w:rFonts w:ascii="Tahoma" w:hAnsi="Tahoma" w:cs="Tahoma"/>
        </w:rPr>
      </w:pPr>
    </w:p>
    <w:p w14:paraId="17DA2AB0" w14:textId="77777777" w:rsidR="00B8775D" w:rsidRPr="0099084E" w:rsidRDefault="00B8775D" w:rsidP="00B8775D">
      <w:pPr>
        <w:widowControl w:val="0"/>
        <w:numPr>
          <w:ilvl w:val="12"/>
          <w:numId w:val="0"/>
        </w:numPr>
        <w:jc w:val="both"/>
        <w:rPr>
          <w:rFonts w:ascii="Tahoma" w:hAnsi="Tahoma" w:cs="Tahoma"/>
          <w:lang w:val="x-none" w:eastAsia="x-none"/>
        </w:rPr>
      </w:pPr>
      <w:r w:rsidRPr="0099084E">
        <w:rPr>
          <w:rFonts w:ascii="Tahoma" w:hAnsi="Tahoma" w:cs="Tahoma"/>
          <w:lang w:val="x-none" w:eastAsia="x-none"/>
        </w:rPr>
        <w:t xml:space="preserve">Stranki okvirnega sporazuma se obvezujeta, da bosta druga drugi takoj javili eventualne statusno pravne spremembe, do katerih bi prišlo na strani posamezne stranke okvirnega sporazuma v času po sklenitvi tega </w:t>
      </w:r>
      <w:r w:rsidRPr="0099084E">
        <w:rPr>
          <w:rFonts w:ascii="Tahoma" w:hAnsi="Tahoma" w:cs="Tahoma"/>
          <w:lang w:val="x-none" w:eastAsia="x-none"/>
        </w:rPr>
        <w:lastRenderedPageBreak/>
        <w:t>okvirnega sporazuma, in ki bi lahko vplivale na izvrševanje tega okvirnega sporazuma ter zagotovili prenos pravic in obveznosti iz tega okvirnega sporazuma na nove pravne subjekte. Šteje se, da je prenos pravic in obveznosti iz tega okvirnega sporazuma na nove pravne naslednike zagotovljen šele takrat, ko novi pravni naslednik pisno potrdi prevzem pravic in obveznosti iz tega okvirnega sporazuma in ko druga stranka okvirnega sporazuma izda pisno soglasje za tak prenos.</w:t>
      </w:r>
    </w:p>
    <w:p w14:paraId="27A4568A" w14:textId="77777777" w:rsidR="00B8775D" w:rsidRPr="0099084E" w:rsidRDefault="00B8775D" w:rsidP="00B8775D">
      <w:pPr>
        <w:widowControl w:val="0"/>
        <w:numPr>
          <w:ilvl w:val="12"/>
          <w:numId w:val="0"/>
        </w:numPr>
        <w:jc w:val="both"/>
        <w:rPr>
          <w:rFonts w:ascii="Tahoma" w:hAnsi="Tahoma" w:cs="Tahoma"/>
          <w:lang w:val="x-none" w:eastAsia="x-none"/>
        </w:rPr>
      </w:pPr>
    </w:p>
    <w:p w14:paraId="6698B33D" w14:textId="77777777" w:rsidR="00B8775D" w:rsidRPr="0099084E" w:rsidRDefault="00B8775D" w:rsidP="00B8775D">
      <w:pPr>
        <w:widowControl w:val="0"/>
        <w:numPr>
          <w:ilvl w:val="12"/>
          <w:numId w:val="0"/>
        </w:numPr>
        <w:jc w:val="both"/>
        <w:rPr>
          <w:rFonts w:ascii="Tahoma" w:hAnsi="Tahoma" w:cs="Tahoma"/>
          <w:lang w:val="x-none" w:eastAsia="x-none"/>
        </w:rPr>
      </w:pPr>
    </w:p>
    <w:p w14:paraId="0B211377"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ODSTOP OZIROMA CESIJA DENARNIH TERJATEV</w:t>
      </w:r>
    </w:p>
    <w:p w14:paraId="0EF469B7" w14:textId="77777777" w:rsidR="00B8775D" w:rsidRPr="0099084E" w:rsidRDefault="00B8775D" w:rsidP="00B8775D">
      <w:pPr>
        <w:widowControl w:val="0"/>
        <w:numPr>
          <w:ilvl w:val="12"/>
          <w:numId w:val="0"/>
        </w:numPr>
        <w:rPr>
          <w:rFonts w:ascii="Tahoma" w:hAnsi="Tahoma" w:cs="Tahoma"/>
          <w:lang w:val="x-none" w:eastAsia="x-none"/>
        </w:rPr>
      </w:pPr>
    </w:p>
    <w:p w14:paraId="51884EC5"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7542CBBB" w14:textId="77777777" w:rsidR="00B8775D" w:rsidRPr="0099084E" w:rsidRDefault="00B8775D" w:rsidP="00B8775D">
      <w:pPr>
        <w:widowControl w:val="0"/>
        <w:tabs>
          <w:tab w:val="left" w:pos="4820"/>
        </w:tabs>
        <w:jc w:val="both"/>
        <w:rPr>
          <w:rFonts w:ascii="Tahoma" w:hAnsi="Tahoma" w:cs="Tahoma"/>
          <w:b/>
        </w:rPr>
      </w:pPr>
    </w:p>
    <w:p w14:paraId="1E8EC1EB" w14:textId="77777777" w:rsidR="00B8775D" w:rsidRPr="0099084E" w:rsidRDefault="00B8775D" w:rsidP="00B8775D">
      <w:pPr>
        <w:widowControl w:val="0"/>
        <w:numPr>
          <w:ilvl w:val="12"/>
          <w:numId w:val="0"/>
        </w:numPr>
        <w:jc w:val="both"/>
        <w:rPr>
          <w:rFonts w:ascii="Tahoma" w:hAnsi="Tahoma" w:cs="Tahoma"/>
          <w:lang w:eastAsia="x-none"/>
        </w:rPr>
      </w:pPr>
      <w:r w:rsidRPr="0099084E">
        <w:rPr>
          <w:rFonts w:ascii="Tahoma" w:hAnsi="Tahoma" w:cs="Tahoma"/>
          <w:lang w:val="x-none" w:eastAsia="x-none"/>
        </w:rPr>
        <w:t>Stranki okvirnega sporazuma se zavezujeta,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65B206F2" w14:textId="77777777" w:rsidR="00B8775D" w:rsidRPr="0099084E" w:rsidRDefault="00B8775D" w:rsidP="00B8775D">
      <w:pPr>
        <w:widowControl w:val="0"/>
        <w:numPr>
          <w:ilvl w:val="12"/>
          <w:numId w:val="0"/>
        </w:numPr>
        <w:tabs>
          <w:tab w:val="left" w:pos="2850"/>
        </w:tabs>
        <w:ind w:left="567" w:hanging="567"/>
        <w:rPr>
          <w:rFonts w:ascii="Tahoma" w:hAnsi="Tahoma" w:cs="Tahoma"/>
          <w:b/>
        </w:rPr>
      </w:pPr>
    </w:p>
    <w:p w14:paraId="3C03D941" w14:textId="77777777" w:rsidR="001E760B" w:rsidRPr="001E760B" w:rsidRDefault="001E760B" w:rsidP="001E760B">
      <w:pPr>
        <w:keepNext/>
        <w:keepLines/>
        <w:jc w:val="both"/>
        <w:rPr>
          <w:rFonts w:ascii="Tahoma" w:hAnsi="Tahoma" w:cs="Tahoma"/>
        </w:rPr>
      </w:pPr>
    </w:p>
    <w:p w14:paraId="7AB25812" w14:textId="77777777" w:rsidR="001E760B" w:rsidRPr="001E760B" w:rsidRDefault="001E760B" w:rsidP="00272103">
      <w:pPr>
        <w:pStyle w:val="Odstavekseznama"/>
        <w:widowControl w:val="0"/>
        <w:numPr>
          <w:ilvl w:val="0"/>
          <w:numId w:val="22"/>
        </w:numPr>
        <w:jc w:val="center"/>
        <w:rPr>
          <w:rFonts w:ascii="Tahoma" w:hAnsi="Tahoma" w:cs="Tahoma"/>
          <w:b/>
        </w:rPr>
      </w:pPr>
      <w:r w:rsidRPr="001E760B">
        <w:rPr>
          <w:rFonts w:ascii="Tahoma" w:hAnsi="Tahoma" w:cs="Tahoma"/>
          <w:b/>
        </w:rPr>
        <w:t>FINANČNO ZAVAROVANJE</w:t>
      </w:r>
    </w:p>
    <w:p w14:paraId="26E992FE" w14:textId="77777777" w:rsidR="001E760B" w:rsidRPr="001E760B" w:rsidRDefault="001E760B" w:rsidP="001E760B">
      <w:pPr>
        <w:keepNext/>
        <w:keepLines/>
        <w:tabs>
          <w:tab w:val="left" w:pos="2721"/>
        </w:tabs>
        <w:ind w:left="1077"/>
        <w:jc w:val="center"/>
        <w:rPr>
          <w:rFonts w:ascii="Tahoma" w:hAnsi="Tahoma" w:cs="Tahoma"/>
          <w:b/>
        </w:rPr>
      </w:pPr>
    </w:p>
    <w:p w14:paraId="69B8D5D7" w14:textId="77777777" w:rsidR="001E760B" w:rsidRPr="001E760B" w:rsidRDefault="001E760B" w:rsidP="00272103">
      <w:pPr>
        <w:pStyle w:val="Odstavekseznama"/>
        <w:widowControl w:val="0"/>
        <w:numPr>
          <w:ilvl w:val="0"/>
          <w:numId w:val="23"/>
        </w:numPr>
        <w:jc w:val="center"/>
        <w:rPr>
          <w:rFonts w:ascii="Tahoma" w:hAnsi="Tahoma" w:cs="Tahoma"/>
          <w:color w:val="000000"/>
        </w:rPr>
      </w:pPr>
      <w:r w:rsidRPr="001E760B">
        <w:rPr>
          <w:rFonts w:ascii="Tahoma" w:hAnsi="Tahoma" w:cs="Tahoma"/>
          <w:color w:val="000000"/>
        </w:rPr>
        <w:t>člen</w:t>
      </w:r>
    </w:p>
    <w:p w14:paraId="72F08274" w14:textId="77777777" w:rsidR="001E760B" w:rsidRPr="001E760B" w:rsidRDefault="001E760B" w:rsidP="001E760B">
      <w:pPr>
        <w:keepNext/>
        <w:keepLines/>
        <w:jc w:val="both"/>
        <w:rPr>
          <w:rFonts w:ascii="Tahoma" w:eastAsia="Calibri" w:hAnsi="Tahoma" w:cs="Tahoma"/>
          <w:lang w:eastAsia="en-US"/>
        </w:rPr>
      </w:pPr>
    </w:p>
    <w:p w14:paraId="0FC984D2" w14:textId="32D157BA" w:rsidR="001E760B" w:rsidRPr="001E760B" w:rsidRDefault="001E760B" w:rsidP="001E760B">
      <w:pPr>
        <w:keepNext/>
        <w:keepLines/>
        <w:jc w:val="both"/>
        <w:rPr>
          <w:rFonts w:ascii="Tahoma" w:hAnsi="Tahoma" w:cs="Tahoma"/>
        </w:rPr>
      </w:pPr>
      <w:r w:rsidRPr="001E760B">
        <w:rPr>
          <w:rFonts w:ascii="Tahoma" w:hAnsi="Tahoma" w:cs="Tahoma"/>
        </w:rPr>
        <w:t xml:space="preserve">Izvajalec se obvezuje, da bo ob sklenitvi okvirnega sporazuma, naročniku predložil podpisano in žigosano bianko menico z izpolnjeno, podpisano in žigosano menično izjavo za zavarovanje dobre izvedbe obveznosti po okvirnem sporazumu (v nadaljevanju: finančno zavarovanje za zavarovanje dobre izvedbe obveznosti po okvirnem sporazumu) v višini </w:t>
      </w:r>
      <w:r>
        <w:rPr>
          <w:rFonts w:ascii="Tahoma" w:hAnsi="Tahoma" w:cs="Tahoma"/>
        </w:rPr>
        <w:t>____________</w:t>
      </w:r>
      <w:r w:rsidRPr="001E760B">
        <w:rPr>
          <w:rFonts w:ascii="Tahoma" w:hAnsi="Tahoma" w:cs="Tahoma"/>
        </w:rPr>
        <w:t xml:space="preserve"> EUR (z besedo: </w:t>
      </w:r>
      <w:r>
        <w:rPr>
          <w:rFonts w:ascii="Tahoma" w:hAnsi="Tahoma" w:cs="Tahoma"/>
        </w:rPr>
        <w:t>___________</w:t>
      </w:r>
      <w:r w:rsidRPr="001E760B">
        <w:rPr>
          <w:rFonts w:ascii="Tahoma" w:hAnsi="Tahoma" w:cs="Tahoma"/>
        </w:rPr>
        <w:t xml:space="preserve"> evrov) z dobo veljavnosti do </w:t>
      </w:r>
      <w:r>
        <w:rPr>
          <w:rFonts w:ascii="Tahoma" w:hAnsi="Tahoma" w:cs="Tahoma"/>
        </w:rPr>
        <w:t>_________</w:t>
      </w:r>
      <w:r w:rsidRPr="001E760B">
        <w:rPr>
          <w:rFonts w:ascii="Tahoma" w:hAnsi="Tahoma" w:cs="Tahoma"/>
        </w:rPr>
        <w:t>, v nasprotnem primeru se šteje, da ta okvirni sporazum ni bil nikoli sklenjen.</w:t>
      </w:r>
    </w:p>
    <w:p w14:paraId="40F91653" w14:textId="77777777" w:rsidR="001E760B" w:rsidRPr="001E760B" w:rsidRDefault="001E760B" w:rsidP="001E760B">
      <w:pPr>
        <w:keepNext/>
        <w:keepLines/>
        <w:jc w:val="both"/>
        <w:rPr>
          <w:rFonts w:ascii="Tahoma" w:hAnsi="Tahoma" w:cs="Tahoma"/>
        </w:rPr>
      </w:pPr>
    </w:p>
    <w:p w14:paraId="2EDA442C" w14:textId="77777777" w:rsidR="001E760B" w:rsidRPr="001E760B" w:rsidRDefault="001E760B" w:rsidP="001E760B">
      <w:pPr>
        <w:keepNext/>
        <w:keepLines/>
        <w:jc w:val="both"/>
        <w:rPr>
          <w:rFonts w:ascii="Tahoma" w:hAnsi="Tahoma" w:cs="Tahoma"/>
        </w:rPr>
      </w:pPr>
      <w:r w:rsidRPr="001E760B">
        <w:rPr>
          <w:rFonts w:ascii="Tahoma" w:hAnsi="Tahoma" w:cs="Tahoma"/>
        </w:rPr>
        <w:t>Finančno zavarovanje za zavarovanje dobre izvedbe obveznosti iz okvirnega sporazuma se nanaša na vse po okvirnem sporazumu izvedene dobave blaga oz. izvedene storitve. V primeru, da naročnik unovči finančno zavarovanje za zavarovanje dobre izvedbe obveznosti po okvirnem sporazumu, mora izvajalec nemudoma dostaviti novo finančno zavarovanje za zavarovanje dobre izvedbe obveznosti po okvirnem sporazumu.</w:t>
      </w:r>
    </w:p>
    <w:p w14:paraId="0676138B" w14:textId="77777777" w:rsidR="001E760B" w:rsidRPr="001E760B" w:rsidRDefault="001E760B" w:rsidP="001E760B">
      <w:pPr>
        <w:keepNext/>
        <w:keepLines/>
        <w:jc w:val="both"/>
        <w:rPr>
          <w:rFonts w:ascii="Tahoma" w:hAnsi="Tahoma" w:cs="Tahoma"/>
        </w:rPr>
      </w:pPr>
    </w:p>
    <w:p w14:paraId="7AD880E0" w14:textId="77777777" w:rsidR="001E760B" w:rsidRPr="001E760B" w:rsidRDefault="001E760B" w:rsidP="001E760B">
      <w:pPr>
        <w:keepNext/>
        <w:keepLines/>
        <w:jc w:val="both"/>
        <w:rPr>
          <w:rFonts w:ascii="Tahoma" w:hAnsi="Tahoma" w:cs="Tahoma"/>
        </w:rPr>
      </w:pPr>
      <w:r w:rsidRPr="001E760B">
        <w:rPr>
          <w:rFonts w:ascii="Tahoma" w:hAnsi="Tahoma" w:cs="Tahoma"/>
        </w:rPr>
        <w:t>V kolikor izvajalec ne bo izpolnjeval svojih obveznosti po okvirnem sporazumu, bo naročnik unovčil finančno zavarovanje za zavarovanje dobre izvedbe obveznosti po okvirnem sporazumu in odstopil od okvirnega sporazuma, brez kakršnekoli obveznosti do izvajalca. Naročnik bo pred unovčenjem finančnega zavarovanja za zavarovanje dobre izvedbe obveznosti po okvirnem sporazumu izvajalca pisno pozval k izpolnitvi obveznosti po okvirnem sporazumu in mu določil rok za izpolnitev.</w:t>
      </w:r>
    </w:p>
    <w:p w14:paraId="5ED51938" w14:textId="77777777" w:rsidR="001E760B" w:rsidRPr="001E760B" w:rsidRDefault="001E760B" w:rsidP="001E760B">
      <w:pPr>
        <w:keepNext/>
        <w:keepLines/>
        <w:tabs>
          <w:tab w:val="left" w:pos="567"/>
          <w:tab w:val="left" w:pos="1702"/>
        </w:tabs>
        <w:jc w:val="both"/>
        <w:rPr>
          <w:rFonts w:ascii="Tahoma" w:hAnsi="Tahoma" w:cs="Tahoma"/>
          <w:b/>
        </w:rPr>
      </w:pPr>
    </w:p>
    <w:p w14:paraId="30355F53" w14:textId="77777777" w:rsidR="001E760B" w:rsidRPr="001E760B" w:rsidRDefault="001E760B" w:rsidP="00272103">
      <w:pPr>
        <w:pStyle w:val="Odstavekseznama"/>
        <w:widowControl w:val="0"/>
        <w:numPr>
          <w:ilvl w:val="0"/>
          <w:numId w:val="23"/>
        </w:numPr>
        <w:jc w:val="center"/>
        <w:rPr>
          <w:rFonts w:ascii="Tahoma" w:hAnsi="Tahoma" w:cs="Tahoma"/>
          <w:color w:val="000000"/>
        </w:rPr>
      </w:pPr>
      <w:r w:rsidRPr="001E760B">
        <w:rPr>
          <w:rFonts w:ascii="Tahoma" w:hAnsi="Tahoma" w:cs="Tahoma"/>
          <w:color w:val="000000"/>
        </w:rPr>
        <w:t>člen</w:t>
      </w:r>
    </w:p>
    <w:p w14:paraId="0A96AECD" w14:textId="77777777" w:rsidR="001E760B" w:rsidRPr="001E760B" w:rsidRDefault="001E760B" w:rsidP="001E760B">
      <w:pPr>
        <w:keepNext/>
        <w:keepLines/>
        <w:tabs>
          <w:tab w:val="left" w:pos="567"/>
          <w:tab w:val="left" w:pos="1702"/>
        </w:tabs>
        <w:jc w:val="both"/>
        <w:rPr>
          <w:rFonts w:ascii="Tahoma" w:hAnsi="Tahoma" w:cs="Tahoma"/>
          <w:b/>
        </w:rPr>
      </w:pPr>
    </w:p>
    <w:p w14:paraId="51BC9210" w14:textId="77777777" w:rsidR="001E760B" w:rsidRPr="001E760B" w:rsidRDefault="001E760B" w:rsidP="001E760B">
      <w:pPr>
        <w:keepNext/>
        <w:keepLines/>
        <w:jc w:val="both"/>
        <w:rPr>
          <w:rFonts w:ascii="Tahoma" w:hAnsi="Tahoma" w:cs="Tahoma"/>
        </w:rPr>
      </w:pPr>
      <w:r w:rsidRPr="001E760B">
        <w:rPr>
          <w:rFonts w:ascii="Tahoma" w:hAnsi="Tahoma" w:cs="Tahoma"/>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79C1630D" w14:textId="77777777" w:rsidR="00B8775D" w:rsidRPr="0099084E" w:rsidRDefault="00B8775D" w:rsidP="00B8775D">
      <w:pPr>
        <w:widowControl w:val="0"/>
        <w:numPr>
          <w:ilvl w:val="12"/>
          <w:numId w:val="0"/>
        </w:numPr>
        <w:tabs>
          <w:tab w:val="left" w:pos="2850"/>
        </w:tabs>
        <w:rPr>
          <w:rFonts w:ascii="Tahoma" w:hAnsi="Tahoma" w:cs="Tahoma"/>
          <w:b/>
        </w:rPr>
      </w:pPr>
    </w:p>
    <w:p w14:paraId="0B01F491"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PROTIKORUPCIJSKO DOLOČILO</w:t>
      </w:r>
    </w:p>
    <w:p w14:paraId="6510287A" w14:textId="77777777" w:rsidR="00B8775D" w:rsidRPr="0099084E" w:rsidRDefault="00B8775D" w:rsidP="00B8775D">
      <w:pPr>
        <w:widowControl w:val="0"/>
        <w:numPr>
          <w:ilvl w:val="12"/>
          <w:numId w:val="0"/>
        </w:numPr>
        <w:tabs>
          <w:tab w:val="left" w:pos="567"/>
          <w:tab w:val="left" w:pos="2850"/>
        </w:tabs>
        <w:ind w:left="567"/>
        <w:jc w:val="center"/>
        <w:rPr>
          <w:rFonts w:ascii="Tahoma" w:hAnsi="Tahoma" w:cs="Tahoma"/>
        </w:rPr>
      </w:pPr>
    </w:p>
    <w:p w14:paraId="37EDCD4D"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38E9DBEA" w14:textId="77777777" w:rsidR="00B8775D" w:rsidRPr="0099084E" w:rsidRDefault="00B8775D" w:rsidP="00B8775D">
      <w:pPr>
        <w:widowControl w:val="0"/>
        <w:numPr>
          <w:ilvl w:val="12"/>
          <w:numId w:val="0"/>
        </w:numPr>
        <w:tabs>
          <w:tab w:val="left" w:pos="567"/>
          <w:tab w:val="left" w:pos="2850"/>
        </w:tabs>
        <w:ind w:left="567"/>
        <w:jc w:val="center"/>
        <w:rPr>
          <w:rFonts w:ascii="Tahoma" w:hAnsi="Tahoma" w:cs="Tahoma"/>
          <w:b/>
        </w:rPr>
      </w:pPr>
    </w:p>
    <w:p w14:paraId="7EA66AC8" w14:textId="77777777" w:rsidR="00B8775D" w:rsidRPr="0099084E" w:rsidRDefault="00B8775D" w:rsidP="00B8775D">
      <w:pPr>
        <w:widowControl w:val="0"/>
        <w:jc w:val="both"/>
        <w:rPr>
          <w:rFonts w:ascii="Tahoma" w:hAnsi="Tahoma" w:cs="Tahoma"/>
        </w:rPr>
      </w:pPr>
      <w:r w:rsidRPr="0099084E">
        <w:rPr>
          <w:rFonts w:ascii="Tahoma" w:hAnsi="Tahoma" w:cs="Tahoma"/>
        </w:rPr>
        <w:t xml:space="preserve">V primeru, da se ugotovi, da je pri izvedbi javnega naročila, na podlagi katerega je sklenjen ta okvirni sporazum ali pri izvajanju tega okvirnega sporazuma kdo v imenu ali na račun dobavitelja,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organu ali organizaciji iz javnega sektorja povzročena škoda ali je omogočena pridobitev nedovoljene koristi predstavniku naročnika, organa, posredniku organa ali organizacije iz javnega </w:t>
      </w:r>
      <w:r w:rsidRPr="0099084E">
        <w:rPr>
          <w:rFonts w:ascii="Tahoma" w:hAnsi="Tahoma" w:cs="Tahoma"/>
        </w:rPr>
        <w:lastRenderedPageBreak/>
        <w:t>sektorja, dobavitelju ali njegovemu predstavniku, zastopniku, posredniku, je ta okvirni sporazum ničen.</w:t>
      </w:r>
    </w:p>
    <w:p w14:paraId="515B857F" w14:textId="77777777" w:rsidR="00B8775D" w:rsidRPr="0099084E" w:rsidRDefault="00B8775D" w:rsidP="00B8775D">
      <w:pPr>
        <w:widowControl w:val="0"/>
        <w:jc w:val="both"/>
        <w:rPr>
          <w:rFonts w:ascii="Tahoma" w:hAnsi="Tahoma" w:cs="Tahoma"/>
        </w:rPr>
      </w:pPr>
    </w:p>
    <w:p w14:paraId="3F1D494E" w14:textId="77777777" w:rsidR="00B8775D" w:rsidRPr="0099084E" w:rsidRDefault="00B8775D" w:rsidP="00B8775D">
      <w:pPr>
        <w:widowControl w:val="0"/>
        <w:jc w:val="both"/>
        <w:rPr>
          <w:rFonts w:ascii="Tahoma" w:hAnsi="Tahoma" w:cs="Tahoma"/>
        </w:rPr>
      </w:pPr>
      <w:r w:rsidRPr="0099084E">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okvirnega sporazuma iz prejšnjega odstavka tega člena oziroma z drugimi ukrepi v skladu s predpisi Republike Slovenije.</w:t>
      </w:r>
    </w:p>
    <w:p w14:paraId="61920BF4" w14:textId="77777777" w:rsidR="00B8775D" w:rsidRPr="0099084E" w:rsidRDefault="00B8775D" w:rsidP="00B8775D">
      <w:pPr>
        <w:widowControl w:val="0"/>
        <w:tabs>
          <w:tab w:val="center" w:pos="4536"/>
          <w:tab w:val="right" w:pos="9072"/>
        </w:tabs>
        <w:jc w:val="both"/>
        <w:rPr>
          <w:rFonts w:ascii="Tahoma" w:hAnsi="Tahoma" w:cs="Tahoma"/>
          <w:b/>
        </w:rPr>
      </w:pPr>
    </w:p>
    <w:p w14:paraId="3AE16895" w14:textId="77777777" w:rsidR="00B8775D" w:rsidRPr="0099084E" w:rsidRDefault="00B8775D" w:rsidP="00B8775D">
      <w:pPr>
        <w:widowControl w:val="0"/>
        <w:tabs>
          <w:tab w:val="center" w:pos="4536"/>
          <w:tab w:val="right" w:pos="9072"/>
        </w:tabs>
        <w:jc w:val="both"/>
        <w:rPr>
          <w:rFonts w:ascii="Tahoma" w:hAnsi="Tahoma" w:cs="Tahoma"/>
          <w:b/>
        </w:rPr>
      </w:pPr>
    </w:p>
    <w:p w14:paraId="7475E6E8"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REŠEVANJE SPOROV</w:t>
      </w:r>
    </w:p>
    <w:p w14:paraId="6A2836C2" w14:textId="77777777" w:rsidR="00B8775D" w:rsidRPr="0099084E" w:rsidRDefault="00B8775D" w:rsidP="00B8775D">
      <w:pPr>
        <w:widowControl w:val="0"/>
        <w:jc w:val="center"/>
        <w:rPr>
          <w:rFonts w:ascii="Tahoma" w:hAnsi="Tahoma" w:cs="Tahoma"/>
        </w:rPr>
      </w:pPr>
    </w:p>
    <w:p w14:paraId="23C9A0A5"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0924B090" w14:textId="77777777" w:rsidR="00B8775D" w:rsidRPr="0099084E" w:rsidRDefault="00B8775D" w:rsidP="00B8775D">
      <w:pPr>
        <w:widowControl w:val="0"/>
        <w:numPr>
          <w:ilvl w:val="12"/>
          <w:numId w:val="0"/>
        </w:numPr>
        <w:ind w:right="-483"/>
        <w:rPr>
          <w:rFonts w:ascii="Tahoma" w:hAnsi="Tahoma" w:cs="Tahoma"/>
        </w:rPr>
      </w:pPr>
    </w:p>
    <w:p w14:paraId="5F9636E3" w14:textId="77777777" w:rsidR="00B8775D" w:rsidRPr="0099084E" w:rsidRDefault="00B8775D" w:rsidP="00B8775D">
      <w:pPr>
        <w:widowControl w:val="0"/>
        <w:jc w:val="both"/>
        <w:rPr>
          <w:rFonts w:ascii="Tahoma" w:hAnsi="Tahoma" w:cs="Tahoma"/>
          <w:bCs/>
        </w:rPr>
      </w:pPr>
      <w:r w:rsidRPr="0099084E">
        <w:rPr>
          <w:rFonts w:ascii="Tahoma" w:hAnsi="Tahoma" w:cs="Tahoma"/>
          <w:bCs/>
        </w:rPr>
        <w:t xml:space="preserve">Morebitne spore, ki bi nastali v zvezi z izvajanjem tega okvirnega sporazuma, bosta stranki skušali rešiti sporazumno. </w:t>
      </w:r>
    </w:p>
    <w:p w14:paraId="20C4939C" w14:textId="77777777" w:rsidR="00B8775D" w:rsidRPr="0099084E" w:rsidRDefault="00B8775D" w:rsidP="00B8775D">
      <w:pPr>
        <w:widowControl w:val="0"/>
        <w:jc w:val="both"/>
        <w:rPr>
          <w:rFonts w:ascii="Tahoma" w:hAnsi="Tahoma" w:cs="Tahoma"/>
          <w:bCs/>
        </w:rPr>
      </w:pPr>
    </w:p>
    <w:p w14:paraId="305F85CA" w14:textId="710644DB" w:rsidR="00B8775D" w:rsidRPr="0099084E" w:rsidRDefault="00B8775D" w:rsidP="00B8775D">
      <w:pPr>
        <w:widowControl w:val="0"/>
        <w:tabs>
          <w:tab w:val="left" w:pos="567"/>
          <w:tab w:val="left" w:pos="1418"/>
          <w:tab w:val="left" w:pos="1702"/>
        </w:tabs>
        <w:jc w:val="both"/>
        <w:rPr>
          <w:rFonts w:ascii="Tahoma" w:hAnsi="Tahoma" w:cs="Tahoma"/>
        </w:rPr>
      </w:pPr>
      <w:r w:rsidRPr="0099084E">
        <w:rPr>
          <w:rFonts w:ascii="Tahoma" w:hAnsi="Tahoma" w:cs="Tahoma"/>
        </w:rPr>
        <w:t>Če spora ne bo možno rešiti sporazumno, lahko vsaka stranka okvirnega sporazuma sproži postopek za rešitev spora pri stvarno pristojnem sodišču v Ljubljani</w:t>
      </w:r>
      <w:r w:rsidR="00ED2DC5">
        <w:rPr>
          <w:rFonts w:ascii="Tahoma" w:hAnsi="Tahoma" w:cs="Tahoma"/>
        </w:rPr>
        <w:t xml:space="preserve"> po slovenskem pravu</w:t>
      </w:r>
      <w:r w:rsidRPr="0099084E">
        <w:rPr>
          <w:rFonts w:ascii="Tahoma" w:hAnsi="Tahoma" w:cs="Tahoma"/>
        </w:rPr>
        <w:t>.</w:t>
      </w:r>
    </w:p>
    <w:p w14:paraId="5B9C601C" w14:textId="77777777" w:rsidR="00B8775D" w:rsidRPr="0099084E" w:rsidRDefault="00B8775D" w:rsidP="00B8775D">
      <w:pPr>
        <w:widowControl w:val="0"/>
        <w:tabs>
          <w:tab w:val="left" w:pos="567"/>
          <w:tab w:val="left" w:pos="1418"/>
          <w:tab w:val="left" w:pos="1702"/>
        </w:tabs>
        <w:jc w:val="both"/>
        <w:rPr>
          <w:rFonts w:ascii="Tahoma" w:hAnsi="Tahoma" w:cs="Tahoma"/>
        </w:rPr>
      </w:pPr>
    </w:p>
    <w:p w14:paraId="19200830" w14:textId="77777777" w:rsidR="00B8775D" w:rsidRPr="0099084E" w:rsidRDefault="00B8775D" w:rsidP="00B8775D">
      <w:pPr>
        <w:widowControl w:val="0"/>
        <w:tabs>
          <w:tab w:val="left" w:pos="567"/>
          <w:tab w:val="left" w:pos="1418"/>
          <w:tab w:val="left" w:pos="1702"/>
        </w:tabs>
        <w:jc w:val="both"/>
        <w:rPr>
          <w:rFonts w:ascii="Tahoma" w:hAnsi="Tahoma" w:cs="Tahoma"/>
        </w:rPr>
      </w:pPr>
    </w:p>
    <w:p w14:paraId="7CE6D022" w14:textId="77777777" w:rsidR="00B8775D" w:rsidRPr="0099084E" w:rsidRDefault="00B8775D" w:rsidP="00272103">
      <w:pPr>
        <w:pStyle w:val="Odstavekseznama"/>
        <w:widowControl w:val="0"/>
        <w:numPr>
          <w:ilvl w:val="0"/>
          <w:numId w:val="22"/>
        </w:numPr>
        <w:jc w:val="center"/>
        <w:rPr>
          <w:rFonts w:ascii="Tahoma" w:hAnsi="Tahoma" w:cs="Tahoma"/>
        </w:rPr>
      </w:pPr>
      <w:r w:rsidRPr="0099084E">
        <w:rPr>
          <w:rFonts w:ascii="Tahoma" w:hAnsi="Tahoma" w:cs="Tahoma"/>
          <w:b/>
        </w:rPr>
        <w:t>PRILOGI</w:t>
      </w:r>
    </w:p>
    <w:p w14:paraId="3DCB991E" w14:textId="77777777" w:rsidR="00B8775D" w:rsidRPr="0099084E" w:rsidRDefault="00B8775D" w:rsidP="00B8775D">
      <w:pPr>
        <w:pStyle w:val="Odstavekseznama"/>
        <w:widowControl w:val="0"/>
        <w:ind w:left="720"/>
        <w:rPr>
          <w:rFonts w:ascii="Tahoma" w:hAnsi="Tahoma" w:cs="Tahoma"/>
        </w:rPr>
      </w:pPr>
    </w:p>
    <w:p w14:paraId="46BDFBF9"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017864C4" w14:textId="77777777" w:rsidR="00B8775D" w:rsidRPr="0099084E" w:rsidRDefault="00B8775D" w:rsidP="00B8775D">
      <w:pPr>
        <w:widowControl w:val="0"/>
        <w:numPr>
          <w:ilvl w:val="12"/>
          <w:numId w:val="0"/>
        </w:numPr>
        <w:ind w:right="-1"/>
        <w:rPr>
          <w:rFonts w:ascii="Tahoma" w:hAnsi="Tahoma" w:cs="Tahoma"/>
        </w:rPr>
      </w:pPr>
    </w:p>
    <w:p w14:paraId="02BE5680" w14:textId="77777777" w:rsidR="00B8775D" w:rsidRPr="0099084E" w:rsidRDefault="00B8775D" w:rsidP="00B8775D">
      <w:pPr>
        <w:widowControl w:val="0"/>
        <w:rPr>
          <w:rFonts w:ascii="Tahoma" w:hAnsi="Tahoma" w:cs="Tahoma"/>
        </w:rPr>
      </w:pPr>
      <w:r w:rsidRPr="0099084E">
        <w:rPr>
          <w:rFonts w:ascii="Tahoma" w:hAnsi="Tahoma" w:cs="Tahoma"/>
        </w:rPr>
        <w:t>Prilogi sta neločljiva sestavna dela tega okvirnega sporazuma.</w:t>
      </w:r>
    </w:p>
    <w:p w14:paraId="5B090ED1" w14:textId="77777777" w:rsidR="00B8775D" w:rsidRPr="0099084E" w:rsidRDefault="00B8775D" w:rsidP="00B8775D">
      <w:pPr>
        <w:widowControl w:val="0"/>
        <w:numPr>
          <w:ilvl w:val="12"/>
          <w:numId w:val="0"/>
        </w:numPr>
        <w:ind w:right="-1"/>
        <w:rPr>
          <w:rFonts w:ascii="Tahoma" w:hAnsi="Tahoma" w:cs="Tahoma"/>
        </w:rPr>
      </w:pPr>
    </w:p>
    <w:p w14:paraId="058A549C" w14:textId="77777777" w:rsidR="00B8775D" w:rsidRPr="0099084E" w:rsidRDefault="00B8775D" w:rsidP="00B8775D">
      <w:pPr>
        <w:widowControl w:val="0"/>
        <w:numPr>
          <w:ilvl w:val="12"/>
          <w:numId w:val="0"/>
        </w:numPr>
        <w:ind w:right="-1"/>
        <w:rPr>
          <w:rFonts w:ascii="Tahoma" w:hAnsi="Tahoma" w:cs="Tahoma"/>
        </w:rPr>
      </w:pPr>
    </w:p>
    <w:p w14:paraId="26DCA663"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OSTALE DOLOČBE</w:t>
      </w:r>
    </w:p>
    <w:p w14:paraId="79E7E2E7" w14:textId="77777777" w:rsidR="00B8775D" w:rsidRPr="0099084E" w:rsidRDefault="00B8775D" w:rsidP="00B8775D">
      <w:pPr>
        <w:widowControl w:val="0"/>
        <w:numPr>
          <w:ilvl w:val="12"/>
          <w:numId w:val="0"/>
        </w:numPr>
        <w:ind w:right="-483"/>
        <w:jc w:val="center"/>
        <w:rPr>
          <w:rFonts w:ascii="Tahoma" w:hAnsi="Tahoma" w:cs="Tahoma"/>
          <w:b/>
        </w:rPr>
      </w:pPr>
    </w:p>
    <w:p w14:paraId="4FF8A7EF"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114F6AF2" w14:textId="77777777" w:rsidR="00B8775D" w:rsidRPr="0099084E" w:rsidRDefault="00B8775D" w:rsidP="00B8775D">
      <w:pPr>
        <w:widowControl w:val="0"/>
        <w:rPr>
          <w:rFonts w:ascii="Tahoma" w:hAnsi="Tahoma" w:cs="Tahoma"/>
        </w:rPr>
      </w:pPr>
    </w:p>
    <w:p w14:paraId="2EC687B4" w14:textId="77777777" w:rsidR="00B8775D" w:rsidRPr="0099084E" w:rsidRDefault="00B8775D" w:rsidP="00B8775D">
      <w:pPr>
        <w:widowControl w:val="0"/>
        <w:ind w:right="-1"/>
        <w:jc w:val="both"/>
        <w:outlineLvl w:val="1"/>
        <w:rPr>
          <w:rFonts w:ascii="Tahoma" w:hAnsi="Tahoma" w:cs="Tahoma"/>
          <w:lang w:eastAsia="en-US"/>
        </w:rPr>
      </w:pPr>
      <w:r w:rsidRPr="0099084E">
        <w:rPr>
          <w:rFonts w:ascii="Tahoma" w:hAnsi="Tahoma" w:cs="Tahoma"/>
          <w:lang w:eastAsia="en-US"/>
        </w:rPr>
        <w:t>Stranki okvirnega sporazuma (oz. vsak od podpisnikov tega okvirnega sporazuma v imenu in za račun posamezne stranke okvirnega sporazuma) zagotavljata, da imata vsa potrebna pooblastila in/ali dovoljenja ter potrebno poslovno sposobnost, za veljavno in zavezujočo sklenitev tega okvirnega sporazuma.</w:t>
      </w:r>
    </w:p>
    <w:p w14:paraId="1150CA4D" w14:textId="77777777" w:rsidR="00B8775D" w:rsidRPr="0099084E" w:rsidRDefault="00B8775D" w:rsidP="00B8775D">
      <w:pPr>
        <w:widowControl w:val="0"/>
        <w:ind w:right="-1"/>
        <w:jc w:val="both"/>
        <w:outlineLvl w:val="1"/>
        <w:rPr>
          <w:rFonts w:ascii="Tahoma" w:hAnsi="Tahoma" w:cs="Tahoma"/>
          <w:lang w:eastAsia="en-US"/>
        </w:rPr>
      </w:pPr>
    </w:p>
    <w:p w14:paraId="636DB181"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023F9149" w14:textId="77777777" w:rsidR="00B8775D" w:rsidRPr="0099084E" w:rsidRDefault="00B8775D" w:rsidP="00B8775D">
      <w:pPr>
        <w:widowControl w:val="0"/>
        <w:jc w:val="center"/>
        <w:rPr>
          <w:rFonts w:ascii="Tahoma" w:hAnsi="Tahoma" w:cs="Tahoma"/>
        </w:rPr>
      </w:pPr>
    </w:p>
    <w:p w14:paraId="5BB554D1" w14:textId="77777777" w:rsidR="00B8775D" w:rsidRPr="0099084E" w:rsidRDefault="00B8775D" w:rsidP="00B8775D">
      <w:pPr>
        <w:widowControl w:val="0"/>
        <w:jc w:val="both"/>
        <w:rPr>
          <w:rFonts w:ascii="Tahoma" w:hAnsi="Tahoma" w:cs="Tahoma"/>
        </w:rPr>
      </w:pPr>
      <w:r w:rsidRPr="0099084E">
        <w:rPr>
          <w:rFonts w:ascii="Tahoma" w:hAnsi="Tahoma" w:cs="Tahoma"/>
        </w:rPr>
        <w:t xml:space="preserve">Vsaka stranka okvirnega sporazuma lahko da predlog za spremembo ali dopolnitev okvirnega sporazuma ob spremenjenih okoliščinah. </w:t>
      </w:r>
    </w:p>
    <w:p w14:paraId="5683B1B7" w14:textId="77777777" w:rsidR="00B8775D" w:rsidRPr="0099084E" w:rsidRDefault="00B8775D" w:rsidP="00B8775D">
      <w:pPr>
        <w:widowControl w:val="0"/>
        <w:jc w:val="both"/>
        <w:rPr>
          <w:rFonts w:ascii="Tahoma" w:hAnsi="Tahoma" w:cs="Tahoma"/>
        </w:rPr>
      </w:pPr>
    </w:p>
    <w:p w14:paraId="15459785" w14:textId="77777777" w:rsidR="00B8775D" w:rsidRPr="0099084E" w:rsidRDefault="00B8775D" w:rsidP="00B8775D">
      <w:pPr>
        <w:widowControl w:val="0"/>
        <w:jc w:val="both"/>
        <w:rPr>
          <w:rFonts w:ascii="Tahoma" w:hAnsi="Tahoma" w:cs="Tahoma"/>
          <w:bCs/>
        </w:rPr>
      </w:pPr>
      <w:r w:rsidRPr="0099084E">
        <w:rPr>
          <w:rFonts w:ascii="Tahoma" w:hAnsi="Tahoma" w:cs="Tahoma"/>
          <w:bCs/>
        </w:rPr>
        <w:t>Vse morebitne spremembe okvirnega sporazuma veljajo le s pisno potrditvijo obeh strank okvirnega sporazuma oz. s sklenitvijo aneksa k temu okvirnem sporazumu.</w:t>
      </w:r>
    </w:p>
    <w:p w14:paraId="29D27B38" w14:textId="77777777" w:rsidR="00B8775D" w:rsidRPr="0099084E" w:rsidRDefault="00B8775D" w:rsidP="00B8775D">
      <w:pPr>
        <w:widowControl w:val="0"/>
        <w:jc w:val="both"/>
        <w:rPr>
          <w:rFonts w:ascii="Tahoma" w:hAnsi="Tahoma" w:cs="Tahoma"/>
          <w:bCs/>
        </w:rPr>
      </w:pPr>
    </w:p>
    <w:p w14:paraId="0ACDEC23" w14:textId="77777777" w:rsidR="00B8775D" w:rsidRPr="0099084E" w:rsidRDefault="00B8775D" w:rsidP="00B8775D">
      <w:pPr>
        <w:widowControl w:val="0"/>
        <w:jc w:val="both"/>
        <w:rPr>
          <w:rFonts w:ascii="Tahoma" w:hAnsi="Tahoma" w:cs="Tahoma"/>
        </w:rPr>
      </w:pPr>
      <w:r w:rsidRPr="0099084E">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z neveljavnim določilom.</w:t>
      </w:r>
    </w:p>
    <w:p w14:paraId="18E8B78F" w14:textId="77777777" w:rsidR="00B8775D" w:rsidRPr="0099084E" w:rsidRDefault="00B8775D" w:rsidP="00B8775D">
      <w:pPr>
        <w:widowControl w:val="0"/>
        <w:numPr>
          <w:ilvl w:val="12"/>
          <w:numId w:val="0"/>
        </w:numPr>
        <w:ind w:right="-483"/>
        <w:rPr>
          <w:rFonts w:ascii="Tahoma" w:hAnsi="Tahoma" w:cs="Tahoma"/>
          <w:b/>
        </w:rPr>
      </w:pPr>
    </w:p>
    <w:p w14:paraId="32D6AF4F" w14:textId="77777777" w:rsidR="00B8775D" w:rsidRPr="0099084E" w:rsidRDefault="00B8775D" w:rsidP="00B8775D">
      <w:pPr>
        <w:widowControl w:val="0"/>
        <w:numPr>
          <w:ilvl w:val="12"/>
          <w:numId w:val="0"/>
        </w:numPr>
        <w:ind w:right="-483"/>
        <w:rPr>
          <w:rFonts w:ascii="Tahoma" w:hAnsi="Tahoma" w:cs="Tahoma"/>
          <w:b/>
        </w:rPr>
      </w:pPr>
    </w:p>
    <w:p w14:paraId="711032AD" w14:textId="77777777" w:rsidR="00B8775D" w:rsidRPr="0099084E" w:rsidRDefault="00B8775D" w:rsidP="00272103">
      <w:pPr>
        <w:pStyle w:val="Odstavekseznama"/>
        <w:widowControl w:val="0"/>
        <w:numPr>
          <w:ilvl w:val="0"/>
          <w:numId w:val="22"/>
        </w:numPr>
        <w:jc w:val="center"/>
        <w:rPr>
          <w:rFonts w:ascii="Tahoma" w:hAnsi="Tahoma" w:cs="Tahoma"/>
          <w:b/>
        </w:rPr>
      </w:pPr>
      <w:r w:rsidRPr="0099084E">
        <w:rPr>
          <w:rFonts w:ascii="Tahoma" w:hAnsi="Tahoma" w:cs="Tahoma"/>
          <w:b/>
        </w:rPr>
        <w:t>SKLENITEV OKVIRNEGA SPORAZUMA TER ŠTEVILO IZVODOV</w:t>
      </w:r>
    </w:p>
    <w:p w14:paraId="157513E8" w14:textId="77777777" w:rsidR="00B8775D" w:rsidRPr="0099084E" w:rsidRDefault="00B8775D" w:rsidP="00B8775D">
      <w:pPr>
        <w:widowControl w:val="0"/>
        <w:numPr>
          <w:ilvl w:val="12"/>
          <w:numId w:val="0"/>
        </w:numPr>
        <w:ind w:right="-483"/>
        <w:jc w:val="center"/>
        <w:rPr>
          <w:rFonts w:ascii="Tahoma" w:hAnsi="Tahoma" w:cs="Tahoma"/>
          <w:b/>
        </w:rPr>
      </w:pPr>
    </w:p>
    <w:p w14:paraId="478964E7"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t>člen</w:t>
      </w:r>
    </w:p>
    <w:p w14:paraId="7CF0BF8A" w14:textId="77777777" w:rsidR="00B8775D" w:rsidRPr="0099084E" w:rsidRDefault="00B8775D" w:rsidP="00B8775D">
      <w:pPr>
        <w:widowControl w:val="0"/>
        <w:numPr>
          <w:ilvl w:val="12"/>
          <w:numId w:val="0"/>
        </w:numPr>
        <w:ind w:right="-483"/>
        <w:jc w:val="center"/>
        <w:rPr>
          <w:rFonts w:ascii="Tahoma" w:hAnsi="Tahoma" w:cs="Tahoma"/>
          <w:b/>
        </w:rPr>
      </w:pPr>
    </w:p>
    <w:p w14:paraId="3AF1183B" w14:textId="552FE0C2" w:rsidR="00B8775D" w:rsidRPr="0099084E" w:rsidRDefault="00B8775D" w:rsidP="00B8775D">
      <w:pPr>
        <w:widowControl w:val="0"/>
        <w:ind w:right="-1"/>
        <w:jc w:val="both"/>
        <w:outlineLvl w:val="1"/>
        <w:rPr>
          <w:rFonts w:ascii="Tahoma" w:hAnsi="Tahoma" w:cs="Tahoma"/>
          <w:lang w:eastAsia="en-US"/>
        </w:rPr>
      </w:pPr>
      <w:r w:rsidRPr="0099084E">
        <w:rPr>
          <w:rFonts w:ascii="Tahoma" w:hAnsi="Tahoma" w:cs="Tahoma"/>
          <w:lang w:eastAsia="en-US"/>
        </w:rPr>
        <w:t>Predmetni okvirni sporazum je sklenjen in začne veljati z datumom podpisa okvirnega sporazuma s strani obeh strank okvirnega sporazuma</w:t>
      </w:r>
      <w:r w:rsidR="00CD535C">
        <w:rPr>
          <w:rFonts w:ascii="Tahoma" w:hAnsi="Tahoma" w:cs="Tahoma"/>
          <w:lang w:eastAsia="en-US"/>
        </w:rPr>
        <w:t>,</w:t>
      </w:r>
      <w:r w:rsidR="00CD535C" w:rsidRPr="00CD535C">
        <w:t xml:space="preserve"> </w:t>
      </w:r>
      <w:r w:rsidR="00CD535C" w:rsidRPr="00CD535C">
        <w:rPr>
          <w:rFonts w:ascii="Tahoma" w:hAnsi="Tahoma" w:cs="Tahoma"/>
          <w:lang w:eastAsia="en-US"/>
        </w:rPr>
        <w:t xml:space="preserve">pod pogojem, da izvajalec naročniku predloži finančno zavarovanje za dobro izvedbo pogodbenih obveznosti v skladu s </w:t>
      </w:r>
      <w:r w:rsidR="00CD535C">
        <w:rPr>
          <w:rFonts w:ascii="Tahoma" w:hAnsi="Tahoma" w:cs="Tahoma"/>
          <w:lang w:eastAsia="en-US"/>
        </w:rPr>
        <w:t>25</w:t>
      </w:r>
      <w:r w:rsidR="00CD535C" w:rsidRPr="00CD535C">
        <w:rPr>
          <w:rFonts w:ascii="Tahoma" w:hAnsi="Tahoma" w:cs="Tahoma"/>
          <w:lang w:eastAsia="en-US"/>
        </w:rPr>
        <w:t xml:space="preserve">. členom pogodbe. </w:t>
      </w:r>
      <w:r w:rsidRPr="0099084E">
        <w:rPr>
          <w:rFonts w:ascii="Tahoma" w:hAnsi="Tahoma" w:cs="Tahoma"/>
          <w:lang w:eastAsia="en-US"/>
        </w:rPr>
        <w:t xml:space="preserve">  </w:t>
      </w:r>
    </w:p>
    <w:p w14:paraId="4E3B5617" w14:textId="77777777" w:rsidR="00B8775D" w:rsidRPr="0099084E" w:rsidRDefault="00B8775D" w:rsidP="00B8775D">
      <w:pPr>
        <w:widowControl w:val="0"/>
        <w:ind w:right="-1"/>
        <w:jc w:val="both"/>
        <w:outlineLvl w:val="1"/>
        <w:rPr>
          <w:rFonts w:ascii="Tahoma" w:hAnsi="Tahoma" w:cs="Tahoma"/>
          <w:lang w:eastAsia="en-US"/>
        </w:rPr>
      </w:pPr>
    </w:p>
    <w:p w14:paraId="55629535" w14:textId="77777777" w:rsidR="00B8775D" w:rsidRPr="0099084E" w:rsidRDefault="00B8775D" w:rsidP="00272103">
      <w:pPr>
        <w:pStyle w:val="Odstavekseznama"/>
        <w:widowControl w:val="0"/>
        <w:numPr>
          <w:ilvl w:val="0"/>
          <w:numId w:val="23"/>
        </w:numPr>
        <w:jc w:val="center"/>
        <w:rPr>
          <w:rFonts w:ascii="Tahoma" w:hAnsi="Tahoma" w:cs="Tahoma"/>
        </w:rPr>
      </w:pPr>
      <w:r w:rsidRPr="0099084E">
        <w:rPr>
          <w:rFonts w:ascii="Tahoma" w:hAnsi="Tahoma" w:cs="Tahoma"/>
        </w:rPr>
        <w:lastRenderedPageBreak/>
        <w:t>člen</w:t>
      </w:r>
    </w:p>
    <w:p w14:paraId="4202FED3" w14:textId="77777777" w:rsidR="00B8775D" w:rsidRPr="0099084E" w:rsidRDefault="00B8775D" w:rsidP="00B8775D">
      <w:pPr>
        <w:widowControl w:val="0"/>
        <w:numPr>
          <w:ilvl w:val="12"/>
          <w:numId w:val="0"/>
        </w:numPr>
        <w:rPr>
          <w:rFonts w:ascii="Tahoma" w:hAnsi="Tahoma" w:cs="Tahoma"/>
        </w:rPr>
      </w:pPr>
    </w:p>
    <w:p w14:paraId="07F6C610" w14:textId="5DF434A6" w:rsidR="00B8775D" w:rsidRPr="0099084E" w:rsidRDefault="00B8775D" w:rsidP="00B8775D">
      <w:pPr>
        <w:widowControl w:val="0"/>
        <w:tabs>
          <w:tab w:val="left" w:pos="4820"/>
        </w:tabs>
        <w:jc w:val="both"/>
        <w:rPr>
          <w:rFonts w:ascii="Tahoma" w:hAnsi="Tahoma" w:cs="Tahoma"/>
          <w:lang w:val="x-none" w:eastAsia="x-none"/>
        </w:rPr>
      </w:pPr>
      <w:r w:rsidRPr="0099084E">
        <w:rPr>
          <w:rFonts w:ascii="Tahoma" w:hAnsi="Tahoma" w:cs="Tahoma"/>
          <w:lang w:val="x-none" w:eastAsia="x-none"/>
        </w:rPr>
        <w:t xml:space="preserve">Okvirni sporazum je sklenjen in podpisan v </w:t>
      </w:r>
      <w:r w:rsidR="00ED2DC5">
        <w:rPr>
          <w:rFonts w:ascii="Tahoma" w:hAnsi="Tahoma" w:cs="Tahoma"/>
          <w:lang w:eastAsia="x-none"/>
        </w:rPr>
        <w:t>3</w:t>
      </w:r>
      <w:r w:rsidR="00ED2DC5" w:rsidRPr="0099084E">
        <w:rPr>
          <w:rFonts w:ascii="Tahoma" w:hAnsi="Tahoma" w:cs="Tahoma"/>
          <w:lang w:eastAsia="x-none"/>
        </w:rPr>
        <w:t xml:space="preserve"> </w:t>
      </w:r>
      <w:r w:rsidRPr="0099084E">
        <w:rPr>
          <w:rFonts w:ascii="Tahoma" w:hAnsi="Tahoma" w:cs="Tahoma"/>
          <w:lang w:eastAsia="x-none"/>
        </w:rPr>
        <w:t>(</w:t>
      </w:r>
      <w:r w:rsidR="00ED2DC5">
        <w:rPr>
          <w:rFonts w:ascii="Tahoma" w:hAnsi="Tahoma" w:cs="Tahoma"/>
          <w:lang w:eastAsia="x-none"/>
        </w:rPr>
        <w:t>treh</w:t>
      </w:r>
      <w:r w:rsidRPr="0099084E">
        <w:rPr>
          <w:rFonts w:ascii="Tahoma" w:hAnsi="Tahoma" w:cs="Tahoma"/>
          <w:lang w:eastAsia="x-none"/>
        </w:rPr>
        <w:t>)</w:t>
      </w:r>
      <w:r w:rsidRPr="0099084E">
        <w:rPr>
          <w:rFonts w:ascii="Tahoma" w:hAnsi="Tahoma" w:cs="Tahoma"/>
          <w:lang w:val="x-none" w:eastAsia="x-none"/>
        </w:rPr>
        <w:t xml:space="preserve"> enakih izvodih, od katerih prejme </w:t>
      </w:r>
      <w:r w:rsidR="00ED2DC5">
        <w:rPr>
          <w:rFonts w:ascii="Tahoma" w:hAnsi="Tahoma" w:cs="Tahoma"/>
          <w:lang w:eastAsia="x-none"/>
        </w:rPr>
        <w:t>naročnik 2 (dva) izvoda in dobavitelj</w:t>
      </w:r>
      <w:r w:rsidRPr="0099084E">
        <w:rPr>
          <w:rFonts w:ascii="Tahoma" w:hAnsi="Tahoma" w:cs="Tahoma"/>
          <w:lang w:eastAsia="x-none"/>
        </w:rPr>
        <w:t xml:space="preserve"> 1 (en)</w:t>
      </w:r>
      <w:r w:rsidRPr="0099084E">
        <w:rPr>
          <w:rFonts w:ascii="Tahoma" w:hAnsi="Tahoma" w:cs="Tahoma"/>
          <w:lang w:val="x-none" w:eastAsia="x-none"/>
        </w:rPr>
        <w:t xml:space="preserve"> izvod.</w:t>
      </w:r>
    </w:p>
    <w:p w14:paraId="21190C63" w14:textId="77777777" w:rsidR="00B8775D" w:rsidRPr="0099084E" w:rsidRDefault="00B8775D" w:rsidP="00B8775D">
      <w:pPr>
        <w:widowControl w:val="0"/>
        <w:tabs>
          <w:tab w:val="left" w:pos="4820"/>
        </w:tabs>
        <w:jc w:val="both"/>
        <w:rPr>
          <w:rFonts w:ascii="Tahoma" w:hAnsi="Tahoma" w:cs="Tahoma"/>
          <w:lang w:val="x-none" w:eastAsia="x-none"/>
        </w:rPr>
      </w:pPr>
    </w:p>
    <w:p w14:paraId="58FCEAC2" w14:textId="77777777" w:rsidR="00B8775D" w:rsidRPr="0099084E" w:rsidRDefault="00B8775D" w:rsidP="00B8775D">
      <w:pPr>
        <w:widowControl w:val="0"/>
        <w:tabs>
          <w:tab w:val="left" w:pos="0"/>
          <w:tab w:val="left" w:pos="1134"/>
          <w:tab w:val="left" w:pos="4536"/>
        </w:tabs>
        <w:jc w:val="both"/>
        <w:rPr>
          <w:rFonts w:ascii="Tahoma" w:hAnsi="Tahoma" w:cs="Tahoma"/>
        </w:rPr>
      </w:pPr>
      <w:r w:rsidRPr="0099084E">
        <w:rPr>
          <w:rFonts w:ascii="Tahoma" w:hAnsi="Tahoma" w:cs="Tahoma"/>
        </w:rPr>
        <w:t>_________________, dne _____________</w:t>
      </w:r>
      <w:r w:rsidRPr="0099084E">
        <w:rPr>
          <w:rFonts w:ascii="Tahoma" w:hAnsi="Tahoma" w:cs="Tahoma"/>
        </w:rPr>
        <w:tab/>
      </w:r>
      <w:r w:rsidRPr="0099084E">
        <w:rPr>
          <w:rFonts w:ascii="Tahoma" w:hAnsi="Tahoma" w:cs="Tahoma"/>
        </w:rPr>
        <w:tab/>
      </w:r>
      <w:r w:rsidRPr="0099084E">
        <w:rPr>
          <w:rFonts w:ascii="Tahoma" w:hAnsi="Tahoma" w:cs="Tahoma"/>
        </w:rPr>
        <w:tab/>
        <w:t>Ljubljana, dne ________________</w:t>
      </w:r>
    </w:p>
    <w:p w14:paraId="79C7088A" w14:textId="77777777" w:rsidR="00B8775D" w:rsidRPr="0099084E" w:rsidRDefault="00B8775D" w:rsidP="00B8775D">
      <w:pPr>
        <w:widowControl w:val="0"/>
        <w:tabs>
          <w:tab w:val="left" w:pos="0"/>
          <w:tab w:val="left" w:pos="4536"/>
        </w:tabs>
        <w:jc w:val="both"/>
        <w:rPr>
          <w:rFonts w:ascii="Tahoma" w:hAnsi="Tahoma" w:cs="Tahoma"/>
        </w:rPr>
      </w:pPr>
    </w:p>
    <w:p w14:paraId="639F7DD5" w14:textId="77777777" w:rsidR="00B8775D" w:rsidRPr="0099084E" w:rsidRDefault="00B8775D" w:rsidP="00B8775D">
      <w:pPr>
        <w:widowControl w:val="0"/>
        <w:tabs>
          <w:tab w:val="left" w:pos="0"/>
          <w:tab w:val="left" w:pos="4536"/>
        </w:tabs>
        <w:jc w:val="both"/>
        <w:rPr>
          <w:rFonts w:ascii="Tahoma" w:hAnsi="Tahoma" w:cs="Tahoma"/>
        </w:rPr>
      </w:pPr>
      <w:r w:rsidRPr="0099084E">
        <w:rPr>
          <w:rFonts w:ascii="Tahoma" w:hAnsi="Tahoma" w:cs="Tahoma"/>
        </w:rPr>
        <w:t>DOBAVITELJ:</w:t>
      </w:r>
      <w:r w:rsidRPr="0099084E">
        <w:rPr>
          <w:rFonts w:ascii="Tahoma" w:hAnsi="Tahoma" w:cs="Tahoma"/>
        </w:rPr>
        <w:tab/>
      </w:r>
      <w:r w:rsidRPr="0099084E">
        <w:rPr>
          <w:rFonts w:ascii="Tahoma" w:hAnsi="Tahoma" w:cs="Tahoma"/>
        </w:rPr>
        <w:tab/>
      </w:r>
      <w:r w:rsidRPr="0099084E">
        <w:rPr>
          <w:rFonts w:ascii="Tahoma" w:hAnsi="Tahoma" w:cs="Tahoma"/>
        </w:rPr>
        <w:tab/>
        <w:t>NAROČNIK:</w:t>
      </w:r>
    </w:p>
    <w:p w14:paraId="78AB3D33" w14:textId="77777777" w:rsidR="00B8775D" w:rsidRPr="0099084E" w:rsidRDefault="00B8775D" w:rsidP="00B8775D">
      <w:pPr>
        <w:widowControl w:val="0"/>
        <w:tabs>
          <w:tab w:val="left" w:pos="0"/>
          <w:tab w:val="left" w:pos="4536"/>
        </w:tabs>
        <w:ind w:left="5664"/>
        <w:rPr>
          <w:rFonts w:ascii="Tahoma" w:hAnsi="Tahoma" w:cs="Tahoma"/>
        </w:rPr>
      </w:pPr>
      <w:r w:rsidRPr="0099084E">
        <w:rPr>
          <w:rFonts w:ascii="Tahoma" w:hAnsi="Tahoma" w:cs="Tahoma"/>
        </w:rPr>
        <w:t>JAVNO PODJETJE ENERGETIKA LJUBLJANA</w:t>
      </w:r>
      <w:r w:rsidRPr="0099084E">
        <w:rPr>
          <w:rFonts w:ascii="Tahoma" w:hAnsi="Tahoma" w:cs="Tahoma"/>
        </w:rPr>
        <w:tab/>
        <w:t>d.o.o.</w:t>
      </w:r>
      <w:r w:rsidRPr="0099084E">
        <w:rPr>
          <w:rFonts w:ascii="Tahoma" w:hAnsi="Tahoma" w:cs="Tahoma"/>
        </w:rPr>
        <w:tab/>
      </w:r>
    </w:p>
    <w:p w14:paraId="5C57D226" w14:textId="77777777" w:rsidR="00B8775D" w:rsidRPr="0099084E" w:rsidRDefault="00B8775D" w:rsidP="00B8775D">
      <w:pPr>
        <w:widowControl w:val="0"/>
        <w:tabs>
          <w:tab w:val="left" w:pos="0"/>
          <w:tab w:val="left" w:pos="4536"/>
        </w:tabs>
        <w:ind w:left="5664"/>
        <w:rPr>
          <w:rFonts w:ascii="Tahoma" w:hAnsi="Tahoma" w:cs="Tahoma"/>
        </w:rPr>
      </w:pPr>
      <w:r w:rsidRPr="0099084E">
        <w:rPr>
          <w:rFonts w:ascii="Tahoma" w:hAnsi="Tahoma" w:cs="Tahoma"/>
        </w:rPr>
        <w:tab/>
      </w:r>
      <w:r w:rsidRPr="0099084E">
        <w:rPr>
          <w:rFonts w:ascii="Tahoma" w:hAnsi="Tahoma" w:cs="Tahoma"/>
        </w:rPr>
        <w:tab/>
      </w:r>
    </w:p>
    <w:p w14:paraId="396D4AFD" w14:textId="7F98CE6C" w:rsidR="00B8775D" w:rsidRPr="0099084E" w:rsidRDefault="00B8775D" w:rsidP="00B8775D">
      <w:pPr>
        <w:widowControl w:val="0"/>
        <w:jc w:val="both"/>
        <w:rPr>
          <w:rFonts w:ascii="Tahoma" w:hAnsi="Tahoma" w:cs="Tahoma"/>
        </w:rPr>
      </w:pP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t>Samo Lozej</w:t>
      </w:r>
      <w:r w:rsidR="00E6204F">
        <w:rPr>
          <w:rFonts w:ascii="Tahoma" w:hAnsi="Tahoma" w:cs="Tahoma"/>
        </w:rPr>
        <w:t xml:space="preserve">, </w:t>
      </w:r>
      <w:r w:rsidR="00E6204F" w:rsidRPr="0099084E">
        <w:rPr>
          <w:rFonts w:ascii="Tahoma" w:hAnsi="Tahoma" w:cs="Tahoma"/>
        </w:rPr>
        <w:t>direktor</w:t>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r>
      <w:r w:rsidRPr="0099084E">
        <w:rPr>
          <w:rFonts w:ascii="Tahoma" w:hAnsi="Tahoma" w:cs="Tahoma"/>
        </w:rPr>
        <w:tab/>
        <w:t xml:space="preserve">   </w:t>
      </w:r>
    </w:p>
    <w:p w14:paraId="30E2A800" w14:textId="77777777" w:rsidR="00B8775D" w:rsidRPr="0099084E" w:rsidRDefault="00B8775D" w:rsidP="00B8775D">
      <w:pPr>
        <w:widowControl w:val="0"/>
        <w:rPr>
          <w:rFonts w:ascii="Tahoma" w:hAnsi="Tahoma" w:cs="Tahoma"/>
        </w:rPr>
      </w:pPr>
    </w:p>
    <w:p w14:paraId="6BD2F679" w14:textId="1022F79D" w:rsidR="00B8775D" w:rsidRPr="0099084E" w:rsidRDefault="00B8775D" w:rsidP="000B1478">
      <w:pPr>
        <w:keepLines/>
        <w:widowControl w:val="0"/>
        <w:rPr>
          <w:rFonts w:ascii="Tahoma" w:hAnsi="Tahoma" w:cs="Tahoma"/>
        </w:rPr>
      </w:pPr>
    </w:p>
    <w:p w14:paraId="2881EE05" w14:textId="29BC76F2" w:rsidR="00F16B7B" w:rsidRPr="0099084E" w:rsidRDefault="00787202" w:rsidP="000B1478">
      <w:pPr>
        <w:keepLines/>
        <w:widowControl w:val="0"/>
        <w:rPr>
          <w:rFonts w:ascii="Tahoma" w:hAnsi="Tahoma" w:cs="Tahoma"/>
        </w:rPr>
      </w:pPr>
      <w:r>
        <w:rPr>
          <w:rFonts w:ascii="Tahoma" w:hAnsi="Tahoma" w:cs="Tahoma"/>
        </w:rPr>
        <w:t xml:space="preserve">Priloga 1: </w:t>
      </w:r>
      <w:r w:rsidRPr="00787202">
        <w:rPr>
          <w:rFonts w:ascii="Tahoma" w:hAnsi="Tahoma" w:cs="Tahoma"/>
        </w:rPr>
        <w:t>Pisni sporazum o skupnih varnostnih ukrepih in ravnanju z okoljem v JAVNEM PODJETJU ENERGETIKA LJUBLJANA d.o.o.,</w:t>
      </w:r>
    </w:p>
    <w:p w14:paraId="3E5BAAAA" w14:textId="5DAF0AE1" w:rsidR="00F16B7B" w:rsidRPr="0099084E" w:rsidRDefault="00F16B7B" w:rsidP="000B1478">
      <w:pPr>
        <w:keepLines/>
        <w:widowControl w:val="0"/>
        <w:rPr>
          <w:rFonts w:ascii="Tahoma" w:hAnsi="Tahoma" w:cs="Tahoma"/>
        </w:rPr>
      </w:pPr>
    </w:p>
    <w:p w14:paraId="1F4152C0" w14:textId="281050A4" w:rsidR="00F16B7B" w:rsidRPr="0099084E" w:rsidRDefault="00F16B7B" w:rsidP="000B1478">
      <w:pPr>
        <w:keepLines/>
        <w:widowControl w:val="0"/>
        <w:rPr>
          <w:rFonts w:ascii="Tahoma" w:hAnsi="Tahoma" w:cs="Tahoma"/>
        </w:rPr>
      </w:pPr>
    </w:p>
    <w:p w14:paraId="14F26299" w14:textId="31BD31D8" w:rsidR="00F16B7B" w:rsidRPr="0099084E" w:rsidRDefault="00F16B7B" w:rsidP="000B1478">
      <w:pPr>
        <w:keepLines/>
        <w:widowControl w:val="0"/>
        <w:rPr>
          <w:rFonts w:ascii="Tahoma" w:hAnsi="Tahoma" w:cs="Tahoma"/>
        </w:rPr>
      </w:pPr>
    </w:p>
    <w:p w14:paraId="422DF007" w14:textId="567C9776" w:rsidR="00F16B7B" w:rsidRDefault="00F16B7B" w:rsidP="000B1478">
      <w:pPr>
        <w:keepLines/>
        <w:widowControl w:val="0"/>
        <w:rPr>
          <w:rFonts w:ascii="Tahoma" w:hAnsi="Tahoma" w:cs="Tahoma"/>
        </w:rPr>
      </w:pPr>
    </w:p>
    <w:p w14:paraId="04CB7698" w14:textId="3D59893C" w:rsidR="00CE7D4A" w:rsidRDefault="00CE7D4A" w:rsidP="000B1478">
      <w:pPr>
        <w:keepLines/>
        <w:widowControl w:val="0"/>
        <w:rPr>
          <w:rFonts w:ascii="Tahoma" w:hAnsi="Tahoma" w:cs="Tahoma"/>
        </w:rPr>
      </w:pPr>
    </w:p>
    <w:p w14:paraId="2EF28975" w14:textId="29900BFF" w:rsidR="00CE7D4A" w:rsidRDefault="00CE7D4A" w:rsidP="000B1478">
      <w:pPr>
        <w:keepLines/>
        <w:widowControl w:val="0"/>
        <w:rPr>
          <w:rFonts w:ascii="Tahoma" w:hAnsi="Tahoma" w:cs="Tahoma"/>
        </w:rPr>
      </w:pPr>
    </w:p>
    <w:p w14:paraId="1628FBD9" w14:textId="3D526EE0" w:rsidR="00CE7D4A" w:rsidRDefault="00CE7D4A" w:rsidP="000B1478">
      <w:pPr>
        <w:keepLines/>
        <w:widowControl w:val="0"/>
        <w:rPr>
          <w:rFonts w:ascii="Tahoma" w:hAnsi="Tahoma" w:cs="Tahoma"/>
        </w:rPr>
      </w:pPr>
    </w:p>
    <w:p w14:paraId="1E746650" w14:textId="7285C3DB" w:rsidR="00CE7D4A" w:rsidRDefault="00CE7D4A" w:rsidP="000B1478">
      <w:pPr>
        <w:keepLines/>
        <w:widowControl w:val="0"/>
        <w:rPr>
          <w:rFonts w:ascii="Tahoma" w:hAnsi="Tahoma" w:cs="Tahoma"/>
        </w:rPr>
      </w:pPr>
    </w:p>
    <w:p w14:paraId="10B79CA0" w14:textId="6F006789" w:rsidR="00CE7D4A" w:rsidRDefault="00CE7D4A" w:rsidP="000B1478">
      <w:pPr>
        <w:keepLines/>
        <w:widowControl w:val="0"/>
        <w:rPr>
          <w:rFonts w:ascii="Tahoma" w:hAnsi="Tahoma" w:cs="Tahoma"/>
        </w:rPr>
      </w:pPr>
    </w:p>
    <w:p w14:paraId="7D90E28F" w14:textId="36814360" w:rsidR="00CE7D4A" w:rsidRDefault="00CE7D4A" w:rsidP="00CE7D4A">
      <w:pPr>
        <w:keepLines/>
        <w:widowControl w:val="0"/>
        <w:rPr>
          <w:rFonts w:ascii="Tahoma" w:hAnsi="Tahoma" w:cs="Tahoma"/>
        </w:rPr>
      </w:pPr>
    </w:p>
    <w:p w14:paraId="18028182" w14:textId="332F2494" w:rsidR="00A709F9" w:rsidRDefault="00A709F9" w:rsidP="00CE7D4A">
      <w:pPr>
        <w:keepLines/>
        <w:widowControl w:val="0"/>
        <w:rPr>
          <w:rFonts w:ascii="Tahoma" w:hAnsi="Tahoma" w:cs="Tahoma"/>
        </w:rPr>
      </w:pPr>
    </w:p>
    <w:p w14:paraId="329B1F21" w14:textId="0405F4E8" w:rsidR="00A709F9" w:rsidRDefault="00A709F9" w:rsidP="00CE7D4A">
      <w:pPr>
        <w:keepLines/>
        <w:widowControl w:val="0"/>
        <w:rPr>
          <w:rFonts w:ascii="Tahoma" w:hAnsi="Tahoma" w:cs="Tahoma"/>
        </w:rPr>
      </w:pPr>
    </w:p>
    <w:p w14:paraId="7391196E" w14:textId="20899729" w:rsidR="00A709F9" w:rsidRDefault="00A709F9" w:rsidP="00CE7D4A">
      <w:pPr>
        <w:keepLines/>
        <w:widowControl w:val="0"/>
        <w:rPr>
          <w:rFonts w:ascii="Tahoma" w:hAnsi="Tahoma" w:cs="Tahoma"/>
        </w:rPr>
      </w:pPr>
    </w:p>
    <w:p w14:paraId="5978BFA8" w14:textId="085D7FFA" w:rsidR="00A709F9" w:rsidRDefault="00A709F9" w:rsidP="00CE7D4A">
      <w:pPr>
        <w:keepLines/>
        <w:widowControl w:val="0"/>
        <w:rPr>
          <w:rFonts w:ascii="Tahoma" w:hAnsi="Tahoma" w:cs="Tahoma"/>
        </w:rPr>
      </w:pPr>
    </w:p>
    <w:p w14:paraId="06035B89" w14:textId="49DB55B6" w:rsidR="00A709F9" w:rsidRDefault="00A709F9" w:rsidP="00CE7D4A">
      <w:pPr>
        <w:keepLines/>
        <w:widowControl w:val="0"/>
        <w:rPr>
          <w:rFonts w:ascii="Tahoma" w:hAnsi="Tahoma" w:cs="Tahoma"/>
        </w:rPr>
      </w:pPr>
    </w:p>
    <w:p w14:paraId="7E73F0C5" w14:textId="40E8A49C" w:rsidR="00A709F9" w:rsidRDefault="00A709F9" w:rsidP="00CE7D4A">
      <w:pPr>
        <w:keepLines/>
        <w:widowControl w:val="0"/>
        <w:rPr>
          <w:rFonts w:ascii="Tahoma" w:hAnsi="Tahoma" w:cs="Tahoma"/>
        </w:rPr>
      </w:pPr>
    </w:p>
    <w:p w14:paraId="37FFD601" w14:textId="6CC1BC54" w:rsidR="00A709F9" w:rsidRDefault="00A709F9" w:rsidP="00CE7D4A">
      <w:pPr>
        <w:keepLines/>
        <w:widowControl w:val="0"/>
        <w:rPr>
          <w:rFonts w:ascii="Tahoma" w:hAnsi="Tahoma" w:cs="Tahoma"/>
        </w:rPr>
      </w:pPr>
    </w:p>
    <w:p w14:paraId="5F62C5CB" w14:textId="6B4AF082" w:rsidR="00A709F9" w:rsidRDefault="00A709F9" w:rsidP="00CE7D4A">
      <w:pPr>
        <w:keepLines/>
        <w:widowControl w:val="0"/>
        <w:rPr>
          <w:rFonts w:ascii="Tahoma" w:hAnsi="Tahoma" w:cs="Tahoma"/>
        </w:rPr>
      </w:pPr>
    </w:p>
    <w:p w14:paraId="34F99D6B" w14:textId="6718E4D1" w:rsidR="00A709F9" w:rsidRDefault="00A709F9" w:rsidP="00CE7D4A">
      <w:pPr>
        <w:keepLines/>
        <w:widowControl w:val="0"/>
        <w:rPr>
          <w:rFonts w:ascii="Tahoma" w:hAnsi="Tahoma" w:cs="Tahoma"/>
        </w:rPr>
      </w:pPr>
    </w:p>
    <w:p w14:paraId="410F02B0" w14:textId="77E6EED4" w:rsidR="00A709F9" w:rsidRDefault="00A709F9" w:rsidP="00CE7D4A">
      <w:pPr>
        <w:keepLines/>
        <w:widowControl w:val="0"/>
        <w:rPr>
          <w:rFonts w:ascii="Tahoma" w:hAnsi="Tahoma" w:cs="Tahoma"/>
        </w:rPr>
      </w:pPr>
    </w:p>
    <w:p w14:paraId="7165337F" w14:textId="52759256" w:rsidR="00A709F9" w:rsidRDefault="00A709F9" w:rsidP="00CE7D4A">
      <w:pPr>
        <w:keepLines/>
        <w:widowControl w:val="0"/>
        <w:rPr>
          <w:rFonts w:ascii="Tahoma" w:hAnsi="Tahoma" w:cs="Tahoma"/>
        </w:rPr>
      </w:pPr>
    </w:p>
    <w:p w14:paraId="037BC92F" w14:textId="3EE1BEAE" w:rsidR="00A709F9" w:rsidRDefault="00A709F9" w:rsidP="00CE7D4A">
      <w:pPr>
        <w:keepLines/>
        <w:widowControl w:val="0"/>
        <w:rPr>
          <w:rFonts w:ascii="Tahoma" w:hAnsi="Tahoma" w:cs="Tahoma"/>
        </w:rPr>
      </w:pPr>
    </w:p>
    <w:p w14:paraId="755CF24C" w14:textId="09C84CB1" w:rsidR="00A709F9" w:rsidRDefault="00A709F9" w:rsidP="00CE7D4A">
      <w:pPr>
        <w:keepLines/>
        <w:widowControl w:val="0"/>
        <w:rPr>
          <w:rFonts w:ascii="Tahoma" w:hAnsi="Tahoma" w:cs="Tahoma"/>
        </w:rPr>
      </w:pPr>
    </w:p>
    <w:p w14:paraId="6432D82C" w14:textId="0D9C00D4" w:rsidR="00A709F9" w:rsidRDefault="00A709F9" w:rsidP="00CE7D4A">
      <w:pPr>
        <w:keepLines/>
        <w:widowControl w:val="0"/>
        <w:rPr>
          <w:rFonts w:ascii="Tahoma" w:hAnsi="Tahoma" w:cs="Tahoma"/>
        </w:rPr>
      </w:pPr>
    </w:p>
    <w:p w14:paraId="34D88D9F" w14:textId="72BDE6F9" w:rsidR="00A709F9" w:rsidRDefault="00A709F9" w:rsidP="00CE7D4A">
      <w:pPr>
        <w:keepLines/>
        <w:widowControl w:val="0"/>
        <w:rPr>
          <w:rFonts w:ascii="Tahoma" w:hAnsi="Tahoma" w:cs="Tahoma"/>
        </w:rPr>
      </w:pPr>
    </w:p>
    <w:p w14:paraId="7A52D2F8" w14:textId="56745F51" w:rsidR="00A709F9" w:rsidRDefault="00A709F9" w:rsidP="00CE7D4A">
      <w:pPr>
        <w:keepLines/>
        <w:widowControl w:val="0"/>
        <w:rPr>
          <w:rFonts w:ascii="Tahoma" w:hAnsi="Tahoma" w:cs="Tahoma"/>
        </w:rPr>
      </w:pPr>
    </w:p>
    <w:p w14:paraId="49797D91" w14:textId="54D30708" w:rsidR="00A709F9" w:rsidRDefault="00A709F9" w:rsidP="00CE7D4A">
      <w:pPr>
        <w:keepLines/>
        <w:widowControl w:val="0"/>
        <w:rPr>
          <w:rFonts w:ascii="Tahoma" w:hAnsi="Tahoma" w:cs="Tahoma"/>
        </w:rPr>
      </w:pPr>
    </w:p>
    <w:p w14:paraId="3EC19233" w14:textId="231295A1" w:rsidR="00A709F9" w:rsidRDefault="00A709F9" w:rsidP="00CE7D4A">
      <w:pPr>
        <w:keepLines/>
        <w:widowControl w:val="0"/>
        <w:rPr>
          <w:rFonts w:ascii="Tahoma" w:hAnsi="Tahoma" w:cs="Tahoma"/>
        </w:rPr>
      </w:pPr>
    </w:p>
    <w:p w14:paraId="1B0318EF" w14:textId="60E03B53" w:rsidR="00A709F9" w:rsidRDefault="00A709F9" w:rsidP="00CE7D4A">
      <w:pPr>
        <w:keepLines/>
        <w:widowControl w:val="0"/>
        <w:rPr>
          <w:rFonts w:ascii="Tahoma" w:hAnsi="Tahoma" w:cs="Tahoma"/>
        </w:rPr>
      </w:pPr>
    </w:p>
    <w:p w14:paraId="1550C954" w14:textId="57485DC0" w:rsidR="00A709F9" w:rsidRDefault="00A709F9" w:rsidP="00CE7D4A">
      <w:pPr>
        <w:keepLines/>
        <w:widowControl w:val="0"/>
        <w:rPr>
          <w:rFonts w:ascii="Tahoma" w:hAnsi="Tahoma" w:cs="Tahoma"/>
        </w:rPr>
      </w:pPr>
    </w:p>
    <w:p w14:paraId="0E417E79" w14:textId="019D94C5" w:rsidR="00A709F9" w:rsidRDefault="00A709F9" w:rsidP="00CE7D4A">
      <w:pPr>
        <w:keepLines/>
        <w:widowControl w:val="0"/>
        <w:rPr>
          <w:rFonts w:ascii="Tahoma" w:hAnsi="Tahoma" w:cs="Tahoma"/>
        </w:rPr>
      </w:pPr>
    </w:p>
    <w:p w14:paraId="1560EE82" w14:textId="42AAB9C2" w:rsidR="00A709F9" w:rsidRDefault="00A709F9" w:rsidP="00CE7D4A">
      <w:pPr>
        <w:keepLines/>
        <w:widowControl w:val="0"/>
        <w:rPr>
          <w:rFonts w:ascii="Tahoma" w:hAnsi="Tahoma" w:cs="Tahoma"/>
        </w:rPr>
      </w:pPr>
    </w:p>
    <w:p w14:paraId="2AA5263A" w14:textId="1CB839AB" w:rsidR="00A709F9" w:rsidRDefault="00A709F9" w:rsidP="00CE7D4A">
      <w:pPr>
        <w:keepLines/>
        <w:widowControl w:val="0"/>
        <w:rPr>
          <w:rFonts w:ascii="Tahoma" w:hAnsi="Tahoma" w:cs="Tahoma"/>
        </w:rPr>
      </w:pPr>
    </w:p>
    <w:p w14:paraId="62890A3E" w14:textId="3E5AE469" w:rsidR="00A709F9" w:rsidRDefault="00A709F9" w:rsidP="00CE7D4A">
      <w:pPr>
        <w:keepLines/>
        <w:widowControl w:val="0"/>
        <w:rPr>
          <w:rFonts w:ascii="Tahoma" w:hAnsi="Tahoma" w:cs="Tahoma"/>
        </w:rPr>
      </w:pPr>
    </w:p>
    <w:p w14:paraId="3FF95B99" w14:textId="5C3BD30C" w:rsidR="00A709F9" w:rsidRDefault="00A709F9" w:rsidP="00CE7D4A">
      <w:pPr>
        <w:keepLines/>
        <w:widowControl w:val="0"/>
        <w:rPr>
          <w:rFonts w:ascii="Tahoma" w:hAnsi="Tahoma" w:cs="Tahoma"/>
        </w:rPr>
      </w:pPr>
    </w:p>
    <w:p w14:paraId="7E1C64B9" w14:textId="77777777" w:rsidR="00A709F9" w:rsidRPr="00CE7D4A" w:rsidRDefault="00A709F9" w:rsidP="00CE7D4A">
      <w:pPr>
        <w:keepLines/>
        <w:widowControl w:val="0"/>
        <w:rPr>
          <w:rFonts w:ascii="Tahoma" w:hAnsi="Tahoma" w:cs="Tahoma"/>
        </w:rPr>
      </w:pPr>
    </w:p>
    <w:p w14:paraId="70B591F3" w14:textId="77777777" w:rsidR="00F16B7B" w:rsidRPr="00B8775D" w:rsidRDefault="00F16B7B" w:rsidP="000B1478">
      <w:pPr>
        <w:keepLines/>
        <w:widowControl w:val="0"/>
        <w:rPr>
          <w:rFonts w:ascii="Tahoma" w:hAnsi="Tahoma" w:cs="Tahoma"/>
        </w:rPr>
      </w:pPr>
    </w:p>
    <w:p w14:paraId="701FF0A6" w14:textId="1BA1A44C" w:rsidR="00B8775D" w:rsidRDefault="00B8775D" w:rsidP="000B1478">
      <w:pPr>
        <w:keepLines/>
        <w:widowControl w:val="0"/>
        <w:rPr>
          <w:rFonts w:ascii="Tahoma" w:hAnsi="Tahoma" w:cs="Tahoma"/>
        </w:rPr>
      </w:pPr>
    </w:p>
    <w:p w14:paraId="2328B474" w14:textId="6B9F8C7F" w:rsidR="00272103" w:rsidRDefault="00272103" w:rsidP="000B1478">
      <w:pPr>
        <w:keepLines/>
        <w:widowControl w:val="0"/>
        <w:rPr>
          <w:rFonts w:ascii="Tahoma" w:hAnsi="Tahoma" w:cs="Tahoma"/>
        </w:rPr>
      </w:pPr>
    </w:p>
    <w:p w14:paraId="62DDD37A" w14:textId="7306EC86" w:rsidR="00272103" w:rsidRDefault="00272103" w:rsidP="000B1478">
      <w:pPr>
        <w:keepLines/>
        <w:widowControl w:val="0"/>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272103" w:rsidRPr="00272103" w14:paraId="780EB9C2" w14:textId="77777777" w:rsidTr="00EE138A">
        <w:tc>
          <w:tcPr>
            <w:tcW w:w="8008" w:type="dxa"/>
            <w:tcBorders>
              <w:top w:val="single" w:sz="4" w:space="0" w:color="auto"/>
              <w:bottom w:val="single" w:sz="4" w:space="0" w:color="auto"/>
            </w:tcBorders>
          </w:tcPr>
          <w:p w14:paraId="05C69A44" w14:textId="01C65760" w:rsidR="00272103" w:rsidRPr="00272103" w:rsidRDefault="00272103" w:rsidP="00272103">
            <w:pPr>
              <w:widowControl w:val="0"/>
              <w:rPr>
                <w:rFonts w:ascii="Tahoma" w:hAnsi="Tahoma" w:cs="Tahoma"/>
              </w:rPr>
            </w:pPr>
            <w:r w:rsidRPr="00272103">
              <w:rPr>
                <w:rFonts w:ascii="Tahoma" w:hAnsi="Tahoma" w:cs="Tahoma"/>
              </w:rPr>
              <w:br w:type="page"/>
              <w:t xml:space="preserve">VZOREC PISNEGA SPORAZUMA O SKUPNIH VARNOSTNIH UKREPIH IN RAVNANJU Z OKOLJEM V JAVNEM PODJETJU ENERGETIKA LJUBLJANA d.o.o. </w:t>
            </w:r>
          </w:p>
        </w:tc>
        <w:tc>
          <w:tcPr>
            <w:tcW w:w="1418" w:type="dxa"/>
            <w:tcBorders>
              <w:top w:val="single" w:sz="4" w:space="0" w:color="auto"/>
              <w:bottom w:val="single" w:sz="4" w:space="0" w:color="auto"/>
            </w:tcBorders>
          </w:tcPr>
          <w:p w14:paraId="2F18DF3F" w14:textId="77777777" w:rsidR="00272103" w:rsidRPr="00272103" w:rsidRDefault="00272103" w:rsidP="00272103">
            <w:pPr>
              <w:widowControl w:val="0"/>
              <w:rPr>
                <w:rFonts w:ascii="Tahoma" w:hAnsi="Tahoma" w:cs="Tahoma"/>
                <w:b/>
                <w:bCs/>
                <w:i/>
                <w:iCs/>
              </w:rPr>
            </w:pPr>
            <w:r w:rsidRPr="00272103">
              <w:rPr>
                <w:rFonts w:ascii="Tahoma" w:hAnsi="Tahoma" w:cs="Tahoma"/>
                <w:b/>
                <w:bCs/>
                <w:i/>
                <w:iCs/>
              </w:rPr>
              <w:t>Priloga OS</w:t>
            </w:r>
          </w:p>
          <w:p w14:paraId="683944BB" w14:textId="77777777" w:rsidR="00272103" w:rsidRPr="00272103" w:rsidRDefault="00272103" w:rsidP="00272103">
            <w:pPr>
              <w:widowControl w:val="0"/>
              <w:rPr>
                <w:rFonts w:ascii="Tahoma" w:hAnsi="Tahoma" w:cs="Tahoma"/>
                <w:b/>
                <w:i/>
              </w:rPr>
            </w:pPr>
          </w:p>
        </w:tc>
      </w:tr>
    </w:tbl>
    <w:p w14:paraId="67F94308" w14:textId="77777777" w:rsidR="00272103" w:rsidRPr="00272103" w:rsidRDefault="00272103" w:rsidP="00272103">
      <w:pPr>
        <w:widowControl w:val="0"/>
        <w:jc w:val="both"/>
        <w:rPr>
          <w:rFonts w:ascii="Tahoma" w:hAnsi="Tahoma" w:cs="Tahoma"/>
        </w:rPr>
      </w:pPr>
    </w:p>
    <w:p w14:paraId="608D77F9" w14:textId="77777777" w:rsidR="00272103" w:rsidRPr="00272103" w:rsidRDefault="00272103" w:rsidP="00272103">
      <w:pPr>
        <w:widowControl w:val="0"/>
        <w:jc w:val="both"/>
        <w:rPr>
          <w:rFonts w:ascii="Tahoma" w:hAnsi="Tahoma" w:cs="Tahoma"/>
        </w:rPr>
      </w:pPr>
    </w:p>
    <w:p w14:paraId="2E408524" w14:textId="77777777" w:rsidR="00272103" w:rsidRPr="00272103" w:rsidRDefault="00272103" w:rsidP="00272103">
      <w:pPr>
        <w:widowControl w:val="0"/>
        <w:jc w:val="center"/>
        <w:rPr>
          <w:rFonts w:ascii="Tahoma" w:hAnsi="Tahoma" w:cs="Tahoma"/>
          <w:b/>
        </w:rPr>
      </w:pPr>
      <w:r w:rsidRPr="00272103">
        <w:rPr>
          <w:rFonts w:ascii="Tahoma" w:hAnsi="Tahoma" w:cs="Tahoma"/>
          <w:b/>
        </w:rPr>
        <w:t>Priloga št. 1</w:t>
      </w:r>
      <w:r w:rsidRPr="00272103">
        <w:rPr>
          <w:rFonts w:ascii="Tahoma" w:hAnsi="Tahoma" w:cs="Tahoma"/>
          <w:b/>
        </w:rPr>
        <w:fldChar w:fldCharType="begin"/>
      </w:r>
      <w:r w:rsidRPr="00272103">
        <w:rPr>
          <w:rFonts w:ascii="Tahoma" w:hAnsi="Tahoma" w:cs="Tahoma"/>
          <w:b/>
        </w:rPr>
        <w:instrText xml:space="preserve"> FILLIN  \* MERGEFORMAT </w:instrText>
      </w:r>
      <w:r w:rsidRPr="00272103">
        <w:rPr>
          <w:rFonts w:ascii="Tahoma" w:hAnsi="Tahoma" w:cs="Tahoma"/>
          <w:b/>
        </w:rPr>
        <w:fldChar w:fldCharType="end"/>
      </w:r>
      <w:r w:rsidRPr="00272103">
        <w:rPr>
          <w:rFonts w:ascii="Tahoma" w:hAnsi="Tahoma" w:cs="Tahoma"/>
          <w:b/>
        </w:rPr>
        <w:t xml:space="preserve"> k okvirnemu sporazumu št. JPE-SOP-371/24</w:t>
      </w:r>
    </w:p>
    <w:p w14:paraId="7C408F50" w14:textId="77777777" w:rsidR="00272103" w:rsidRPr="00272103" w:rsidRDefault="00272103" w:rsidP="00272103">
      <w:pPr>
        <w:widowControl w:val="0"/>
        <w:jc w:val="both"/>
        <w:rPr>
          <w:rFonts w:ascii="Tahoma" w:hAnsi="Tahoma" w:cs="Tahoma"/>
        </w:rPr>
      </w:pPr>
    </w:p>
    <w:p w14:paraId="53C6FD14" w14:textId="77777777" w:rsidR="00272103" w:rsidRPr="00272103" w:rsidRDefault="00272103" w:rsidP="00272103">
      <w:pPr>
        <w:widowControl w:val="0"/>
        <w:jc w:val="both"/>
        <w:rPr>
          <w:rFonts w:ascii="Tahoma" w:hAnsi="Tahoma" w:cs="Tahoma"/>
        </w:rPr>
      </w:pPr>
    </w:p>
    <w:p w14:paraId="13E7BC6A" w14:textId="77777777" w:rsidR="00272103" w:rsidRPr="00272103" w:rsidRDefault="00272103" w:rsidP="00272103">
      <w:pPr>
        <w:widowControl w:val="0"/>
        <w:jc w:val="both"/>
        <w:rPr>
          <w:rFonts w:ascii="Tahoma" w:hAnsi="Tahoma" w:cs="Tahoma"/>
        </w:rPr>
      </w:pPr>
    </w:p>
    <w:p w14:paraId="3C33E14F" w14:textId="77777777" w:rsidR="00272103" w:rsidRPr="00272103" w:rsidRDefault="00272103" w:rsidP="00272103">
      <w:pPr>
        <w:widowControl w:val="0"/>
        <w:jc w:val="both"/>
        <w:rPr>
          <w:rFonts w:ascii="Tahoma" w:eastAsia="Calibri" w:hAnsi="Tahoma" w:cs="Tahoma"/>
          <w:lang w:eastAsia="en-US"/>
        </w:rPr>
      </w:pPr>
      <w:r w:rsidRPr="00272103">
        <w:rPr>
          <w:rFonts w:ascii="Tahoma" w:hAnsi="Tahoma" w:cs="Tahoma"/>
        </w:rPr>
        <w:t xml:space="preserve">Na osnovi 39. člena Zakona o varnosti in zdravju pri delu (Ur. list RS, št. 43/2011) </w:t>
      </w:r>
      <w:r w:rsidRPr="00272103">
        <w:rPr>
          <w:rFonts w:ascii="Tahoma" w:eastAsia="Calibri" w:hAnsi="Tahoma" w:cs="Tahoma"/>
          <w:lang w:eastAsia="en-US"/>
        </w:rPr>
        <w:t>skleneta:</w:t>
      </w:r>
    </w:p>
    <w:p w14:paraId="2D577362" w14:textId="77777777" w:rsidR="00272103" w:rsidRPr="00272103" w:rsidRDefault="00272103" w:rsidP="00272103">
      <w:pPr>
        <w:widowControl w:val="0"/>
        <w:rPr>
          <w:rFonts w:ascii="Tahoma" w:eastAsia="Calibri" w:hAnsi="Tahoma" w:cs="Tahoma"/>
          <w:lang w:eastAsia="en-US"/>
        </w:rPr>
      </w:pPr>
    </w:p>
    <w:p w14:paraId="0EF24EB8" w14:textId="77777777" w:rsidR="00272103" w:rsidRPr="00272103" w:rsidRDefault="00272103" w:rsidP="00272103">
      <w:pPr>
        <w:widowControl w:val="0"/>
        <w:rPr>
          <w:rFonts w:ascii="Tahoma" w:eastAsia="Calibri" w:hAnsi="Tahoma" w:cs="Tahoma"/>
          <w:lang w:eastAsia="en-US"/>
        </w:rPr>
      </w:pPr>
    </w:p>
    <w:p w14:paraId="00C2B3B4"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b/>
          <w:lang w:eastAsia="en-US"/>
        </w:rPr>
      </w:pPr>
    </w:p>
    <w:p w14:paraId="48749F1C"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ind w:right="46"/>
        <w:jc w:val="center"/>
        <w:rPr>
          <w:rFonts w:ascii="Tahoma" w:eastAsia="Calibri" w:hAnsi="Tahoma" w:cs="Tahoma"/>
          <w:lang w:eastAsia="en-US"/>
        </w:rPr>
      </w:pPr>
      <w:r w:rsidRPr="00272103">
        <w:rPr>
          <w:rFonts w:ascii="Tahoma" w:hAnsi="Tahoma" w:cs="Tahoma"/>
          <w:b/>
          <w:snapToGrid w:val="0"/>
        </w:rPr>
        <w:t>JAVNO PODJETJE ENERGETIKA LJUBLJANA d.o.o.</w:t>
      </w:r>
      <w:r w:rsidRPr="00272103">
        <w:rPr>
          <w:rFonts w:ascii="Tahoma" w:hAnsi="Tahoma" w:cs="Tahoma"/>
          <w:snapToGrid w:val="0"/>
        </w:rPr>
        <w:t>, Verovškova ulica 62, 1000 Ljubljana, ki ga zastopa direktor Samo Lozej</w:t>
      </w:r>
    </w:p>
    <w:p w14:paraId="3D08E125"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ind w:right="46"/>
        <w:jc w:val="center"/>
        <w:rPr>
          <w:rFonts w:ascii="Tahoma" w:eastAsia="Calibri" w:hAnsi="Tahoma" w:cs="Tahoma"/>
          <w:lang w:eastAsia="en-US"/>
        </w:rPr>
      </w:pPr>
    </w:p>
    <w:p w14:paraId="18B223EE" w14:textId="77777777" w:rsidR="00272103" w:rsidRPr="00272103" w:rsidRDefault="00272103" w:rsidP="00272103">
      <w:pPr>
        <w:widowControl w:val="0"/>
        <w:ind w:right="-476"/>
        <w:jc w:val="center"/>
        <w:rPr>
          <w:rFonts w:ascii="Tahoma" w:eastAsia="Calibri" w:hAnsi="Tahoma" w:cs="Tahoma"/>
          <w:lang w:eastAsia="en-US"/>
        </w:rPr>
      </w:pPr>
      <w:r w:rsidRPr="00272103">
        <w:rPr>
          <w:rFonts w:ascii="Tahoma" w:eastAsia="Calibri" w:hAnsi="Tahoma" w:cs="Tahoma"/>
          <w:lang w:eastAsia="en-US"/>
        </w:rPr>
        <w:t xml:space="preserve">(v nadaljevanju: </w:t>
      </w:r>
      <w:r w:rsidRPr="00272103">
        <w:rPr>
          <w:rFonts w:ascii="Tahoma" w:eastAsia="Calibri" w:hAnsi="Tahoma" w:cs="Tahoma"/>
          <w:b/>
          <w:bCs/>
          <w:lang w:eastAsia="en-US"/>
        </w:rPr>
        <w:t>naročnik</w:t>
      </w:r>
      <w:r w:rsidRPr="00272103">
        <w:rPr>
          <w:rFonts w:ascii="Tahoma" w:eastAsia="Calibri" w:hAnsi="Tahoma" w:cs="Tahoma"/>
          <w:lang w:eastAsia="en-US"/>
        </w:rPr>
        <w:t>)</w:t>
      </w:r>
    </w:p>
    <w:p w14:paraId="051932FD" w14:textId="77777777" w:rsidR="00272103" w:rsidRPr="00272103" w:rsidRDefault="00272103" w:rsidP="00272103">
      <w:pPr>
        <w:widowControl w:val="0"/>
        <w:tabs>
          <w:tab w:val="center" w:pos="4536"/>
          <w:tab w:val="right" w:pos="9072"/>
        </w:tabs>
        <w:jc w:val="center"/>
        <w:rPr>
          <w:rFonts w:ascii="Tahoma" w:hAnsi="Tahoma" w:cs="Tahoma"/>
        </w:rPr>
      </w:pPr>
    </w:p>
    <w:p w14:paraId="32C5B900" w14:textId="77777777" w:rsidR="00272103" w:rsidRPr="00272103" w:rsidRDefault="00272103" w:rsidP="00272103">
      <w:pPr>
        <w:widowControl w:val="0"/>
        <w:jc w:val="center"/>
        <w:rPr>
          <w:rFonts w:ascii="Tahoma" w:eastAsia="Calibri" w:hAnsi="Tahoma" w:cs="Tahoma"/>
          <w:lang w:eastAsia="en-US"/>
        </w:rPr>
      </w:pPr>
      <w:r w:rsidRPr="00272103">
        <w:rPr>
          <w:rFonts w:ascii="Tahoma" w:eastAsia="Calibri" w:hAnsi="Tahoma" w:cs="Tahoma"/>
          <w:lang w:eastAsia="en-US"/>
        </w:rPr>
        <w:t>in</w:t>
      </w:r>
    </w:p>
    <w:p w14:paraId="66570B77" w14:textId="77777777" w:rsidR="00272103" w:rsidRPr="00272103" w:rsidRDefault="00272103" w:rsidP="00272103">
      <w:pPr>
        <w:widowControl w:val="0"/>
        <w:tabs>
          <w:tab w:val="left" w:pos="567"/>
          <w:tab w:val="num" w:pos="851"/>
          <w:tab w:val="left" w:pos="993"/>
        </w:tabs>
        <w:outlineLvl w:val="4"/>
        <w:rPr>
          <w:rFonts w:ascii="Tahoma" w:hAnsi="Tahoma" w:cs="Tahoma"/>
          <w:b/>
        </w:rPr>
      </w:pPr>
    </w:p>
    <w:p w14:paraId="345FC599"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lang w:eastAsia="en-US"/>
        </w:rPr>
      </w:pPr>
    </w:p>
    <w:p w14:paraId="592C519A"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144364AE"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ind w:right="46"/>
        <w:jc w:val="center"/>
        <w:rPr>
          <w:rFonts w:ascii="Tahoma" w:hAnsi="Tahoma" w:cs="Tahoma"/>
          <w:b/>
        </w:rPr>
      </w:pPr>
      <w:r w:rsidRPr="00272103">
        <w:rPr>
          <w:rFonts w:ascii="Tahoma" w:hAnsi="Tahoma" w:cs="Tahoma"/>
          <w:b/>
        </w:rPr>
        <w:t>……………………………………………………………….(naziv dobavitelja),</w:t>
      </w:r>
    </w:p>
    <w:p w14:paraId="787A119E"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ind w:right="46"/>
        <w:jc w:val="center"/>
        <w:rPr>
          <w:rFonts w:ascii="Tahoma" w:hAnsi="Tahoma" w:cs="Tahoma"/>
        </w:rPr>
      </w:pPr>
      <w:r w:rsidRPr="00272103">
        <w:rPr>
          <w:rFonts w:ascii="Tahoma" w:hAnsi="Tahoma" w:cs="Tahoma"/>
        </w:rPr>
        <w:t>ki ga/jo zastopa ………………………….</w:t>
      </w:r>
    </w:p>
    <w:p w14:paraId="7E02D341"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lang w:eastAsia="en-US"/>
        </w:rPr>
      </w:pPr>
    </w:p>
    <w:p w14:paraId="4D6F645E" w14:textId="77777777" w:rsidR="00272103" w:rsidRPr="00272103" w:rsidRDefault="00272103" w:rsidP="00272103">
      <w:pPr>
        <w:widowControl w:val="0"/>
        <w:jc w:val="center"/>
        <w:rPr>
          <w:rFonts w:ascii="Tahoma" w:eastAsia="Calibri" w:hAnsi="Tahoma" w:cs="Tahoma"/>
          <w:lang w:eastAsia="en-US"/>
        </w:rPr>
      </w:pPr>
      <w:r w:rsidRPr="00272103">
        <w:rPr>
          <w:rFonts w:ascii="Tahoma" w:eastAsia="Calibri" w:hAnsi="Tahoma" w:cs="Tahoma"/>
          <w:lang w:eastAsia="en-US"/>
        </w:rPr>
        <w:t xml:space="preserve">(v nadaljevanju: </w:t>
      </w:r>
      <w:r w:rsidRPr="00272103">
        <w:rPr>
          <w:rFonts w:ascii="Tahoma" w:eastAsia="Calibri" w:hAnsi="Tahoma" w:cs="Tahoma"/>
          <w:b/>
          <w:bCs/>
          <w:lang w:eastAsia="en-US"/>
        </w:rPr>
        <w:t>dobavitelj</w:t>
      </w:r>
      <w:r w:rsidRPr="00272103">
        <w:rPr>
          <w:rFonts w:ascii="Tahoma" w:eastAsia="Calibri" w:hAnsi="Tahoma" w:cs="Tahoma"/>
          <w:lang w:eastAsia="en-US"/>
        </w:rPr>
        <w:t>)</w:t>
      </w:r>
    </w:p>
    <w:p w14:paraId="456A3873" w14:textId="77777777" w:rsidR="00272103" w:rsidRPr="00272103" w:rsidRDefault="00272103" w:rsidP="00272103">
      <w:pPr>
        <w:widowControl w:val="0"/>
        <w:ind w:right="-476"/>
        <w:rPr>
          <w:rFonts w:ascii="Tahoma" w:eastAsia="Calibri" w:hAnsi="Tahoma" w:cs="Tahoma"/>
          <w:lang w:eastAsia="en-US"/>
        </w:rPr>
      </w:pPr>
    </w:p>
    <w:p w14:paraId="17046680" w14:textId="77777777" w:rsidR="00272103" w:rsidRPr="00272103" w:rsidRDefault="00272103" w:rsidP="00272103">
      <w:pPr>
        <w:widowControl w:val="0"/>
        <w:ind w:right="-476"/>
        <w:rPr>
          <w:rFonts w:ascii="Tahoma" w:eastAsia="Calibri" w:hAnsi="Tahoma" w:cs="Tahoma"/>
          <w:lang w:eastAsia="en-US"/>
        </w:rPr>
      </w:pPr>
    </w:p>
    <w:p w14:paraId="1EDD045C" w14:textId="77777777" w:rsidR="00272103" w:rsidRPr="00272103" w:rsidRDefault="00272103" w:rsidP="00272103">
      <w:pPr>
        <w:widowControl w:val="0"/>
        <w:ind w:right="-476"/>
        <w:rPr>
          <w:rFonts w:ascii="Tahoma" w:eastAsia="Calibri" w:hAnsi="Tahoma" w:cs="Tahoma"/>
          <w:lang w:eastAsia="en-US"/>
        </w:rPr>
      </w:pPr>
      <w:r w:rsidRPr="00272103">
        <w:rPr>
          <w:rFonts w:ascii="Tahoma" w:eastAsia="Calibri" w:hAnsi="Tahoma" w:cs="Tahoma"/>
          <w:lang w:eastAsia="en-US"/>
        </w:rPr>
        <w:t>(v nadaljevanju: naročnik in dobavitelj skupaj/posamično: podpisnik/a sporazuma)</w:t>
      </w:r>
    </w:p>
    <w:p w14:paraId="1FFCF851" w14:textId="77777777" w:rsidR="00272103" w:rsidRPr="00272103" w:rsidRDefault="00272103" w:rsidP="00272103">
      <w:pPr>
        <w:widowControl w:val="0"/>
        <w:rPr>
          <w:rFonts w:ascii="Tahoma" w:eastAsia="Calibri" w:hAnsi="Tahoma" w:cs="Tahoma"/>
          <w:lang w:eastAsia="en-US"/>
        </w:rPr>
      </w:pPr>
    </w:p>
    <w:p w14:paraId="46CF0C6C" w14:textId="77777777" w:rsidR="00272103" w:rsidRPr="00272103" w:rsidRDefault="00272103" w:rsidP="00272103">
      <w:pPr>
        <w:widowControl w:val="0"/>
        <w:rPr>
          <w:rFonts w:ascii="Tahoma" w:eastAsia="Calibri" w:hAnsi="Tahoma" w:cs="Tahoma"/>
          <w:lang w:eastAsia="en-US"/>
        </w:rPr>
      </w:pPr>
    </w:p>
    <w:p w14:paraId="101C72A3" w14:textId="77777777" w:rsidR="00272103" w:rsidRPr="00272103" w:rsidRDefault="00272103" w:rsidP="00272103">
      <w:pPr>
        <w:widowControl w:val="0"/>
        <w:rPr>
          <w:rFonts w:ascii="Tahoma" w:eastAsia="Calibri" w:hAnsi="Tahoma" w:cs="Tahoma"/>
          <w:lang w:eastAsia="en-US"/>
        </w:rPr>
      </w:pPr>
    </w:p>
    <w:p w14:paraId="2E66A42B"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r w:rsidRPr="00272103">
        <w:rPr>
          <w:rFonts w:ascii="Tahoma" w:eastAsia="Calibri" w:hAnsi="Tahoma" w:cs="Tahoma"/>
          <w:b/>
          <w:lang w:eastAsia="en-US"/>
        </w:rPr>
        <w:t>PISNI SPORAZUM</w:t>
      </w:r>
    </w:p>
    <w:p w14:paraId="32B4CE01"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p>
    <w:p w14:paraId="5D4FC1AC"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r w:rsidRPr="00272103">
        <w:rPr>
          <w:rFonts w:ascii="Tahoma" w:eastAsia="Calibri" w:hAnsi="Tahoma" w:cs="Tahoma"/>
          <w:b/>
          <w:lang w:eastAsia="en-US"/>
        </w:rPr>
        <w:t>O SKUPNIH VARNOSTNIH UKREPIH IN RAVNANJU Z OKOLJEM V</w:t>
      </w:r>
    </w:p>
    <w:p w14:paraId="57C5BDFF"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r w:rsidRPr="00272103">
        <w:rPr>
          <w:rFonts w:ascii="Tahoma" w:eastAsia="Calibri" w:hAnsi="Tahoma" w:cs="Tahoma"/>
          <w:b/>
          <w:lang w:eastAsia="en-US"/>
        </w:rPr>
        <w:t xml:space="preserve">JAVNEM PODJETJU ENERGETIKA LJUBLJANA d.o.o. </w:t>
      </w:r>
    </w:p>
    <w:p w14:paraId="5816C9A9"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lang w:eastAsia="en-US"/>
        </w:rPr>
      </w:pPr>
      <w:r w:rsidRPr="00272103">
        <w:rPr>
          <w:rFonts w:ascii="Tahoma" w:eastAsia="Calibri" w:hAnsi="Tahoma" w:cs="Tahoma"/>
          <w:lang w:eastAsia="en-US"/>
        </w:rPr>
        <w:t>(v nadaljevanju: Sporazum)</w:t>
      </w:r>
    </w:p>
    <w:p w14:paraId="7D43330E"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lang w:eastAsia="en-US"/>
        </w:rPr>
      </w:pPr>
    </w:p>
    <w:p w14:paraId="160A980D"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272103">
        <w:rPr>
          <w:rFonts w:ascii="Tahoma" w:hAnsi="Tahoma" w:cs="Tahoma"/>
          <w:b/>
        </w:rPr>
        <w:t>za izvedbo obveznosti po okvirnem sporazumu št. JPE- SOP-371/24 za</w:t>
      </w:r>
    </w:p>
    <w:p w14:paraId="2F77D6DB"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hAnsi="Tahoma" w:cs="Tahoma"/>
          <w:b/>
        </w:rPr>
      </w:pPr>
    </w:p>
    <w:p w14:paraId="237A68E0"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272103">
        <w:rPr>
          <w:rFonts w:ascii="Tahoma" w:hAnsi="Tahoma" w:cs="Tahoma"/>
          <w:b/>
        </w:rPr>
        <w:t xml:space="preserve"> </w:t>
      </w:r>
      <w:r w:rsidRPr="00272103">
        <w:rPr>
          <w:rFonts w:ascii="Tahoma" w:hAnsi="Tahoma" w:cs="Tahoma"/>
          <w:b/>
          <w:noProof/>
        </w:rPr>
        <w:t>ODORIRANJE ZEMELJSKEGA PLINA V DISTRIBUCIJSKEM PLINOVODNEM OMREŽJU</w:t>
      </w:r>
    </w:p>
    <w:p w14:paraId="2A1620A2" w14:textId="77777777" w:rsidR="00272103" w:rsidRPr="00272103" w:rsidRDefault="00272103" w:rsidP="00272103">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lang w:eastAsia="en-US"/>
        </w:rPr>
      </w:pPr>
    </w:p>
    <w:p w14:paraId="2DEEB6BA" w14:textId="77777777" w:rsidR="00272103" w:rsidRPr="00272103" w:rsidRDefault="00272103" w:rsidP="00272103">
      <w:pPr>
        <w:widowControl w:val="0"/>
        <w:rPr>
          <w:rFonts w:ascii="Tahoma" w:eastAsia="Calibri" w:hAnsi="Tahoma" w:cs="Tahoma"/>
          <w:lang w:eastAsia="en-US"/>
        </w:rPr>
      </w:pPr>
    </w:p>
    <w:p w14:paraId="39E4C92C" w14:textId="77777777" w:rsidR="00272103" w:rsidRPr="00272103" w:rsidRDefault="00272103" w:rsidP="00272103">
      <w:pPr>
        <w:widowControl w:val="0"/>
        <w:rPr>
          <w:rFonts w:ascii="Tahoma" w:eastAsia="Calibri" w:hAnsi="Tahoma" w:cs="Tahoma"/>
          <w:lang w:eastAsia="en-US"/>
        </w:rPr>
      </w:pPr>
    </w:p>
    <w:p w14:paraId="19068164" w14:textId="77777777" w:rsidR="00272103" w:rsidRPr="00272103" w:rsidRDefault="00272103" w:rsidP="00272103">
      <w:pPr>
        <w:widowControl w:val="0"/>
        <w:ind w:right="46"/>
        <w:rPr>
          <w:rFonts w:ascii="Tahoma" w:eastAsia="Calibri" w:hAnsi="Tahoma" w:cs="Tahoma"/>
          <w:lang w:eastAsia="en-US"/>
        </w:rPr>
      </w:pPr>
    </w:p>
    <w:p w14:paraId="299E9C17" w14:textId="77777777" w:rsidR="00272103" w:rsidRPr="00272103" w:rsidRDefault="00272103" w:rsidP="00272103">
      <w:pPr>
        <w:widowControl w:val="0"/>
        <w:tabs>
          <w:tab w:val="left" w:pos="709"/>
        </w:tabs>
        <w:spacing w:after="200" w:line="276" w:lineRule="auto"/>
        <w:ind w:left="360" w:right="45"/>
        <w:jc w:val="both"/>
        <w:rPr>
          <w:rFonts w:ascii="Tahoma" w:hAnsi="Tahoma" w:cs="Tahoma"/>
          <w:b/>
          <w:bCs/>
        </w:rPr>
      </w:pPr>
    </w:p>
    <w:p w14:paraId="44D6F220" w14:textId="77777777" w:rsidR="00272103" w:rsidRPr="00272103" w:rsidRDefault="00272103" w:rsidP="00272103">
      <w:pPr>
        <w:widowControl w:val="0"/>
        <w:tabs>
          <w:tab w:val="left" w:pos="709"/>
        </w:tabs>
        <w:spacing w:after="200" w:line="276" w:lineRule="auto"/>
        <w:ind w:left="360" w:right="45"/>
        <w:jc w:val="both"/>
        <w:rPr>
          <w:rFonts w:ascii="Tahoma" w:hAnsi="Tahoma" w:cs="Tahoma"/>
          <w:b/>
          <w:bCs/>
        </w:rPr>
      </w:pPr>
    </w:p>
    <w:p w14:paraId="05139251" w14:textId="77777777" w:rsidR="00272103" w:rsidRPr="00272103" w:rsidRDefault="00272103" w:rsidP="00272103">
      <w:pPr>
        <w:widowControl w:val="0"/>
        <w:tabs>
          <w:tab w:val="left" w:pos="709"/>
        </w:tabs>
        <w:spacing w:after="200" w:line="276" w:lineRule="auto"/>
        <w:ind w:left="360" w:right="45"/>
        <w:jc w:val="both"/>
        <w:rPr>
          <w:rFonts w:ascii="Tahoma" w:hAnsi="Tahoma" w:cs="Tahoma"/>
          <w:b/>
          <w:bCs/>
        </w:rPr>
      </w:pPr>
    </w:p>
    <w:p w14:paraId="5AE0D4FD" w14:textId="77777777" w:rsidR="00272103" w:rsidRPr="00272103" w:rsidRDefault="00272103" w:rsidP="00272103">
      <w:pPr>
        <w:widowControl w:val="0"/>
        <w:tabs>
          <w:tab w:val="left" w:pos="709"/>
        </w:tabs>
        <w:spacing w:after="200" w:line="276" w:lineRule="auto"/>
        <w:ind w:left="360" w:right="45"/>
        <w:jc w:val="both"/>
        <w:rPr>
          <w:rFonts w:ascii="Tahoma" w:hAnsi="Tahoma" w:cs="Tahoma"/>
          <w:b/>
          <w:bCs/>
        </w:rPr>
      </w:pPr>
    </w:p>
    <w:p w14:paraId="7E57C426" w14:textId="77777777" w:rsidR="00272103" w:rsidRPr="00272103" w:rsidRDefault="00272103" w:rsidP="00272103">
      <w:pPr>
        <w:widowControl w:val="0"/>
        <w:numPr>
          <w:ilvl w:val="0"/>
          <w:numId w:val="26"/>
        </w:numPr>
        <w:tabs>
          <w:tab w:val="left" w:pos="709"/>
        </w:tabs>
        <w:spacing w:after="200" w:line="276" w:lineRule="auto"/>
        <w:ind w:left="709" w:right="45" w:hanging="709"/>
        <w:jc w:val="both"/>
        <w:rPr>
          <w:rFonts w:ascii="Tahoma" w:hAnsi="Tahoma" w:cs="Tahoma"/>
          <w:b/>
          <w:bCs/>
        </w:rPr>
      </w:pPr>
      <w:r w:rsidRPr="00272103">
        <w:rPr>
          <w:rFonts w:ascii="Tahoma" w:hAnsi="Tahoma" w:cs="Tahoma"/>
          <w:b/>
        </w:rPr>
        <w:br w:type="page"/>
      </w:r>
      <w:r w:rsidRPr="00272103">
        <w:rPr>
          <w:rFonts w:ascii="Tahoma" w:hAnsi="Tahoma" w:cs="Tahoma"/>
          <w:b/>
          <w:bCs/>
        </w:rPr>
        <w:lastRenderedPageBreak/>
        <w:t>SPLOŠNA DOLOČILA</w:t>
      </w:r>
    </w:p>
    <w:p w14:paraId="080CE8A2" w14:textId="77777777" w:rsidR="00272103" w:rsidRPr="00272103" w:rsidRDefault="00272103" w:rsidP="00272103">
      <w:pPr>
        <w:widowControl w:val="0"/>
        <w:tabs>
          <w:tab w:val="left" w:pos="426"/>
        </w:tabs>
        <w:ind w:left="705" w:right="45" w:hanging="705"/>
        <w:jc w:val="both"/>
        <w:rPr>
          <w:rFonts w:ascii="Tahoma" w:hAnsi="Tahoma" w:cs="Tahoma"/>
          <w:bCs/>
        </w:rPr>
      </w:pPr>
      <w:r w:rsidRPr="00272103">
        <w:rPr>
          <w:rFonts w:ascii="Tahoma" w:hAnsi="Tahoma" w:cs="Tahoma"/>
          <w:b/>
          <w:bCs/>
        </w:rPr>
        <w:t xml:space="preserve">1.1.   </w:t>
      </w:r>
      <w:r w:rsidRPr="00272103">
        <w:rPr>
          <w:rFonts w:ascii="Tahoma" w:hAnsi="Tahoma" w:cs="Tahoma"/>
          <w:bCs/>
        </w:rPr>
        <w:t>S tem dokumentom se urejajo na delovišču, ki je na območju JAVNEGA PODJETJA ENERGETIKA LJUBLJANA d. o. o., na lokaciji naročnika Obrat Koseze, Podutiška cesta 99, Ljubljana, skupni varnostni ukrepi, skupna organizacija varnosti pri delu, ter obveznosti in pravice delavcev, ki jim je naložena skrb za izvajanje in zagotavljanje varnih delovnih pogojev na skupnem delovišču.</w:t>
      </w:r>
    </w:p>
    <w:p w14:paraId="72454805" w14:textId="77777777" w:rsidR="00272103" w:rsidRPr="00272103" w:rsidRDefault="00272103" w:rsidP="00272103">
      <w:pPr>
        <w:widowControl w:val="0"/>
        <w:tabs>
          <w:tab w:val="left" w:pos="426"/>
        </w:tabs>
        <w:ind w:left="705" w:right="45" w:hanging="705"/>
        <w:jc w:val="both"/>
        <w:rPr>
          <w:rFonts w:ascii="Tahoma" w:hAnsi="Tahoma" w:cs="Tahoma"/>
          <w:bCs/>
        </w:rPr>
      </w:pPr>
    </w:p>
    <w:p w14:paraId="66E8D85B" w14:textId="77777777" w:rsidR="00272103" w:rsidRPr="00272103" w:rsidRDefault="00272103" w:rsidP="00272103">
      <w:pPr>
        <w:widowControl w:val="0"/>
        <w:tabs>
          <w:tab w:val="left" w:pos="426"/>
        </w:tabs>
        <w:ind w:left="705" w:right="45" w:hanging="705"/>
        <w:jc w:val="both"/>
        <w:rPr>
          <w:rFonts w:ascii="Tahoma" w:hAnsi="Tahoma" w:cs="Tahoma"/>
          <w:bCs/>
        </w:rPr>
      </w:pPr>
      <w:r w:rsidRPr="00272103">
        <w:rPr>
          <w:rFonts w:ascii="Tahoma" w:hAnsi="Tahoma" w:cs="Tahoma"/>
          <w:b/>
          <w:bCs/>
        </w:rPr>
        <w:t xml:space="preserve">           </w:t>
      </w:r>
      <w:r w:rsidRPr="00272103">
        <w:rPr>
          <w:rFonts w:ascii="Tahoma" w:eastAsia="Calibri" w:hAnsi="Tahoma" w:cs="Tahoma"/>
          <w:lang w:eastAsia="en-US"/>
        </w:rPr>
        <w:t xml:space="preserve">Kot skupno delovišče se šteje tista delovna površina, kjer istočasno opravljajo dela delavci dveh ali več </w:t>
      </w:r>
      <w:r w:rsidRPr="00272103">
        <w:rPr>
          <w:rFonts w:ascii="Tahoma" w:eastAsia="Calibri" w:hAnsi="Tahoma" w:cs="Tahoma"/>
        </w:rPr>
        <w:t>dobaviteljev</w:t>
      </w:r>
      <w:r w:rsidRPr="00272103">
        <w:rPr>
          <w:rFonts w:ascii="Tahoma" w:eastAsia="Calibri" w:hAnsi="Tahoma" w:cs="Tahoma"/>
          <w:lang w:eastAsia="en-US"/>
        </w:rPr>
        <w:t xml:space="preserve">. </w:t>
      </w:r>
      <w:r w:rsidRPr="00272103">
        <w:rPr>
          <w:rFonts w:ascii="Tahoma" w:hAnsi="Tahoma" w:cs="Tahoma"/>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0DC114AC" w14:textId="77777777" w:rsidR="00272103" w:rsidRPr="00272103" w:rsidRDefault="00272103" w:rsidP="00272103">
      <w:pPr>
        <w:widowControl w:val="0"/>
        <w:tabs>
          <w:tab w:val="left" w:pos="426"/>
        </w:tabs>
        <w:ind w:left="705" w:right="45" w:hanging="705"/>
        <w:jc w:val="both"/>
        <w:rPr>
          <w:rFonts w:ascii="Tahoma" w:hAnsi="Tahoma" w:cs="Tahoma"/>
          <w:bCs/>
        </w:rPr>
      </w:pPr>
      <w:r w:rsidRPr="00272103">
        <w:rPr>
          <w:rFonts w:ascii="Tahoma" w:hAnsi="Tahoma" w:cs="Tahoma"/>
          <w:b/>
          <w:bCs/>
        </w:rPr>
        <w:t xml:space="preserve">           </w:t>
      </w:r>
    </w:p>
    <w:p w14:paraId="4342B664" w14:textId="77777777" w:rsidR="00272103" w:rsidRPr="00272103" w:rsidRDefault="00272103" w:rsidP="00272103">
      <w:pPr>
        <w:widowControl w:val="0"/>
        <w:tabs>
          <w:tab w:val="left" w:pos="426"/>
        </w:tabs>
        <w:ind w:left="705" w:right="45" w:hanging="705"/>
        <w:jc w:val="both"/>
        <w:rPr>
          <w:rFonts w:ascii="Tahoma" w:hAnsi="Tahoma" w:cs="Tahoma"/>
          <w:bCs/>
        </w:rPr>
      </w:pPr>
      <w:r w:rsidRPr="00272103">
        <w:rPr>
          <w:rFonts w:ascii="Tahoma" w:hAnsi="Tahoma" w:cs="Tahoma"/>
          <w:bCs/>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715C0519" w14:textId="77777777" w:rsidR="00272103" w:rsidRPr="00272103" w:rsidRDefault="00272103" w:rsidP="00272103">
      <w:pPr>
        <w:widowControl w:val="0"/>
        <w:tabs>
          <w:tab w:val="left" w:pos="426"/>
        </w:tabs>
        <w:ind w:left="705" w:right="45" w:hanging="705"/>
        <w:jc w:val="both"/>
        <w:rPr>
          <w:rFonts w:ascii="Tahoma" w:hAnsi="Tahoma" w:cs="Tahoma"/>
          <w:bCs/>
        </w:rPr>
      </w:pPr>
    </w:p>
    <w:p w14:paraId="723C8A10" w14:textId="77777777" w:rsidR="00272103" w:rsidRPr="00272103" w:rsidRDefault="00272103" w:rsidP="00272103">
      <w:pPr>
        <w:widowControl w:val="0"/>
        <w:tabs>
          <w:tab w:val="left" w:pos="426"/>
        </w:tabs>
        <w:ind w:left="705" w:right="45" w:hanging="705"/>
        <w:jc w:val="both"/>
        <w:rPr>
          <w:rFonts w:ascii="Tahoma" w:hAnsi="Tahoma" w:cs="Tahoma"/>
          <w:bCs/>
        </w:rPr>
      </w:pPr>
      <w:r w:rsidRPr="00272103">
        <w:rPr>
          <w:rFonts w:ascii="Tahoma" w:hAnsi="Tahoma" w:cs="Tahoma"/>
          <w:b/>
          <w:bCs/>
        </w:rPr>
        <w:t xml:space="preserve">1.2.   </w:t>
      </w:r>
      <w:r w:rsidRPr="00272103">
        <w:rPr>
          <w:rFonts w:ascii="Tahoma" w:hAnsi="Tahoma" w:cs="Tahoma"/>
          <w:bCs/>
        </w:rPr>
        <w:t>Pisni sporazum o skupnih varnostnih ukrepih in ravnanju z okoljem (v nadaljevanju: sporazum) velja za dela določena v skladu s tem okvirnim sporazumom.</w:t>
      </w:r>
    </w:p>
    <w:p w14:paraId="17897CEE" w14:textId="77777777" w:rsidR="00272103" w:rsidRPr="00272103" w:rsidRDefault="00272103" w:rsidP="00272103">
      <w:pPr>
        <w:widowControl w:val="0"/>
        <w:tabs>
          <w:tab w:val="left" w:pos="426"/>
        </w:tabs>
        <w:ind w:left="705" w:right="45" w:hanging="705"/>
        <w:jc w:val="both"/>
        <w:rPr>
          <w:rFonts w:ascii="Tahoma" w:hAnsi="Tahoma" w:cs="Tahoma"/>
          <w:bCs/>
        </w:rPr>
      </w:pPr>
    </w:p>
    <w:p w14:paraId="108A6658" w14:textId="77777777" w:rsidR="00272103" w:rsidRPr="00272103" w:rsidRDefault="00272103" w:rsidP="00272103">
      <w:pPr>
        <w:widowControl w:val="0"/>
        <w:tabs>
          <w:tab w:val="left" w:pos="426"/>
        </w:tabs>
        <w:ind w:left="705" w:right="45" w:hanging="705"/>
        <w:jc w:val="both"/>
        <w:rPr>
          <w:rFonts w:ascii="Tahoma" w:hAnsi="Tahoma" w:cs="Tahoma"/>
          <w:bCs/>
        </w:rPr>
      </w:pPr>
      <w:r w:rsidRPr="00272103">
        <w:rPr>
          <w:rFonts w:ascii="Tahoma" w:hAnsi="Tahoma" w:cs="Tahoma"/>
          <w:b/>
          <w:bCs/>
        </w:rPr>
        <w:t>1.3.</w:t>
      </w:r>
      <w:r w:rsidRPr="00272103">
        <w:rPr>
          <w:rFonts w:ascii="Tahoma" w:hAnsi="Tahoma" w:cs="Tahoma"/>
          <w:bCs/>
        </w:rPr>
        <w:t xml:space="preserve">   Dobavitelj mora v tem sporazumu navesti vodjo del in odgovorno osebo </w:t>
      </w:r>
      <w:r w:rsidRPr="00272103">
        <w:rPr>
          <w:rFonts w:ascii="Tahoma" w:eastAsia="Calibri" w:hAnsi="Tahoma" w:cs="Tahoma"/>
        </w:rPr>
        <w:t xml:space="preserve">dobavitelja </w:t>
      </w:r>
      <w:r w:rsidRPr="00272103">
        <w:rPr>
          <w:rFonts w:ascii="Tahoma" w:hAnsi="Tahoma" w:cs="Tahoma"/>
          <w:bCs/>
        </w:rPr>
        <w:t>za zagotavljanje VZD (strokovnega sodelavca za VPD in PV) na skupnem delovišču, ki so podpisniki tega sporazuma. Ta sporazum podpišejo tudi vsi morebitni njegovi podizvajalci. Dobavitelj se obvezuje in prevzema izključno odgovornost za varnost in zdravje za svoje delavce, kot tudi za svoje morebitne podizvajalce.</w:t>
      </w:r>
    </w:p>
    <w:p w14:paraId="2884F412" w14:textId="77777777" w:rsidR="00272103" w:rsidRPr="00272103" w:rsidRDefault="00272103" w:rsidP="00272103">
      <w:pPr>
        <w:widowControl w:val="0"/>
        <w:tabs>
          <w:tab w:val="left" w:pos="426"/>
        </w:tabs>
        <w:ind w:left="705" w:right="45" w:hanging="705"/>
        <w:jc w:val="both"/>
        <w:rPr>
          <w:rFonts w:ascii="Tahoma" w:hAnsi="Tahoma" w:cs="Tahoma"/>
          <w:bCs/>
        </w:rPr>
      </w:pPr>
    </w:p>
    <w:p w14:paraId="0F940F90" w14:textId="77777777" w:rsidR="00272103" w:rsidRPr="00272103" w:rsidRDefault="00272103" w:rsidP="00272103">
      <w:pPr>
        <w:widowControl w:val="0"/>
        <w:numPr>
          <w:ilvl w:val="0"/>
          <w:numId w:val="26"/>
        </w:numPr>
        <w:tabs>
          <w:tab w:val="left" w:pos="709"/>
        </w:tabs>
        <w:spacing w:after="200" w:line="276" w:lineRule="auto"/>
        <w:ind w:left="709" w:right="45" w:hanging="709"/>
        <w:jc w:val="both"/>
        <w:rPr>
          <w:rFonts w:ascii="Tahoma" w:hAnsi="Tahoma" w:cs="Tahoma"/>
          <w:b/>
          <w:bCs/>
        </w:rPr>
      </w:pPr>
      <w:r w:rsidRPr="00272103">
        <w:rPr>
          <w:rFonts w:ascii="Tahoma" w:hAnsi="Tahoma" w:cs="Tahoma"/>
          <w:b/>
          <w:bCs/>
        </w:rPr>
        <w:t>DOLOČITEV DRUGIH OBVEZNOSTI STRANK PO OKVIRNEM SPORAZUMU</w:t>
      </w:r>
    </w:p>
    <w:p w14:paraId="3E25C38E" w14:textId="77777777" w:rsidR="00272103" w:rsidRPr="00272103" w:rsidRDefault="00272103" w:rsidP="00272103">
      <w:pPr>
        <w:widowControl w:val="0"/>
        <w:ind w:left="705" w:hanging="705"/>
        <w:jc w:val="both"/>
        <w:rPr>
          <w:rFonts w:ascii="Tahoma" w:eastAsia="Calibri" w:hAnsi="Tahoma" w:cs="Tahoma"/>
          <w:b/>
        </w:rPr>
      </w:pPr>
      <w:r w:rsidRPr="00272103">
        <w:rPr>
          <w:rFonts w:ascii="Tahoma" w:eastAsia="Calibri" w:hAnsi="Tahoma" w:cs="Tahoma"/>
          <w:b/>
        </w:rPr>
        <w:t xml:space="preserve">2.1.   Skupne obveznosti strank po </w:t>
      </w:r>
      <w:r w:rsidRPr="00272103">
        <w:rPr>
          <w:rFonts w:ascii="Tahoma" w:hAnsi="Tahoma" w:cs="Tahoma"/>
          <w:b/>
          <w:bCs/>
        </w:rPr>
        <w:t>okvirnim sporazumom</w:t>
      </w:r>
      <w:r w:rsidRPr="00272103">
        <w:rPr>
          <w:rFonts w:ascii="Tahoma" w:eastAsia="Calibri" w:hAnsi="Tahoma" w:cs="Tahoma"/>
          <w:b/>
        </w:rPr>
        <w:t>:</w:t>
      </w:r>
    </w:p>
    <w:p w14:paraId="49CBF9EC" w14:textId="77777777" w:rsidR="00272103" w:rsidRPr="00272103" w:rsidRDefault="00272103" w:rsidP="00272103">
      <w:pPr>
        <w:widowControl w:val="0"/>
        <w:ind w:left="705" w:hanging="705"/>
        <w:jc w:val="both"/>
        <w:rPr>
          <w:rFonts w:ascii="Tahoma" w:eastAsia="Calibri" w:hAnsi="Tahoma" w:cs="Tahoma"/>
          <w:b/>
        </w:rPr>
      </w:pPr>
    </w:p>
    <w:p w14:paraId="313FBCAF" w14:textId="77777777" w:rsidR="00272103" w:rsidRPr="00272103" w:rsidRDefault="00272103" w:rsidP="00272103">
      <w:pPr>
        <w:widowControl w:val="0"/>
        <w:ind w:left="705" w:hanging="705"/>
        <w:jc w:val="both"/>
        <w:rPr>
          <w:rFonts w:ascii="Tahoma" w:eastAsia="Calibri" w:hAnsi="Tahoma" w:cs="Tahoma"/>
        </w:rPr>
      </w:pPr>
      <w:r w:rsidRPr="00272103">
        <w:rPr>
          <w:rFonts w:ascii="Tahoma" w:eastAsia="Calibri" w:hAnsi="Tahoma" w:cs="Tahoma"/>
        </w:rPr>
        <w:t xml:space="preserve">Stranki </w:t>
      </w:r>
      <w:r w:rsidRPr="00272103">
        <w:rPr>
          <w:rFonts w:ascii="Tahoma" w:hAnsi="Tahoma" w:cs="Tahoma"/>
          <w:bCs/>
        </w:rPr>
        <w:t xml:space="preserve">okvirnega sporazuma </w:t>
      </w:r>
      <w:r w:rsidRPr="00272103">
        <w:rPr>
          <w:rFonts w:ascii="Tahoma" w:eastAsia="Calibri" w:hAnsi="Tahoma" w:cs="Tahoma"/>
        </w:rPr>
        <w:t>imata na skupnem delovišču zlasti naslednje skupne obveznosti:</w:t>
      </w:r>
    </w:p>
    <w:p w14:paraId="75365944" w14:textId="77777777" w:rsidR="00272103" w:rsidRPr="00272103" w:rsidRDefault="00272103" w:rsidP="00272103">
      <w:pPr>
        <w:widowControl w:val="0"/>
        <w:numPr>
          <w:ilvl w:val="0"/>
          <w:numId w:val="39"/>
        </w:numPr>
        <w:tabs>
          <w:tab w:val="left" w:pos="709"/>
        </w:tabs>
        <w:spacing w:after="200" w:line="276" w:lineRule="auto"/>
        <w:ind w:right="45"/>
        <w:contextualSpacing/>
        <w:jc w:val="both"/>
        <w:rPr>
          <w:rFonts w:ascii="Tahoma" w:eastAsia="Calibri" w:hAnsi="Tahoma" w:cs="Tahoma"/>
        </w:rPr>
      </w:pPr>
      <w:r w:rsidRPr="00272103">
        <w:rPr>
          <w:rFonts w:ascii="Tahoma" w:eastAsia="Calibri" w:hAnsi="Tahoma" w:cs="Tahoma"/>
        </w:rPr>
        <w:t>storitve na delovišču se ne smejo pričeti, dokler niso zagotovljeni vsi predpisani ukrepi navedeni v tem sporazumu;</w:t>
      </w:r>
    </w:p>
    <w:p w14:paraId="410B81C9" w14:textId="77777777" w:rsidR="00272103" w:rsidRPr="00272103" w:rsidRDefault="00272103" w:rsidP="00272103">
      <w:pPr>
        <w:widowControl w:val="0"/>
        <w:tabs>
          <w:tab w:val="left" w:pos="709"/>
        </w:tabs>
        <w:ind w:left="720" w:right="45"/>
        <w:contextualSpacing/>
        <w:jc w:val="both"/>
        <w:rPr>
          <w:rFonts w:ascii="Tahoma" w:eastAsia="Calibri" w:hAnsi="Tahoma" w:cs="Tahoma"/>
        </w:rPr>
      </w:pPr>
    </w:p>
    <w:p w14:paraId="717ECE10" w14:textId="77777777" w:rsidR="00272103" w:rsidRPr="00272103" w:rsidRDefault="00272103" w:rsidP="00272103">
      <w:pPr>
        <w:widowControl w:val="0"/>
        <w:numPr>
          <w:ilvl w:val="0"/>
          <w:numId w:val="39"/>
        </w:numPr>
        <w:tabs>
          <w:tab w:val="left" w:pos="709"/>
        </w:tabs>
        <w:spacing w:after="200" w:line="276" w:lineRule="auto"/>
        <w:ind w:right="45"/>
        <w:contextualSpacing/>
        <w:jc w:val="both"/>
        <w:rPr>
          <w:rFonts w:ascii="Tahoma" w:eastAsia="Calibri" w:hAnsi="Tahoma" w:cs="Tahoma"/>
        </w:rPr>
      </w:pPr>
      <w:r w:rsidRPr="00272103">
        <w:rPr>
          <w:rFonts w:ascii="Tahoma" w:eastAsia="Calibri" w:hAnsi="Tahoma" w:cs="Tahoma"/>
        </w:rPr>
        <w:t xml:space="preserve">delovišče mora dobavitelj po predhodnem dogovoru s skrbnikom </w:t>
      </w:r>
      <w:r w:rsidRPr="00272103">
        <w:rPr>
          <w:rFonts w:ascii="Tahoma" w:hAnsi="Tahoma" w:cs="Tahoma"/>
          <w:bCs/>
        </w:rPr>
        <w:t xml:space="preserve">okvirnega sporazuma </w:t>
      </w:r>
      <w:r w:rsidRPr="00272103">
        <w:rPr>
          <w:rFonts w:ascii="Tahoma" w:eastAsia="Calibri" w:hAnsi="Tahoma" w:cs="Tahoma"/>
        </w:rPr>
        <w:t>primerno urediti, zavarovati, označiti, preprečiti dostop nepooblaščenim osebam, urediti poti in zavarovati nevarne cone in sicer tako, da:</w:t>
      </w:r>
    </w:p>
    <w:p w14:paraId="28B4380C" w14:textId="77777777" w:rsidR="00272103" w:rsidRPr="00272103" w:rsidRDefault="00272103" w:rsidP="00272103">
      <w:pPr>
        <w:widowControl w:val="0"/>
        <w:numPr>
          <w:ilvl w:val="0"/>
          <w:numId w:val="27"/>
        </w:numPr>
        <w:tabs>
          <w:tab w:val="left" w:pos="709"/>
        </w:tabs>
        <w:spacing w:after="200" w:line="276" w:lineRule="auto"/>
        <w:ind w:left="993" w:right="45" w:hanging="284"/>
        <w:contextualSpacing/>
        <w:jc w:val="both"/>
        <w:rPr>
          <w:rFonts w:ascii="Tahoma" w:eastAsia="Calibri" w:hAnsi="Tahoma" w:cs="Tahoma"/>
        </w:rPr>
      </w:pPr>
      <w:r w:rsidRPr="00272103">
        <w:rPr>
          <w:rFonts w:ascii="Tahoma" w:eastAsia="Calibri" w:hAnsi="Tahoma" w:cs="Tahoma"/>
        </w:rPr>
        <w:t>zagotovita varne poti za gibanje, da bodo evakuacijske poti stalno proste in prehodne oziroma prevozne;</w:t>
      </w:r>
    </w:p>
    <w:p w14:paraId="24D6DE22"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skupaj določita: kraj, prostore in način razmestitve in shranjevanja materiala,</w:t>
      </w:r>
    </w:p>
    <w:p w14:paraId="6214738D"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določita prostore za hrambo nevarnega materiala,</w:t>
      </w:r>
    </w:p>
    <w:p w14:paraId="45A1C0B7"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določita način prevažanja, nakladanja in razkladanja materiala in težkih predmetov,</w:t>
      </w:r>
    </w:p>
    <w:p w14:paraId="696AF3CF"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določita način zavarovanja nevarnih mest na ogroženih območjih na delovišču,</w:t>
      </w:r>
    </w:p>
    <w:p w14:paraId="47184967"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določita način dela in zavarujeta dela v neposredni bližini ali na krajih, kjer nastajajo zdravju škodljivi plini, prah in hlapi ali kjer lahko nastane požar ali eksplozija,</w:t>
      </w:r>
    </w:p>
    <w:p w14:paraId="09C4E244"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določita namestitev električne napeljave za pogon naprav in strojev ter razsvetljave,</w:t>
      </w:r>
    </w:p>
    <w:p w14:paraId="6129091E"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določita mesta za postavitev strojev in naprav ter izvedbo zavarovanja glede na lokacijo,</w:t>
      </w:r>
    </w:p>
    <w:p w14:paraId="7E4FA97F"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določita vrste in načina izvedbe ter prevzem gradbenih odrov,</w:t>
      </w:r>
    </w:p>
    <w:p w14:paraId="51267907"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določita ukrepe varstva pred požarom ter opreme, naprav in sredstev za gašenje požarov, po potrebi organizirata izvajanje požarne straže,</w:t>
      </w:r>
    </w:p>
    <w:p w14:paraId="4BFDE02D"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dobavitelj organizira prvo pomoč na delovišču za svoje delavce,</w:t>
      </w:r>
    </w:p>
    <w:p w14:paraId="658E07FF"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 xml:space="preserve">pri posebno nevarnih delih, po potrebi dodatno zavarujeta oz. seznanita delavce z nevarnostmi </w:t>
      </w:r>
      <w:r w:rsidRPr="00272103">
        <w:rPr>
          <w:rFonts w:ascii="Tahoma" w:eastAsia="Calibri" w:hAnsi="Tahoma" w:cs="Tahoma"/>
        </w:rPr>
        <w:lastRenderedPageBreak/>
        <w:t>na področju izvajanja del.</w:t>
      </w:r>
    </w:p>
    <w:p w14:paraId="14D59FD3" w14:textId="77777777" w:rsidR="00272103" w:rsidRPr="00272103" w:rsidRDefault="00272103" w:rsidP="00272103">
      <w:pPr>
        <w:widowControl w:val="0"/>
        <w:contextualSpacing/>
        <w:jc w:val="both"/>
        <w:rPr>
          <w:rFonts w:ascii="Tahoma" w:eastAsia="Calibri" w:hAnsi="Tahoma" w:cs="Tahoma"/>
        </w:rPr>
      </w:pPr>
      <w:r w:rsidRPr="00272103">
        <w:rPr>
          <w:rFonts w:ascii="Tahoma" w:eastAsia="Calibri" w:hAnsi="Tahoma" w:cs="Tahoma"/>
        </w:rPr>
        <w:t xml:space="preserve">         </w:t>
      </w:r>
    </w:p>
    <w:p w14:paraId="6261217D" w14:textId="77777777" w:rsidR="00272103" w:rsidRPr="00272103" w:rsidRDefault="00272103" w:rsidP="00272103">
      <w:pPr>
        <w:widowControl w:val="0"/>
        <w:contextualSpacing/>
        <w:jc w:val="both"/>
        <w:rPr>
          <w:rFonts w:ascii="Tahoma" w:eastAsia="Calibri" w:hAnsi="Tahoma" w:cs="Tahoma"/>
        </w:rPr>
      </w:pPr>
      <w:r w:rsidRPr="00272103">
        <w:rPr>
          <w:rFonts w:ascii="Tahoma" w:eastAsia="Calibri" w:hAnsi="Tahoma" w:cs="Tahoma"/>
        </w:rPr>
        <w:t xml:space="preserve"> Določiti morata tudi druge skupne varnostne ukrepe na delovišču, zlasti pa ukrepe: </w:t>
      </w:r>
    </w:p>
    <w:p w14:paraId="434EAF52"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za organizacijo varnega gibanja v energetskih objektih,</w:t>
      </w:r>
    </w:p>
    <w:p w14:paraId="3CA8C0BE"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za varen poseg v obratovalno stanje energetskih naprav,</w:t>
      </w:r>
    </w:p>
    <w:p w14:paraId="30F71EB4"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za varno izvajanje del na višini,</w:t>
      </w:r>
    </w:p>
    <w:p w14:paraId="1361A587"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za varno uporabo električne energije,</w:t>
      </w:r>
    </w:p>
    <w:p w14:paraId="2417E01F"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pri izvajanju dela v zaprtih prostorih,</w:t>
      </w:r>
    </w:p>
    <w:p w14:paraId="42FDC1F4"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za varno delo v eksplozijsko nevarnih območjih,</w:t>
      </w:r>
    </w:p>
    <w:p w14:paraId="1C068C6D"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za varno delo z nevarnimi snovmi in ravnanjem z odpadki,</w:t>
      </w:r>
    </w:p>
    <w:p w14:paraId="424602D2"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za varno delo z dvigali in dvižnimi pripomočki,</w:t>
      </w:r>
    </w:p>
    <w:p w14:paraId="12E7083C"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za varno delo pri montažnih delih.</w:t>
      </w:r>
    </w:p>
    <w:p w14:paraId="4433A663" w14:textId="77777777" w:rsidR="00272103" w:rsidRPr="00272103" w:rsidRDefault="00272103" w:rsidP="00272103">
      <w:pPr>
        <w:widowControl w:val="0"/>
        <w:tabs>
          <w:tab w:val="left" w:pos="709"/>
        </w:tabs>
        <w:ind w:left="720" w:right="45"/>
        <w:contextualSpacing/>
        <w:jc w:val="both"/>
        <w:rPr>
          <w:rFonts w:ascii="Tahoma" w:eastAsia="Calibri" w:hAnsi="Tahoma" w:cs="Tahoma"/>
        </w:rPr>
      </w:pPr>
    </w:p>
    <w:p w14:paraId="0C82ED79" w14:textId="77777777" w:rsidR="00272103" w:rsidRPr="00272103" w:rsidRDefault="00272103" w:rsidP="00272103">
      <w:pPr>
        <w:widowControl w:val="0"/>
        <w:tabs>
          <w:tab w:val="left" w:pos="709"/>
        </w:tabs>
        <w:ind w:left="720" w:right="45"/>
        <w:contextualSpacing/>
        <w:jc w:val="both"/>
        <w:rPr>
          <w:rFonts w:ascii="Tahoma" w:eastAsia="Calibri" w:hAnsi="Tahoma" w:cs="Tahoma"/>
        </w:rPr>
      </w:pPr>
    </w:p>
    <w:p w14:paraId="15DCF5B4" w14:textId="77777777" w:rsidR="00272103" w:rsidRPr="00272103" w:rsidRDefault="00272103" w:rsidP="00272103">
      <w:pPr>
        <w:widowControl w:val="0"/>
        <w:numPr>
          <w:ilvl w:val="0"/>
          <w:numId w:val="39"/>
        </w:numPr>
        <w:tabs>
          <w:tab w:val="left" w:pos="709"/>
        </w:tabs>
        <w:spacing w:after="200" w:line="276" w:lineRule="auto"/>
        <w:ind w:right="45"/>
        <w:contextualSpacing/>
        <w:jc w:val="both"/>
        <w:rPr>
          <w:rFonts w:ascii="Tahoma" w:eastAsia="Calibri" w:hAnsi="Tahoma" w:cs="Tahoma"/>
        </w:rPr>
      </w:pPr>
      <w:r w:rsidRPr="00272103">
        <w:rPr>
          <w:rFonts w:ascii="Tahoma" w:eastAsia="Calibri" w:hAnsi="Tahoma" w:cs="Tahoma"/>
        </w:rPr>
        <w:t>Zagotoviti morata, da bodo dela na delovišču opravljali le delavci, ki so za ta dela strokovno usposobljeni in imajo opravljen preizkus znanja iz varnosti in zdravja pri delu ter varstva pred požarom ter opravljen zdravstveni pregled pri dobavitelju medicine dela;</w:t>
      </w:r>
    </w:p>
    <w:p w14:paraId="58CABD73" w14:textId="77777777" w:rsidR="00272103" w:rsidRPr="00272103" w:rsidRDefault="00272103" w:rsidP="00272103">
      <w:pPr>
        <w:widowControl w:val="0"/>
        <w:tabs>
          <w:tab w:val="left" w:pos="709"/>
        </w:tabs>
        <w:ind w:left="720" w:right="45"/>
        <w:contextualSpacing/>
        <w:jc w:val="both"/>
        <w:rPr>
          <w:rFonts w:ascii="Tahoma" w:eastAsia="Calibri" w:hAnsi="Tahoma" w:cs="Tahoma"/>
        </w:rPr>
      </w:pPr>
    </w:p>
    <w:p w14:paraId="74D2D46B" w14:textId="77777777" w:rsidR="00272103" w:rsidRPr="00272103" w:rsidRDefault="00272103" w:rsidP="00272103">
      <w:pPr>
        <w:widowControl w:val="0"/>
        <w:numPr>
          <w:ilvl w:val="0"/>
          <w:numId w:val="39"/>
        </w:numPr>
        <w:tabs>
          <w:tab w:val="left" w:pos="709"/>
        </w:tabs>
        <w:spacing w:after="200" w:line="276" w:lineRule="auto"/>
        <w:ind w:right="45"/>
        <w:contextualSpacing/>
        <w:jc w:val="both"/>
        <w:rPr>
          <w:rFonts w:ascii="Tahoma" w:eastAsia="Calibri" w:hAnsi="Tahoma" w:cs="Tahoma"/>
        </w:rPr>
      </w:pPr>
      <w:r w:rsidRPr="00272103">
        <w:rPr>
          <w:rFonts w:ascii="Tahoma" w:eastAsia="Calibri" w:hAnsi="Tahoma" w:cs="Tahoma"/>
          <w:lang w:eastAsia="en-US"/>
        </w:rPr>
        <w:t>svoje delo morata stranki načrtovati in izvajati v skladu z določili tega sporazuma</w:t>
      </w:r>
      <w:r w:rsidRPr="00272103">
        <w:rPr>
          <w:rFonts w:ascii="Tahoma" w:hAnsi="Tahoma" w:cs="Tahoma"/>
        </w:rPr>
        <w:t xml:space="preserve">, </w:t>
      </w:r>
      <w:r w:rsidRPr="00272103">
        <w:rPr>
          <w:rFonts w:ascii="Tahoma" w:eastAsia="Calibri" w:hAnsi="Tahoma" w:cs="Tahoma"/>
          <w:lang w:eastAsia="en-US"/>
        </w:rPr>
        <w:t xml:space="preserve">tako da bo delo na delovišču potekalo nemoteno in hkrati ne bo prihajalo do medsebojnega ogrožanja, tako delavcev strank </w:t>
      </w:r>
      <w:r w:rsidRPr="00272103">
        <w:rPr>
          <w:rFonts w:ascii="Tahoma" w:hAnsi="Tahoma" w:cs="Tahoma"/>
          <w:bCs/>
        </w:rPr>
        <w:t>okvirnega sporazuma</w:t>
      </w:r>
      <w:r w:rsidRPr="00272103">
        <w:rPr>
          <w:rFonts w:ascii="Tahoma" w:eastAsia="Calibri" w:hAnsi="Tahoma" w:cs="Tahoma"/>
          <w:lang w:eastAsia="en-US"/>
        </w:rPr>
        <w:t xml:space="preserve">, kot tudi delavcev drugih </w:t>
      </w:r>
      <w:r w:rsidRPr="00272103">
        <w:rPr>
          <w:rFonts w:ascii="Tahoma" w:eastAsia="Calibri" w:hAnsi="Tahoma" w:cs="Tahoma"/>
        </w:rPr>
        <w:t>dobaviteljev</w:t>
      </w:r>
      <w:r w:rsidRPr="00272103">
        <w:rPr>
          <w:rFonts w:ascii="Tahoma" w:eastAsia="Calibri" w:hAnsi="Tahoma" w:cs="Tahoma"/>
          <w:lang w:eastAsia="en-US"/>
        </w:rPr>
        <w:t>, obiskovalcev in nadzornega osebja;</w:t>
      </w:r>
    </w:p>
    <w:p w14:paraId="572BFF6F" w14:textId="77777777" w:rsidR="00272103" w:rsidRPr="00272103" w:rsidRDefault="00272103" w:rsidP="00272103">
      <w:pPr>
        <w:widowControl w:val="0"/>
        <w:ind w:left="720"/>
        <w:contextualSpacing/>
        <w:jc w:val="both"/>
        <w:rPr>
          <w:rFonts w:ascii="Tahoma" w:eastAsia="Calibri" w:hAnsi="Tahoma" w:cs="Tahoma"/>
        </w:rPr>
      </w:pPr>
    </w:p>
    <w:p w14:paraId="4DF33B30" w14:textId="77777777" w:rsidR="00272103" w:rsidRPr="00272103" w:rsidRDefault="00272103" w:rsidP="00272103">
      <w:pPr>
        <w:widowControl w:val="0"/>
        <w:numPr>
          <w:ilvl w:val="0"/>
          <w:numId w:val="39"/>
        </w:numPr>
        <w:spacing w:after="200" w:line="276" w:lineRule="auto"/>
        <w:contextualSpacing/>
        <w:jc w:val="both"/>
        <w:rPr>
          <w:rFonts w:ascii="Tahoma" w:eastAsia="Calibri" w:hAnsi="Tahoma" w:cs="Tahoma"/>
        </w:rPr>
      </w:pPr>
      <w:r w:rsidRPr="00272103">
        <w:rPr>
          <w:rFonts w:ascii="Tahoma" w:eastAsia="Calibri" w:hAnsi="Tahoma" w:cs="Tahoma"/>
        </w:rPr>
        <w:t>podrobno morata seznaniti druga drugo z vsemi nevarnostmi in tveganji za poškodbe, ki izhajajo iz njunih dejavnosti;</w:t>
      </w:r>
    </w:p>
    <w:p w14:paraId="07326F91" w14:textId="77777777" w:rsidR="00272103" w:rsidRPr="00272103" w:rsidRDefault="00272103" w:rsidP="00272103">
      <w:pPr>
        <w:widowControl w:val="0"/>
        <w:jc w:val="both"/>
        <w:rPr>
          <w:rFonts w:ascii="Tahoma" w:eastAsia="Calibri" w:hAnsi="Tahoma" w:cs="Tahoma"/>
        </w:rPr>
      </w:pPr>
    </w:p>
    <w:p w14:paraId="34EEB9F6" w14:textId="77777777" w:rsidR="00272103" w:rsidRPr="00272103" w:rsidRDefault="00272103" w:rsidP="00272103">
      <w:pPr>
        <w:widowControl w:val="0"/>
        <w:numPr>
          <w:ilvl w:val="0"/>
          <w:numId w:val="39"/>
        </w:numPr>
        <w:spacing w:after="200" w:line="276" w:lineRule="auto"/>
        <w:contextualSpacing/>
        <w:jc w:val="both"/>
        <w:rPr>
          <w:rFonts w:ascii="Tahoma" w:eastAsia="Calibri" w:hAnsi="Tahoma" w:cs="Tahoma"/>
        </w:rPr>
      </w:pPr>
      <w:r w:rsidRPr="00272103">
        <w:rPr>
          <w:rFonts w:ascii="Tahoma" w:eastAsia="Calibri" w:hAnsi="Tahoma" w:cs="Tahoma"/>
        </w:rPr>
        <w:t>podrobno morata seznaniti svoje delavce z deli in varnim načinom dela;</w:t>
      </w:r>
    </w:p>
    <w:p w14:paraId="4560D341" w14:textId="77777777" w:rsidR="00272103" w:rsidRPr="00272103" w:rsidRDefault="00272103" w:rsidP="00272103">
      <w:pPr>
        <w:widowControl w:val="0"/>
        <w:ind w:left="720"/>
        <w:contextualSpacing/>
        <w:jc w:val="both"/>
        <w:rPr>
          <w:rFonts w:ascii="Tahoma" w:eastAsia="Calibri" w:hAnsi="Tahoma" w:cs="Tahoma"/>
        </w:rPr>
      </w:pPr>
    </w:p>
    <w:p w14:paraId="2E9549FE" w14:textId="77777777" w:rsidR="00272103" w:rsidRPr="00272103" w:rsidRDefault="00272103" w:rsidP="00272103">
      <w:pPr>
        <w:widowControl w:val="0"/>
        <w:numPr>
          <w:ilvl w:val="0"/>
          <w:numId w:val="39"/>
        </w:numPr>
        <w:spacing w:after="200" w:line="276" w:lineRule="auto"/>
        <w:contextualSpacing/>
        <w:jc w:val="both"/>
        <w:rPr>
          <w:rFonts w:ascii="Tahoma" w:eastAsia="Calibri" w:hAnsi="Tahoma" w:cs="Tahoma"/>
        </w:rPr>
      </w:pPr>
      <w:r w:rsidRPr="00272103">
        <w:rPr>
          <w:rFonts w:ascii="Tahoma" w:eastAsia="Calibri" w:hAnsi="Tahoma" w:cs="Tahoma"/>
        </w:rPr>
        <w:t>v primeru uporabe nevarnih snovi morata druga drugi predložiti varnostne liste za te snovi;</w:t>
      </w:r>
    </w:p>
    <w:p w14:paraId="304465E6" w14:textId="77777777" w:rsidR="00272103" w:rsidRPr="00272103" w:rsidRDefault="00272103" w:rsidP="00272103">
      <w:pPr>
        <w:widowControl w:val="0"/>
        <w:ind w:left="720"/>
        <w:contextualSpacing/>
        <w:jc w:val="both"/>
        <w:rPr>
          <w:rFonts w:ascii="Tahoma" w:eastAsia="Calibri" w:hAnsi="Tahoma" w:cs="Tahoma"/>
        </w:rPr>
      </w:pPr>
    </w:p>
    <w:p w14:paraId="4B05ED1D" w14:textId="77777777" w:rsidR="00272103" w:rsidRPr="00272103" w:rsidRDefault="00272103" w:rsidP="00272103">
      <w:pPr>
        <w:widowControl w:val="0"/>
        <w:numPr>
          <w:ilvl w:val="0"/>
          <w:numId w:val="39"/>
        </w:numPr>
        <w:spacing w:after="200" w:line="276" w:lineRule="auto"/>
        <w:contextualSpacing/>
        <w:jc w:val="both"/>
        <w:rPr>
          <w:rFonts w:ascii="Tahoma" w:eastAsia="Calibri" w:hAnsi="Tahoma" w:cs="Tahoma"/>
        </w:rPr>
      </w:pPr>
      <w:r w:rsidRPr="00272103">
        <w:rPr>
          <w:rFonts w:ascii="Tahoma" w:eastAsia="Calibri" w:hAnsi="Tahoma" w:cs="Tahoma"/>
        </w:rPr>
        <w:t>striktno morata izvajati varnostne ukrepe, ki so določeni s tem sporazumom.</w:t>
      </w:r>
    </w:p>
    <w:p w14:paraId="3D665318" w14:textId="77777777" w:rsidR="00272103" w:rsidRPr="00272103" w:rsidRDefault="00272103" w:rsidP="00272103">
      <w:pPr>
        <w:widowControl w:val="0"/>
        <w:ind w:left="705" w:hanging="705"/>
        <w:jc w:val="both"/>
        <w:rPr>
          <w:rFonts w:ascii="Tahoma" w:eastAsia="Calibri" w:hAnsi="Tahoma" w:cs="Tahoma"/>
          <w:b/>
        </w:rPr>
      </w:pPr>
    </w:p>
    <w:p w14:paraId="198E863B" w14:textId="77777777" w:rsidR="00272103" w:rsidRPr="00272103" w:rsidRDefault="00272103" w:rsidP="00272103">
      <w:pPr>
        <w:widowControl w:val="0"/>
        <w:ind w:left="705" w:hanging="705"/>
        <w:jc w:val="both"/>
        <w:rPr>
          <w:rFonts w:ascii="Tahoma" w:eastAsia="Calibri" w:hAnsi="Tahoma" w:cs="Tahoma"/>
          <w:b/>
        </w:rPr>
      </w:pPr>
      <w:r w:rsidRPr="00272103">
        <w:rPr>
          <w:rFonts w:ascii="Tahoma" w:eastAsia="Calibri" w:hAnsi="Tahoma" w:cs="Tahoma"/>
          <w:b/>
        </w:rPr>
        <w:t>2.2.   Posebne obveznosti naročnika:</w:t>
      </w:r>
    </w:p>
    <w:p w14:paraId="0BC035FE" w14:textId="77777777" w:rsidR="00272103" w:rsidRPr="00272103" w:rsidRDefault="00272103" w:rsidP="00272103">
      <w:pPr>
        <w:widowControl w:val="0"/>
        <w:ind w:left="705" w:hanging="705"/>
        <w:jc w:val="both"/>
        <w:rPr>
          <w:rFonts w:ascii="Tahoma" w:eastAsia="Calibri" w:hAnsi="Tahoma" w:cs="Tahoma"/>
        </w:rPr>
      </w:pPr>
    </w:p>
    <w:p w14:paraId="67E3F95C" w14:textId="77777777" w:rsidR="00272103" w:rsidRPr="00272103" w:rsidRDefault="00272103" w:rsidP="00272103">
      <w:pPr>
        <w:widowControl w:val="0"/>
        <w:ind w:left="705" w:hanging="705"/>
        <w:jc w:val="both"/>
        <w:rPr>
          <w:rFonts w:ascii="Tahoma" w:eastAsia="Calibri" w:hAnsi="Tahoma" w:cs="Tahoma"/>
        </w:rPr>
      </w:pPr>
      <w:r w:rsidRPr="00272103">
        <w:rPr>
          <w:rFonts w:ascii="Tahoma" w:eastAsia="Calibri" w:hAnsi="Tahoma" w:cs="Tahoma"/>
        </w:rPr>
        <w:t>Naročnik ima naslednje posebne obveznosti:</w:t>
      </w:r>
    </w:p>
    <w:p w14:paraId="2FE21F15" w14:textId="77777777" w:rsidR="00272103" w:rsidRPr="00272103" w:rsidRDefault="00272103" w:rsidP="00272103">
      <w:pPr>
        <w:widowControl w:val="0"/>
        <w:ind w:left="720"/>
        <w:contextualSpacing/>
        <w:jc w:val="both"/>
        <w:rPr>
          <w:rFonts w:ascii="Tahoma" w:eastAsia="Calibri" w:hAnsi="Tahoma" w:cs="Tahoma"/>
        </w:rPr>
      </w:pPr>
    </w:p>
    <w:p w14:paraId="10CF283F" w14:textId="77777777" w:rsidR="00272103" w:rsidRPr="00272103" w:rsidRDefault="00272103" w:rsidP="00272103">
      <w:pPr>
        <w:widowControl w:val="0"/>
        <w:numPr>
          <w:ilvl w:val="0"/>
          <w:numId w:val="30"/>
        </w:numPr>
        <w:spacing w:after="200" w:line="276" w:lineRule="auto"/>
        <w:contextualSpacing/>
        <w:jc w:val="both"/>
        <w:rPr>
          <w:rFonts w:ascii="Tahoma" w:eastAsia="Calibri" w:hAnsi="Tahoma" w:cs="Tahoma"/>
        </w:rPr>
      </w:pPr>
      <w:r w:rsidRPr="00272103">
        <w:rPr>
          <w:rFonts w:ascii="Tahoma" w:eastAsia="Calibri" w:hAnsi="Tahoma" w:cs="Tahoma"/>
        </w:rPr>
        <w:t>seznaniti mora dobavitelja z internimi predpisi, ki se nanašajo na območje/objekt izvajanja dela, zlasti pa:</w:t>
      </w:r>
    </w:p>
    <w:p w14:paraId="7647B487" w14:textId="77777777" w:rsidR="00272103" w:rsidRPr="00272103" w:rsidRDefault="00272103" w:rsidP="00272103">
      <w:pPr>
        <w:widowControl w:val="0"/>
        <w:ind w:left="720"/>
        <w:contextualSpacing/>
        <w:jc w:val="both"/>
        <w:rPr>
          <w:rFonts w:ascii="Tahoma" w:eastAsia="Calibri" w:hAnsi="Tahoma" w:cs="Tahoma"/>
        </w:rPr>
      </w:pPr>
    </w:p>
    <w:p w14:paraId="37E58F5C"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dvoriščnim redom (dostopi v podjetje, garažni objekti, parkirni prostori, zunanje površine znotraj podjetja, ki vodijo do območja/objekta, kjer je delovišče);</w:t>
      </w:r>
    </w:p>
    <w:p w14:paraId="7CB9A10C"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 redi in navodili za obravnavano območje/objekt;</w:t>
      </w:r>
    </w:p>
    <w:p w14:paraId="78644763"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z izvlečkom iz požarnega reda in morebitnim evakuacijskim načrtom;</w:t>
      </w:r>
    </w:p>
    <w:p w14:paraId="3A138EE3"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 xml:space="preserve">preventivnimi ukrepi iz požarnega varstva, ki se nanašajo na delovišče. Pri izvajanju vročih del (rezanje, varjenje, lotanje, brušenje, uporaba odprtega ognja ipd.) na delovišču se mora dobavitelj o ukrepih varstva pred požarom predhodno dogovoriti s skrbnikom </w:t>
      </w:r>
      <w:r w:rsidRPr="00272103">
        <w:rPr>
          <w:rFonts w:ascii="Tahoma" w:hAnsi="Tahoma" w:cs="Tahoma"/>
          <w:bCs/>
        </w:rPr>
        <w:t xml:space="preserve">okvirnega sporazuma </w:t>
      </w:r>
      <w:r w:rsidRPr="00272103">
        <w:rPr>
          <w:rFonts w:ascii="Tahoma" w:eastAsia="Calibri" w:hAnsi="Tahoma" w:cs="Tahoma"/>
        </w:rPr>
        <w:t xml:space="preserve">in od njega pridobiti »Dovoljenje za delo z odprtim ognjem in orodjem, ki iskri« in po potrebi izvesti tudi druge preventivne ukrepe PV; </w:t>
      </w:r>
    </w:p>
    <w:p w14:paraId="1B5D5FED" w14:textId="77777777" w:rsidR="00272103" w:rsidRPr="00272103" w:rsidRDefault="00272103" w:rsidP="00272103">
      <w:pPr>
        <w:widowControl w:val="0"/>
        <w:ind w:left="1440"/>
        <w:contextualSpacing/>
        <w:jc w:val="both"/>
        <w:rPr>
          <w:rFonts w:ascii="Tahoma" w:eastAsia="Calibri" w:hAnsi="Tahoma" w:cs="Tahoma"/>
        </w:rPr>
      </w:pPr>
    </w:p>
    <w:p w14:paraId="6835C92F" w14:textId="77777777" w:rsidR="00272103" w:rsidRPr="00272103" w:rsidRDefault="00272103" w:rsidP="00272103">
      <w:pPr>
        <w:widowControl w:val="0"/>
        <w:numPr>
          <w:ilvl w:val="0"/>
          <w:numId w:val="30"/>
        </w:numPr>
        <w:spacing w:after="200" w:line="276" w:lineRule="auto"/>
        <w:contextualSpacing/>
        <w:jc w:val="both"/>
        <w:rPr>
          <w:rFonts w:ascii="Tahoma" w:eastAsia="Calibri" w:hAnsi="Tahoma" w:cs="Tahoma"/>
        </w:rPr>
      </w:pPr>
      <w:r w:rsidRPr="00272103">
        <w:rPr>
          <w:rFonts w:ascii="Tahoma" w:eastAsia="Calibri" w:hAnsi="Tahoma" w:cs="Tahoma"/>
        </w:rPr>
        <w:t>zagotoviti mora (po potrebi) brezhibno delovno opremo in pripomočke, kot so:</w:t>
      </w:r>
    </w:p>
    <w:p w14:paraId="7273F1DA" w14:textId="77777777" w:rsidR="00272103" w:rsidRPr="00272103" w:rsidRDefault="00272103" w:rsidP="00272103">
      <w:pPr>
        <w:widowControl w:val="0"/>
        <w:ind w:left="720"/>
        <w:contextualSpacing/>
        <w:jc w:val="both"/>
        <w:rPr>
          <w:rFonts w:ascii="Tahoma" w:eastAsia="Calibri" w:hAnsi="Tahoma" w:cs="Tahoma"/>
        </w:rPr>
      </w:pPr>
    </w:p>
    <w:p w14:paraId="651239F8"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lastRenderedPageBreak/>
        <w:t>dvigala – lifti z osebnim spremstvom  za dostope in transport materiala; ter</w:t>
      </w:r>
    </w:p>
    <w:p w14:paraId="0746D004"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 xml:space="preserve">mostna dvigala, vitle in druge dvižne pripomočke za izvajanje montažno/demontažnih del z veljavnimi poročili o pregledu in preizkusu, ki so stalno nameščeni na objektih; </w:t>
      </w:r>
    </w:p>
    <w:p w14:paraId="42A6D2AA" w14:textId="77777777" w:rsidR="00272103" w:rsidRPr="00272103" w:rsidRDefault="00272103" w:rsidP="00272103">
      <w:pPr>
        <w:widowControl w:val="0"/>
        <w:jc w:val="both"/>
        <w:rPr>
          <w:rFonts w:ascii="Tahoma" w:eastAsia="Calibri" w:hAnsi="Tahoma" w:cs="Tahoma"/>
        </w:rPr>
      </w:pPr>
    </w:p>
    <w:p w14:paraId="14EC99DA" w14:textId="77777777" w:rsidR="00272103" w:rsidRPr="00272103" w:rsidRDefault="00272103" w:rsidP="00272103">
      <w:pPr>
        <w:widowControl w:val="0"/>
        <w:numPr>
          <w:ilvl w:val="0"/>
          <w:numId w:val="30"/>
        </w:numPr>
        <w:spacing w:after="200" w:line="276" w:lineRule="auto"/>
        <w:contextualSpacing/>
        <w:jc w:val="both"/>
        <w:rPr>
          <w:rFonts w:ascii="Tahoma" w:eastAsia="Calibri" w:hAnsi="Tahoma" w:cs="Tahoma"/>
        </w:rPr>
      </w:pPr>
      <w:r w:rsidRPr="00272103">
        <w:rPr>
          <w:rFonts w:ascii="Tahoma" w:eastAsia="Calibri" w:hAnsi="Tahoma" w:cs="Tahoma"/>
        </w:rPr>
        <w:t xml:space="preserve">z deloviščem mora seznaniti druge dobavitelje del, obiskovalce ali nadzorno osebje, ki zahajajo na območje izvajanja storitev </w:t>
      </w:r>
      <w:r w:rsidRPr="00272103">
        <w:rPr>
          <w:rFonts w:ascii="Tahoma" w:hAnsi="Tahoma" w:cs="Tahoma"/>
          <w:bCs/>
        </w:rPr>
        <w:t>okvirnega sporazuma</w:t>
      </w:r>
      <w:r w:rsidRPr="00272103">
        <w:rPr>
          <w:rFonts w:ascii="Tahoma" w:eastAsia="Calibri" w:hAnsi="Tahoma" w:cs="Tahoma"/>
        </w:rPr>
        <w:t>.</w:t>
      </w:r>
    </w:p>
    <w:p w14:paraId="53D70EB8" w14:textId="77777777" w:rsidR="00272103" w:rsidRPr="00272103" w:rsidRDefault="00272103" w:rsidP="00272103">
      <w:pPr>
        <w:widowControl w:val="0"/>
        <w:ind w:left="720"/>
        <w:contextualSpacing/>
        <w:jc w:val="both"/>
        <w:rPr>
          <w:rFonts w:ascii="Tahoma" w:eastAsia="Calibri" w:hAnsi="Tahoma" w:cs="Tahoma"/>
        </w:rPr>
      </w:pPr>
    </w:p>
    <w:p w14:paraId="7C5C9077" w14:textId="77777777" w:rsidR="00272103" w:rsidRPr="00272103" w:rsidRDefault="00272103" w:rsidP="00272103">
      <w:pPr>
        <w:widowControl w:val="0"/>
        <w:jc w:val="both"/>
        <w:rPr>
          <w:rFonts w:ascii="Tahoma" w:eastAsia="Calibri" w:hAnsi="Tahoma" w:cs="Tahoma"/>
        </w:rPr>
      </w:pPr>
    </w:p>
    <w:p w14:paraId="061F2D74" w14:textId="77777777" w:rsidR="00272103" w:rsidRPr="00272103" w:rsidRDefault="00272103" w:rsidP="00272103">
      <w:pPr>
        <w:widowControl w:val="0"/>
        <w:jc w:val="both"/>
        <w:rPr>
          <w:rFonts w:ascii="Tahoma" w:eastAsia="Calibri" w:hAnsi="Tahoma" w:cs="Tahoma"/>
          <w:b/>
        </w:rPr>
      </w:pPr>
      <w:r w:rsidRPr="00272103">
        <w:rPr>
          <w:rFonts w:ascii="Tahoma" w:eastAsia="Calibri" w:hAnsi="Tahoma" w:cs="Tahoma"/>
          <w:b/>
        </w:rPr>
        <w:t>2.3. Posebne obveznosti dobavitelja</w:t>
      </w:r>
    </w:p>
    <w:p w14:paraId="751F774E" w14:textId="77777777" w:rsidR="00272103" w:rsidRPr="00272103" w:rsidRDefault="00272103" w:rsidP="00272103">
      <w:pPr>
        <w:widowControl w:val="0"/>
        <w:jc w:val="both"/>
        <w:rPr>
          <w:rFonts w:ascii="Tahoma" w:eastAsia="Calibri" w:hAnsi="Tahoma" w:cs="Tahoma"/>
          <w:u w:val="single"/>
        </w:rPr>
      </w:pPr>
    </w:p>
    <w:p w14:paraId="5330E611" w14:textId="77777777" w:rsidR="00272103" w:rsidRPr="00272103" w:rsidRDefault="00272103" w:rsidP="00272103">
      <w:pPr>
        <w:widowControl w:val="0"/>
        <w:jc w:val="both"/>
        <w:rPr>
          <w:rFonts w:ascii="Tahoma" w:eastAsia="Calibri" w:hAnsi="Tahoma" w:cs="Tahoma"/>
        </w:rPr>
      </w:pPr>
      <w:r w:rsidRPr="00272103">
        <w:rPr>
          <w:rFonts w:ascii="Tahoma" w:eastAsia="Calibri" w:hAnsi="Tahoma" w:cs="Tahoma"/>
        </w:rPr>
        <w:t>Dobavitelj ima naslednje posebne obveznosti:</w:t>
      </w:r>
    </w:p>
    <w:p w14:paraId="15F70866" w14:textId="77777777" w:rsidR="00272103" w:rsidRPr="00272103" w:rsidRDefault="00272103" w:rsidP="00272103">
      <w:pPr>
        <w:widowControl w:val="0"/>
        <w:jc w:val="both"/>
        <w:rPr>
          <w:rFonts w:ascii="Tahoma" w:eastAsia="Calibri" w:hAnsi="Tahoma" w:cs="Tahoma"/>
        </w:rPr>
      </w:pPr>
    </w:p>
    <w:p w14:paraId="4109EBF3" w14:textId="77777777" w:rsidR="00272103" w:rsidRPr="00272103" w:rsidRDefault="00272103" w:rsidP="00272103">
      <w:pPr>
        <w:widowControl w:val="0"/>
        <w:numPr>
          <w:ilvl w:val="0"/>
          <w:numId w:val="28"/>
        </w:numPr>
        <w:spacing w:after="200" w:line="276" w:lineRule="auto"/>
        <w:contextualSpacing/>
        <w:jc w:val="both"/>
        <w:rPr>
          <w:rFonts w:ascii="Tahoma" w:eastAsia="Calibri" w:hAnsi="Tahoma" w:cs="Tahoma"/>
        </w:rPr>
      </w:pPr>
      <w:r w:rsidRPr="00272103">
        <w:rPr>
          <w:rFonts w:ascii="Tahoma" w:eastAsia="Calibri" w:hAnsi="Tahoma" w:cs="Tahoma"/>
        </w:rPr>
        <w:t>pri delih mora uporabljati, če ni pisno drugače določeno, izključno svojo delovno in osebno varovalno opremo in pripomočke, ki morajo biti brezhibni;</w:t>
      </w:r>
    </w:p>
    <w:p w14:paraId="34AD9A47" w14:textId="77777777" w:rsidR="00272103" w:rsidRPr="00272103" w:rsidRDefault="00272103" w:rsidP="00272103">
      <w:pPr>
        <w:widowControl w:val="0"/>
        <w:ind w:left="720"/>
        <w:contextualSpacing/>
        <w:jc w:val="both"/>
        <w:rPr>
          <w:rFonts w:ascii="Tahoma" w:eastAsia="Calibri" w:hAnsi="Tahoma" w:cs="Tahoma"/>
        </w:rPr>
      </w:pPr>
    </w:p>
    <w:p w14:paraId="030456D6" w14:textId="77777777" w:rsidR="00272103" w:rsidRPr="00272103" w:rsidRDefault="00272103" w:rsidP="00272103">
      <w:pPr>
        <w:widowControl w:val="0"/>
        <w:numPr>
          <w:ilvl w:val="0"/>
          <w:numId w:val="28"/>
        </w:numPr>
        <w:spacing w:after="200" w:line="276" w:lineRule="auto"/>
        <w:contextualSpacing/>
        <w:jc w:val="both"/>
        <w:rPr>
          <w:rFonts w:ascii="Tahoma" w:eastAsia="Calibri" w:hAnsi="Tahoma" w:cs="Tahoma"/>
        </w:rPr>
      </w:pPr>
      <w:r w:rsidRPr="00272103">
        <w:rPr>
          <w:rFonts w:ascii="Tahoma" w:eastAsia="Calibri" w:hAnsi="Tahoma" w:cs="Tahoma"/>
          <w:lang w:eastAsia="en-US"/>
        </w:rPr>
        <w:t>dela mora izvajati izključno z delavci;</w:t>
      </w:r>
    </w:p>
    <w:p w14:paraId="5883F654" w14:textId="77777777" w:rsidR="00272103" w:rsidRPr="00272103" w:rsidRDefault="00272103" w:rsidP="00272103">
      <w:pPr>
        <w:widowControl w:val="0"/>
        <w:ind w:left="720"/>
        <w:contextualSpacing/>
        <w:jc w:val="both"/>
        <w:rPr>
          <w:rFonts w:ascii="Tahoma" w:eastAsia="Calibri" w:hAnsi="Tahoma" w:cs="Tahoma"/>
        </w:rPr>
      </w:pPr>
    </w:p>
    <w:p w14:paraId="598DE343" w14:textId="77777777" w:rsidR="00272103" w:rsidRPr="00272103" w:rsidRDefault="00272103" w:rsidP="00272103">
      <w:pPr>
        <w:widowControl w:val="0"/>
        <w:numPr>
          <w:ilvl w:val="0"/>
          <w:numId w:val="28"/>
        </w:numPr>
        <w:spacing w:after="200" w:line="276" w:lineRule="auto"/>
        <w:contextualSpacing/>
        <w:jc w:val="both"/>
        <w:rPr>
          <w:rFonts w:ascii="Tahoma" w:eastAsia="Calibri" w:hAnsi="Tahoma" w:cs="Tahoma"/>
        </w:rPr>
      </w:pPr>
      <w:r w:rsidRPr="00272103">
        <w:rPr>
          <w:rFonts w:ascii="Tahoma" w:eastAsia="Calibri" w:hAnsi="Tahoma" w:cs="Tahoma"/>
          <w:lang w:eastAsia="en-US"/>
        </w:rPr>
        <w:t>za vsakega svojega delavca in/ali delavca njegovega podizvajalca mora razpolagati z ustrezno dokumentacijo:</w:t>
      </w:r>
    </w:p>
    <w:p w14:paraId="33545DA7" w14:textId="77777777" w:rsidR="00272103" w:rsidRPr="00272103" w:rsidRDefault="00272103" w:rsidP="00272103">
      <w:pPr>
        <w:widowControl w:val="0"/>
        <w:ind w:left="720"/>
        <w:contextualSpacing/>
        <w:jc w:val="both"/>
        <w:rPr>
          <w:rFonts w:ascii="Tahoma" w:eastAsia="Calibri" w:hAnsi="Tahoma" w:cs="Tahoma"/>
        </w:rPr>
      </w:pPr>
    </w:p>
    <w:p w14:paraId="4699A11D"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»Obr. M-1« - Prijava za pokojninsko in invalidsko ter zdravstveno zavarovanje;</w:t>
      </w:r>
    </w:p>
    <w:p w14:paraId="0EC6C063"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 xml:space="preserve">dokazilom o zdravstveni sposobnosti - zdravniško spričevalo, za izvajanje (naročenih) </w:t>
      </w:r>
      <w:r w:rsidRPr="00272103">
        <w:rPr>
          <w:rFonts w:ascii="Tahoma" w:hAnsi="Tahoma" w:cs="Tahoma"/>
        </w:rPr>
        <w:t xml:space="preserve">storitev po </w:t>
      </w:r>
      <w:r w:rsidRPr="00272103">
        <w:rPr>
          <w:rFonts w:ascii="Tahoma" w:hAnsi="Tahoma" w:cs="Tahoma"/>
          <w:bCs/>
        </w:rPr>
        <w:t>okvirnem sporazumu</w:t>
      </w:r>
      <w:r w:rsidRPr="00272103">
        <w:rPr>
          <w:rFonts w:ascii="Tahoma" w:eastAsia="Calibri" w:hAnsi="Tahoma" w:cs="Tahoma"/>
        </w:rPr>
        <w:t>;</w:t>
      </w:r>
    </w:p>
    <w:p w14:paraId="79CF4A30"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 xml:space="preserve">potrebnimi dokazili o opravljenem usposabljanju s področja varstva pri delu - zapisnik o preizkusu, za izvajanje (naročenih) storitev po </w:t>
      </w:r>
      <w:r w:rsidRPr="00272103">
        <w:rPr>
          <w:rFonts w:ascii="Tahoma" w:hAnsi="Tahoma" w:cs="Tahoma"/>
          <w:bCs/>
        </w:rPr>
        <w:t>okvirnem sporazumu</w:t>
      </w:r>
      <w:r w:rsidRPr="00272103">
        <w:rPr>
          <w:rFonts w:ascii="Tahoma" w:eastAsia="Calibri" w:hAnsi="Tahoma" w:cs="Tahoma"/>
        </w:rPr>
        <w:t>;</w:t>
      </w:r>
    </w:p>
    <w:p w14:paraId="205E046E"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potrebnimi dokazili o dodatnih usposobljenostih: za uporabo delovne opreme in pripomočkov, za posebno nevarna dela, ipd.;</w:t>
      </w:r>
    </w:p>
    <w:p w14:paraId="51DCC681"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delovnim dovoljenjem pristojnega organa, kopijo delovne vize (velja za delavce, ki niso državljani RS);</w:t>
      </w:r>
    </w:p>
    <w:p w14:paraId="1DB814D6"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pisnim dokazilom, da je delavec, oz. da so delavci seznanjeni z varnostnimi listi za nevarne snovi, ki jih bo/bodo uporabljal/i pri naročniku;</w:t>
      </w:r>
    </w:p>
    <w:p w14:paraId="3A0424A4" w14:textId="77777777" w:rsidR="00272103" w:rsidRPr="00272103" w:rsidRDefault="00272103" w:rsidP="00272103">
      <w:pPr>
        <w:widowControl w:val="0"/>
        <w:numPr>
          <w:ilvl w:val="0"/>
          <w:numId w:val="28"/>
        </w:numPr>
        <w:spacing w:after="200" w:line="276" w:lineRule="auto"/>
        <w:contextualSpacing/>
        <w:jc w:val="both"/>
        <w:rPr>
          <w:rFonts w:ascii="Tahoma" w:eastAsia="Calibri" w:hAnsi="Tahoma" w:cs="Tahoma"/>
        </w:rPr>
      </w:pPr>
      <w:r w:rsidRPr="00272103">
        <w:rPr>
          <w:rFonts w:ascii="Tahoma" w:eastAsia="Calibri" w:hAnsi="Tahoma" w:cs="Tahoma"/>
        </w:rPr>
        <w:t>zagotavljati stalen nadzor svojih delavcev na delovišču;</w:t>
      </w:r>
    </w:p>
    <w:p w14:paraId="4BFE8BAF" w14:textId="77777777" w:rsidR="00272103" w:rsidRPr="00272103" w:rsidRDefault="00272103" w:rsidP="00272103">
      <w:pPr>
        <w:widowControl w:val="0"/>
        <w:ind w:left="720"/>
        <w:contextualSpacing/>
        <w:jc w:val="both"/>
        <w:rPr>
          <w:rFonts w:ascii="Tahoma" w:eastAsia="Calibri" w:hAnsi="Tahoma" w:cs="Tahoma"/>
        </w:rPr>
      </w:pPr>
    </w:p>
    <w:p w14:paraId="7F4185D2" w14:textId="77777777" w:rsidR="00272103" w:rsidRPr="00272103" w:rsidRDefault="00272103" w:rsidP="00272103">
      <w:pPr>
        <w:widowControl w:val="0"/>
        <w:numPr>
          <w:ilvl w:val="0"/>
          <w:numId w:val="28"/>
        </w:numPr>
        <w:spacing w:after="200" w:line="276" w:lineRule="auto"/>
        <w:contextualSpacing/>
        <w:jc w:val="both"/>
        <w:rPr>
          <w:rFonts w:ascii="Tahoma" w:eastAsia="Calibri" w:hAnsi="Tahoma" w:cs="Tahoma"/>
        </w:rPr>
      </w:pPr>
      <w:r w:rsidRPr="00272103">
        <w:rPr>
          <w:rFonts w:ascii="Tahoma" w:eastAsia="Calibri" w:hAnsi="Tahoma" w:cs="Tahoma"/>
          <w:lang w:eastAsia="en-US"/>
        </w:rPr>
        <w:t>poskrbeti mora, da bo skladno z zakonodajo, sproti (vsakodnevno, razen če ni dogovorjeno drugače) odstranjeval z delovišča oz. objekta naročnika lastni odpadni material, ki bo nastajal pri njegovem delu;</w:t>
      </w:r>
    </w:p>
    <w:p w14:paraId="0FB7D3E9" w14:textId="77777777" w:rsidR="00272103" w:rsidRPr="00272103" w:rsidRDefault="00272103" w:rsidP="00272103">
      <w:pPr>
        <w:widowControl w:val="0"/>
        <w:jc w:val="both"/>
        <w:rPr>
          <w:rFonts w:ascii="Tahoma" w:eastAsia="Calibri" w:hAnsi="Tahoma" w:cs="Tahoma"/>
          <w:b/>
        </w:rPr>
      </w:pPr>
    </w:p>
    <w:p w14:paraId="1A49469F" w14:textId="77777777" w:rsidR="00272103" w:rsidRPr="00272103" w:rsidRDefault="00272103" w:rsidP="00272103">
      <w:pPr>
        <w:widowControl w:val="0"/>
        <w:ind w:left="705" w:hanging="705"/>
        <w:jc w:val="both"/>
        <w:rPr>
          <w:rFonts w:ascii="Tahoma" w:eastAsia="Calibri" w:hAnsi="Tahoma" w:cs="Tahoma"/>
          <w:b/>
        </w:rPr>
      </w:pPr>
      <w:r w:rsidRPr="00272103">
        <w:rPr>
          <w:rFonts w:ascii="Tahoma" w:eastAsia="Calibri" w:hAnsi="Tahoma" w:cs="Tahoma"/>
          <w:b/>
        </w:rPr>
        <w:t>2.4.  Obveznosti v zvezi z delom z nevarnimi snovmi in ravnanje z odpadki:</w:t>
      </w:r>
    </w:p>
    <w:p w14:paraId="0827055A" w14:textId="77777777" w:rsidR="00272103" w:rsidRPr="00272103" w:rsidRDefault="00272103" w:rsidP="00272103">
      <w:pPr>
        <w:widowControl w:val="0"/>
        <w:ind w:left="1068" w:hanging="285"/>
        <w:jc w:val="both"/>
        <w:rPr>
          <w:rFonts w:ascii="Tahoma" w:eastAsia="Calibri" w:hAnsi="Tahoma" w:cs="Tahoma"/>
          <w:b/>
        </w:rPr>
      </w:pPr>
    </w:p>
    <w:p w14:paraId="5C04FB07" w14:textId="77777777" w:rsidR="00272103" w:rsidRPr="00272103" w:rsidRDefault="00272103" w:rsidP="00272103">
      <w:pPr>
        <w:widowControl w:val="0"/>
        <w:tabs>
          <w:tab w:val="left" w:pos="709"/>
        </w:tabs>
        <w:ind w:right="45"/>
        <w:jc w:val="both"/>
        <w:rPr>
          <w:rFonts w:ascii="Tahoma" w:eastAsia="Calibri" w:hAnsi="Tahoma" w:cs="Tahoma"/>
          <w:lang w:eastAsia="en-US"/>
        </w:rPr>
      </w:pPr>
      <w:r w:rsidRPr="00272103">
        <w:rPr>
          <w:rFonts w:ascii="Tahoma" w:eastAsia="Calibri" w:hAnsi="Tahoma" w:cs="Tahoma"/>
          <w:lang w:eastAsia="en-US"/>
        </w:rPr>
        <w:t>Podpisnika soglašata:</w:t>
      </w:r>
    </w:p>
    <w:p w14:paraId="461F1143" w14:textId="77777777" w:rsidR="00272103" w:rsidRPr="00272103" w:rsidRDefault="00272103" w:rsidP="00272103">
      <w:pPr>
        <w:widowControl w:val="0"/>
        <w:tabs>
          <w:tab w:val="left" w:pos="709"/>
        </w:tabs>
        <w:ind w:right="45"/>
        <w:jc w:val="both"/>
        <w:rPr>
          <w:rFonts w:ascii="Tahoma" w:eastAsia="Calibri" w:hAnsi="Tahoma" w:cs="Tahoma"/>
          <w:lang w:eastAsia="en-US"/>
        </w:rPr>
      </w:pPr>
    </w:p>
    <w:p w14:paraId="30E60963" w14:textId="77777777" w:rsidR="00272103" w:rsidRPr="00272103" w:rsidRDefault="00272103" w:rsidP="00272103">
      <w:pPr>
        <w:widowControl w:val="0"/>
        <w:tabs>
          <w:tab w:val="left" w:pos="709"/>
        </w:tabs>
        <w:ind w:right="45"/>
        <w:jc w:val="both"/>
        <w:rPr>
          <w:rFonts w:ascii="Tahoma" w:eastAsia="Calibri" w:hAnsi="Tahoma" w:cs="Tahoma"/>
          <w:lang w:eastAsia="en-US"/>
        </w:rPr>
      </w:pPr>
    </w:p>
    <w:p w14:paraId="0402F0D6" w14:textId="77777777" w:rsidR="00272103" w:rsidRPr="00272103" w:rsidRDefault="00272103" w:rsidP="00272103">
      <w:pPr>
        <w:widowControl w:val="0"/>
        <w:numPr>
          <w:ilvl w:val="0"/>
          <w:numId w:val="29"/>
        </w:numPr>
        <w:tabs>
          <w:tab w:val="left" w:pos="709"/>
        </w:tabs>
        <w:spacing w:after="200" w:line="276" w:lineRule="auto"/>
        <w:ind w:right="45"/>
        <w:contextualSpacing/>
        <w:jc w:val="both"/>
        <w:rPr>
          <w:rFonts w:ascii="Tahoma" w:eastAsia="Calibri" w:hAnsi="Tahoma" w:cs="Tahoma"/>
          <w:lang w:eastAsia="en-US"/>
        </w:rPr>
      </w:pPr>
      <w:r w:rsidRPr="00272103">
        <w:rPr>
          <w:rFonts w:ascii="Tahoma" w:eastAsia="Calibri" w:hAnsi="Tahoma" w:cs="Tahoma"/>
          <w:lang w:eastAsia="en-US"/>
        </w:rPr>
        <w:t>da bo dobavitelj pri izvajanju storitev ravnal v skladu z okoljsko politiko, ki je pri naročniku določena s poslovnikom ravnanja z okoljem;</w:t>
      </w:r>
    </w:p>
    <w:p w14:paraId="7FDDFB5C" w14:textId="77777777" w:rsidR="00272103" w:rsidRPr="00272103" w:rsidRDefault="00272103" w:rsidP="00272103">
      <w:pPr>
        <w:widowControl w:val="0"/>
        <w:tabs>
          <w:tab w:val="left" w:pos="709"/>
        </w:tabs>
        <w:ind w:left="720" w:right="45"/>
        <w:contextualSpacing/>
        <w:jc w:val="both"/>
        <w:rPr>
          <w:rFonts w:ascii="Tahoma" w:eastAsia="Calibri" w:hAnsi="Tahoma" w:cs="Tahoma"/>
          <w:lang w:eastAsia="en-US"/>
        </w:rPr>
      </w:pPr>
    </w:p>
    <w:p w14:paraId="0200EC6A" w14:textId="77777777" w:rsidR="00272103" w:rsidRPr="00272103" w:rsidRDefault="00272103" w:rsidP="00272103">
      <w:pPr>
        <w:widowControl w:val="0"/>
        <w:numPr>
          <w:ilvl w:val="0"/>
          <w:numId w:val="29"/>
        </w:numPr>
        <w:tabs>
          <w:tab w:val="left" w:pos="709"/>
        </w:tabs>
        <w:spacing w:after="200" w:line="276" w:lineRule="auto"/>
        <w:ind w:right="45"/>
        <w:contextualSpacing/>
        <w:jc w:val="both"/>
        <w:rPr>
          <w:rFonts w:ascii="Tahoma" w:eastAsia="Calibri" w:hAnsi="Tahoma" w:cs="Tahoma"/>
          <w:lang w:eastAsia="en-US"/>
        </w:rPr>
      </w:pPr>
      <w:r w:rsidRPr="00272103">
        <w:rPr>
          <w:rFonts w:ascii="Tahoma" w:eastAsia="Calibri" w:hAnsi="Tahoma" w:cs="Tahoma"/>
          <w:lang w:eastAsia="en-US"/>
        </w:rPr>
        <w:t>da bo dobavitelj pri uporabi  nevarnih snovi opredelil: količine snovi, oznake, mesto hrambe, delo z nevarnimi snovmi in odvoz nevarnih odpadkov;</w:t>
      </w:r>
    </w:p>
    <w:p w14:paraId="787A58E0" w14:textId="77777777" w:rsidR="00272103" w:rsidRPr="00272103" w:rsidRDefault="00272103" w:rsidP="00272103">
      <w:pPr>
        <w:widowControl w:val="0"/>
        <w:tabs>
          <w:tab w:val="left" w:pos="709"/>
        </w:tabs>
        <w:ind w:left="720" w:right="45"/>
        <w:contextualSpacing/>
        <w:jc w:val="both"/>
        <w:rPr>
          <w:rFonts w:ascii="Tahoma" w:eastAsia="Calibri" w:hAnsi="Tahoma" w:cs="Tahoma"/>
          <w:lang w:eastAsia="en-US"/>
        </w:rPr>
      </w:pPr>
    </w:p>
    <w:p w14:paraId="08B07654" w14:textId="77777777" w:rsidR="00272103" w:rsidRPr="00272103" w:rsidRDefault="00272103" w:rsidP="00272103">
      <w:pPr>
        <w:widowControl w:val="0"/>
        <w:numPr>
          <w:ilvl w:val="0"/>
          <w:numId w:val="29"/>
        </w:numPr>
        <w:spacing w:after="200" w:line="276" w:lineRule="auto"/>
        <w:contextualSpacing/>
        <w:jc w:val="both"/>
        <w:rPr>
          <w:rFonts w:ascii="Tahoma" w:eastAsia="Calibri" w:hAnsi="Tahoma" w:cs="Tahoma"/>
          <w:b/>
        </w:rPr>
      </w:pPr>
      <w:r w:rsidRPr="00272103">
        <w:rPr>
          <w:rFonts w:ascii="Tahoma" w:eastAsia="Calibri" w:hAnsi="Tahoma" w:cs="Tahoma"/>
          <w:lang w:eastAsia="en-US"/>
        </w:rPr>
        <w:t>da bosta, v primeru uporabe ali dela v bližini nevarnih snovi, drug drugega seznanila z ukrepi v primeru izrednih razmer (razlitje, uhajanje) in sicer z načinom reševanja, sanacijo, obveščanjem in drugimi potrebnimi podatki.</w:t>
      </w:r>
    </w:p>
    <w:p w14:paraId="74B81CC0" w14:textId="77777777" w:rsidR="00272103" w:rsidRPr="00272103" w:rsidRDefault="00272103" w:rsidP="00272103">
      <w:pPr>
        <w:widowControl w:val="0"/>
        <w:ind w:left="705" w:hanging="705"/>
        <w:jc w:val="both"/>
        <w:rPr>
          <w:rFonts w:ascii="Tahoma" w:eastAsia="Calibri" w:hAnsi="Tahoma" w:cs="Tahoma"/>
          <w:b/>
        </w:rPr>
      </w:pPr>
    </w:p>
    <w:p w14:paraId="5633E058" w14:textId="77777777" w:rsidR="00272103" w:rsidRPr="00272103" w:rsidRDefault="00272103" w:rsidP="00272103">
      <w:pPr>
        <w:widowControl w:val="0"/>
        <w:ind w:left="705" w:hanging="705"/>
        <w:jc w:val="both"/>
        <w:rPr>
          <w:rFonts w:ascii="Tahoma" w:eastAsia="Calibri" w:hAnsi="Tahoma" w:cs="Tahoma"/>
          <w:b/>
        </w:rPr>
      </w:pPr>
      <w:r w:rsidRPr="00272103">
        <w:rPr>
          <w:rFonts w:ascii="Tahoma" w:eastAsia="Calibri" w:hAnsi="Tahoma" w:cs="Tahoma"/>
          <w:b/>
        </w:rPr>
        <w:t xml:space="preserve">2.5. </w:t>
      </w:r>
      <w:r w:rsidRPr="00272103">
        <w:rPr>
          <w:rFonts w:ascii="Tahoma" w:eastAsia="Calibri" w:hAnsi="Tahoma" w:cs="Tahoma"/>
          <w:b/>
        </w:rPr>
        <w:tab/>
        <w:t>Knjiga ukrepov:</w:t>
      </w:r>
    </w:p>
    <w:p w14:paraId="1F326DB5" w14:textId="77777777" w:rsidR="00272103" w:rsidRPr="00272103" w:rsidRDefault="00272103" w:rsidP="00272103">
      <w:pPr>
        <w:widowControl w:val="0"/>
        <w:ind w:left="705" w:hanging="705"/>
        <w:jc w:val="both"/>
        <w:rPr>
          <w:rFonts w:ascii="Tahoma" w:eastAsia="Calibri" w:hAnsi="Tahoma" w:cs="Tahoma"/>
          <w:b/>
        </w:rPr>
      </w:pPr>
    </w:p>
    <w:p w14:paraId="6CA77525" w14:textId="77777777" w:rsidR="00272103" w:rsidRPr="00272103" w:rsidRDefault="00272103" w:rsidP="00272103">
      <w:pPr>
        <w:widowControl w:val="0"/>
        <w:jc w:val="both"/>
        <w:rPr>
          <w:rFonts w:ascii="Tahoma" w:eastAsia="Calibri" w:hAnsi="Tahoma" w:cs="Tahoma"/>
        </w:rPr>
      </w:pPr>
      <w:r w:rsidRPr="00272103">
        <w:rPr>
          <w:rFonts w:ascii="Tahoma" w:eastAsia="Calibri" w:hAnsi="Tahoma" w:cs="Tahoma"/>
        </w:rPr>
        <w:t xml:space="preserve">Podpisnika se zavežeta, da bosta v času izvajanja storitev po </w:t>
      </w:r>
      <w:r w:rsidRPr="00272103">
        <w:rPr>
          <w:rFonts w:ascii="Tahoma" w:hAnsi="Tahoma" w:cs="Tahoma"/>
          <w:bCs/>
        </w:rPr>
        <w:t>okvirnem sporazumu</w:t>
      </w:r>
      <w:r w:rsidRPr="00272103">
        <w:rPr>
          <w:rFonts w:ascii="Tahoma" w:eastAsia="Calibri" w:hAnsi="Tahoma" w:cs="Tahoma"/>
        </w:rPr>
        <w:t xml:space="preserve"> oziroma naročilnici vodila knjigo ukrepov. Knjiga ukrepov je dokument, ki se ga vodi v elektronski obliki in je arhiv zapisov poslanih z e-pošto. V knjigo imajo pravico vpisa vse odgovorne osebe, imenovane s tem sporazumom. </w:t>
      </w:r>
    </w:p>
    <w:p w14:paraId="6F45F5B7" w14:textId="77777777" w:rsidR="00272103" w:rsidRPr="00272103" w:rsidRDefault="00272103" w:rsidP="00272103">
      <w:pPr>
        <w:widowControl w:val="0"/>
        <w:ind w:left="705"/>
        <w:jc w:val="both"/>
        <w:rPr>
          <w:rFonts w:ascii="Tahoma" w:eastAsia="Calibri" w:hAnsi="Tahoma" w:cs="Tahoma"/>
        </w:rPr>
      </w:pPr>
    </w:p>
    <w:p w14:paraId="69F04F42" w14:textId="77777777" w:rsidR="00272103" w:rsidRPr="00272103" w:rsidRDefault="00272103" w:rsidP="00272103">
      <w:pPr>
        <w:widowControl w:val="0"/>
        <w:jc w:val="both"/>
        <w:rPr>
          <w:rFonts w:ascii="Tahoma" w:eastAsia="Calibri" w:hAnsi="Tahoma" w:cs="Tahoma"/>
        </w:rPr>
      </w:pPr>
      <w:r w:rsidRPr="00272103">
        <w:rPr>
          <w:rFonts w:ascii="Tahoma" w:eastAsia="Calibri" w:hAnsi="Tahoma" w:cs="Tahoma"/>
        </w:rPr>
        <w:t xml:space="preserve">V knjigo ukrepov se vpisuje zlasti: </w:t>
      </w:r>
    </w:p>
    <w:p w14:paraId="431D98D4" w14:textId="77777777" w:rsidR="00272103" w:rsidRPr="00272103" w:rsidRDefault="00272103" w:rsidP="00272103">
      <w:pPr>
        <w:widowControl w:val="0"/>
        <w:ind w:left="705"/>
        <w:jc w:val="both"/>
        <w:rPr>
          <w:rFonts w:ascii="Tahoma" w:eastAsia="Calibri" w:hAnsi="Tahoma" w:cs="Tahoma"/>
        </w:rPr>
      </w:pPr>
    </w:p>
    <w:p w14:paraId="617CCE89" w14:textId="77777777" w:rsidR="00272103" w:rsidRPr="00272103" w:rsidRDefault="00272103" w:rsidP="00272103">
      <w:pPr>
        <w:widowControl w:val="0"/>
        <w:numPr>
          <w:ilvl w:val="0"/>
          <w:numId w:val="40"/>
        </w:numPr>
        <w:spacing w:after="200" w:line="276" w:lineRule="auto"/>
        <w:contextualSpacing/>
        <w:jc w:val="both"/>
        <w:rPr>
          <w:rFonts w:ascii="Tahoma" w:eastAsia="Calibri" w:hAnsi="Tahoma" w:cs="Tahoma"/>
        </w:rPr>
      </w:pPr>
      <w:r w:rsidRPr="00272103">
        <w:rPr>
          <w:rFonts w:ascii="Tahoma" w:eastAsia="Calibri" w:hAnsi="Tahoma" w:cs="Tahoma"/>
        </w:rPr>
        <w:t xml:space="preserve">naknadno ugotovljene nevarnosti ter dodatno določeni varnostni ukrepi, </w:t>
      </w:r>
    </w:p>
    <w:p w14:paraId="0C0C4F97" w14:textId="77777777" w:rsidR="00272103" w:rsidRPr="00272103" w:rsidRDefault="00272103" w:rsidP="00272103">
      <w:pPr>
        <w:widowControl w:val="0"/>
        <w:numPr>
          <w:ilvl w:val="0"/>
          <w:numId w:val="40"/>
        </w:numPr>
        <w:spacing w:after="200" w:line="276" w:lineRule="auto"/>
        <w:contextualSpacing/>
        <w:jc w:val="both"/>
        <w:rPr>
          <w:rFonts w:ascii="Tahoma" w:eastAsia="Calibri" w:hAnsi="Tahoma" w:cs="Tahoma"/>
        </w:rPr>
      </w:pPr>
      <w:r w:rsidRPr="00272103">
        <w:rPr>
          <w:rFonts w:ascii="Tahoma" w:eastAsia="Calibri" w:hAnsi="Tahoma" w:cs="Tahoma"/>
        </w:rPr>
        <w:t>spremembe na delovišču,</w:t>
      </w:r>
    </w:p>
    <w:p w14:paraId="4F5603F5" w14:textId="77777777" w:rsidR="00272103" w:rsidRPr="00272103" w:rsidRDefault="00272103" w:rsidP="00272103">
      <w:pPr>
        <w:widowControl w:val="0"/>
        <w:ind w:left="720"/>
        <w:contextualSpacing/>
        <w:jc w:val="both"/>
        <w:rPr>
          <w:rFonts w:ascii="Tahoma" w:eastAsia="Calibri" w:hAnsi="Tahoma" w:cs="Tahoma"/>
        </w:rPr>
      </w:pPr>
    </w:p>
    <w:p w14:paraId="31E2BF5F" w14:textId="77777777" w:rsidR="00272103" w:rsidRPr="00272103" w:rsidRDefault="00272103" w:rsidP="00272103">
      <w:pPr>
        <w:widowControl w:val="0"/>
        <w:numPr>
          <w:ilvl w:val="0"/>
          <w:numId w:val="40"/>
        </w:numPr>
        <w:spacing w:after="200" w:line="276" w:lineRule="auto"/>
        <w:contextualSpacing/>
        <w:jc w:val="both"/>
        <w:rPr>
          <w:rFonts w:ascii="Tahoma" w:eastAsia="Calibri" w:hAnsi="Tahoma" w:cs="Tahoma"/>
        </w:rPr>
      </w:pPr>
      <w:r w:rsidRPr="00272103">
        <w:rPr>
          <w:rFonts w:ascii="Tahoma" w:eastAsia="Calibri" w:hAnsi="Tahoma" w:cs="Tahoma"/>
        </w:rPr>
        <w:t>ugotovljene kršitve ukrepov določenih s tem sporazumom,</w:t>
      </w:r>
    </w:p>
    <w:p w14:paraId="62D47288" w14:textId="77777777" w:rsidR="00272103" w:rsidRPr="00272103" w:rsidRDefault="00272103" w:rsidP="00272103">
      <w:pPr>
        <w:widowControl w:val="0"/>
        <w:ind w:left="720"/>
        <w:contextualSpacing/>
        <w:jc w:val="both"/>
        <w:rPr>
          <w:rFonts w:ascii="Tahoma" w:eastAsia="Calibri" w:hAnsi="Tahoma" w:cs="Tahoma"/>
        </w:rPr>
      </w:pPr>
    </w:p>
    <w:p w14:paraId="0B3AAF24" w14:textId="77777777" w:rsidR="00272103" w:rsidRPr="00272103" w:rsidRDefault="00272103" w:rsidP="00272103">
      <w:pPr>
        <w:widowControl w:val="0"/>
        <w:numPr>
          <w:ilvl w:val="0"/>
          <w:numId w:val="40"/>
        </w:numPr>
        <w:spacing w:after="200" w:line="276" w:lineRule="auto"/>
        <w:contextualSpacing/>
        <w:jc w:val="both"/>
        <w:rPr>
          <w:rFonts w:ascii="Tahoma" w:eastAsia="Calibri" w:hAnsi="Tahoma" w:cs="Tahoma"/>
        </w:rPr>
      </w:pPr>
      <w:r w:rsidRPr="00272103">
        <w:rPr>
          <w:rFonts w:ascii="Tahoma" w:eastAsia="Calibri" w:hAnsi="Tahoma" w:cs="Tahoma"/>
        </w:rPr>
        <w:t>vsako poškodbo pri delu,</w:t>
      </w:r>
    </w:p>
    <w:p w14:paraId="655DA27C" w14:textId="77777777" w:rsidR="00272103" w:rsidRPr="00272103" w:rsidRDefault="00272103" w:rsidP="00272103">
      <w:pPr>
        <w:widowControl w:val="0"/>
        <w:ind w:left="720"/>
        <w:contextualSpacing/>
        <w:jc w:val="both"/>
        <w:rPr>
          <w:rFonts w:ascii="Tahoma" w:eastAsia="Calibri" w:hAnsi="Tahoma" w:cs="Tahoma"/>
        </w:rPr>
      </w:pPr>
    </w:p>
    <w:p w14:paraId="542F67E8" w14:textId="77777777" w:rsidR="00272103" w:rsidRPr="00272103" w:rsidRDefault="00272103" w:rsidP="00272103">
      <w:pPr>
        <w:widowControl w:val="0"/>
        <w:numPr>
          <w:ilvl w:val="0"/>
          <w:numId w:val="40"/>
        </w:numPr>
        <w:spacing w:after="200" w:line="276" w:lineRule="auto"/>
        <w:contextualSpacing/>
        <w:jc w:val="both"/>
        <w:rPr>
          <w:rFonts w:ascii="Tahoma" w:eastAsia="Calibri" w:hAnsi="Tahoma" w:cs="Tahoma"/>
        </w:rPr>
      </w:pPr>
      <w:r w:rsidRPr="00272103">
        <w:rPr>
          <w:rFonts w:ascii="Tahoma" w:eastAsia="Calibri" w:hAnsi="Tahoma" w:cs="Tahoma"/>
        </w:rPr>
        <w:t>druge podatke pomembne za varnost delavcev in okolja na skupnem delovišču.</w:t>
      </w:r>
    </w:p>
    <w:p w14:paraId="39B20899" w14:textId="77777777" w:rsidR="00272103" w:rsidRPr="00272103" w:rsidRDefault="00272103" w:rsidP="00272103">
      <w:pPr>
        <w:widowControl w:val="0"/>
        <w:ind w:left="705" w:hanging="705"/>
        <w:jc w:val="both"/>
        <w:rPr>
          <w:rFonts w:ascii="Tahoma" w:eastAsia="Calibri" w:hAnsi="Tahoma" w:cs="Tahoma"/>
        </w:rPr>
      </w:pPr>
    </w:p>
    <w:p w14:paraId="7E009CD6" w14:textId="77777777" w:rsidR="00272103" w:rsidRPr="00272103" w:rsidRDefault="00272103" w:rsidP="00272103">
      <w:pPr>
        <w:widowControl w:val="0"/>
        <w:ind w:left="705" w:hanging="705"/>
        <w:jc w:val="both"/>
        <w:rPr>
          <w:rFonts w:ascii="Tahoma" w:eastAsia="Calibri" w:hAnsi="Tahoma" w:cs="Tahoma"/>
          <w:b/>
        </w:rPr>
      </w:pPr>
      <w:r w:rsidRPr="00272103">
        <w:rPr>
          <w:rFonts w:ascii="Tahoma" w:eastAsia="Calibri" w:hAnsi="Tahoma" w:cs="Tahoma"/>
          <w:b/>
        </w:rPr>
        <w:t xml:space="preserve">2.6. </w:t>
      </w:r>
      <w:r w:rsidRPr="00272103">
        <w:rPr>
          <w:rFonts w:ascii="Tahoma" w:eastAsia="Calibri" w:hAnsi="Tahoma" w:cs="Tahoma"/>
          <w:b/>
        </w:rPr>
        <w:tab/>
        <w:t>Prijavljanje poškodb pri delu:</w:t>
      </w:r>
    </w:p>
    <w:p w14:paraId="788DB3FA" w14:textId="77777777" w:rsidR="00272103" w:rsidRPr="00272103" w:rsidRDefault="00272103" w:rsidP="00272103">
      <w:pPr>
        <w:widowControl w:val="0"/>
        <w:ind w:left="705" w:hanging="705"/>
        <w:jc w:val="both"/>
        <w:rPr>
          <w:rFonts w:ascii="Tahoma" w:eastAsia="Calibri" w:hAnsi="Tahoma" w:cs="Tahoma"/>
          <w:b/>
        </w:rPr>
      </w:pPr>
    </w:p>
    <w:p w14:paraId="6F3E6FEF" w14:textId="77777777" w:rsidR="00272103" w:rsidRPr="00272103" w:rsidRDefault="00272103" w:rsidP="00272103">
      <w:pPr>
        <w:widowControl w:val="0"/>
        <w:numPr>
          <w:ilvl w:val="12"/>
          <w:numId w:val="0"/>
        </w:numPr>
        <w:tabs>
          <w:tab w:val="left" w:pos="709"/>
        </w:tabs>
        <w:ind w:left="709" w:right="45" w:hanging="709"/>
        <w:jc w:val="both"/>
        <w:rPr>
          <w:rFonts w:ascii="Tahoma" w:eastAsia="Calibri" w:hAnsi="Tahoma" w:cs="Tahoma"/>
          <w:lang w:eastAsia="en-US"/>
        </w:rPr>
      </w:pPr>
      <w:r w:rsidRPr="00272103">
        <w:rPr>
          <w:rFonts w:ascii="Tahoma" w:eastAsia="Calibri" w:hAnsi="Tahoma" w:cs="Tahoma"/>
          <w:lang w:eastAsia="en-US"/>
        </w:rPr>
        <w:t>Dobavitelj soglaša, da bo glede prijavljanja poškodb pri delu spoštoval naslednja določila:</w:t>
      </w:r>
    </w:p>
    <w:p w14:paraId="4959163D" w14:textId="77777777" w:rsidR="00272103" w:rsidRPr="00272103" w:rsidRDefault="00272103" w:rsidP="00272103">
      <w:pPr>
        <w:widowControl w:val="0"/>
        <w:numPr>
          <w:ilvl w:val="12"/>
          <w:numId w:val="0"/>
        </w:numPr>
        <w:tabs>
          <w:tab w:val="left" w:pos="709"/>
        </w:tabs>
        <w:ind w:left="709" w:right="45" w:hanging="709"/>
        <w:jc w:val="both"/>
        <w:rPr>
          <w:rFonts w:ascii="Tahoma" w:eastAsia="Calibri" w:hAnsi="Tahoma" w:cs="Tahoma"/>
          <w:lang w:eastAsia="en-US"/>
        </w:rPr>
      </w:pPr>
    </w:p>
    <w:p w14:paraId="79B70A15" w14:textId="77777777" w:rsidR="00272103" w:rsidRPr="00272103" w:rsidRDefault="00272103" w:rsidP="00272103">
      <w:pPr>
        <w:widowControl w:val="0"/>
        <w:numPr>
          <w:ilvl w:val="0"/>
          <w:numId w:val="38"/>
        </w:numPr>
        <w:tabs>
          <w:tab w:val="left" w:pos="709"/>
        </w:tabs>
        <w:spacing w:after="200" w:line="276" w:lineRule="auto"/>
        <w:ind w:left="643" w:right="45"/>
        <w:contextualSpacing/>
        <w:jc w:val="both"/>
        <w:rPr>
          <w:rFonts w:ascii="Tahoma" w:eastAsia="Calibri" w:hAnsi="Tahoma" w:cs="Tahoma"/>
          <w:lang w:eastAsia="en-US"/>
        </w:rPr>
      </w:pPr>
      <w:r w:rsidRPr="00272103">
        <w:rPr>
          <w:rFonts w:ascii="Tahoma" w:eastAsia="Calibri" w:hAnsi="Tahoma" w:cs="Tahoma"/>
          <w:lang w:eastAsia="en-US"/>
        </w:rPr>
        <w:t>da bo prijavil</w:t>
      </w:r>
      <w:r w:rsidRPr="00272103">
        <w:rPr>
          <w:rFonts w:ascii="Tahoma" w:eastAsia="Calibri" w:hAnsi="Tahoma" w:cs="Tahoma"/>
          <w:color w:val="FF0000"/>
          <w:lang w:eastAsia="en-US"/>
        </w:rPr>
        <w:t xml:space="preserve"> </w:t>
      </w:r>
      <w:r w:rsidRPr="00272103">
        <w:rPr>
          <w:rFonts w:ascii="Tahoma" w:eastAsia="Calibri" w:hAnsi="Tahoma" w:cs="Tahoma"/>
          <w:lang w:eastAsia="en-US"/>
        </w:rPr>
        <w:t>inšpekciji vsako morebitno nezgodo pri delu s smrtnim izidom oziroma nezgodo pri delu, pri kateri je delavec nezmožen za delo več kot tri delovne dni;</w:t>
      </w:r>
    </w:p>
    <w:p w14:paraId="7E0AC55B" w14:textId="77777777" w:rsidR="00272103" w:rsidRPr="00272103" w:rsidRDefault="00272103" w:rsidP="00272103">
      <w:pPr>
        <w:widowControl w:val="0"/>
        <w:tabs>
          <w:tab w:val="left" w:pos="709"/>
        </w:tabs>
        <w:ind w:left="720" w:right="45"/>
        <w:contextualSpacing/>
        <w:jc w:val="both"/>
        <w:rPr>
          <w:rFonts w:ascii="Tahoma" w:eastAsia="Calibri" w:hAnsi="Tahoma" w:cs="Tahoma"/>
          <w:lang w:eastAsia="en-US"/>
        </w:rPr>
      </w:pPr>
    </w:p>
    <w:p w14:paraId="7E422C77" w14:textId="77777777" w:rsidR="00272103" w:rsidRPr="00272103" w:rsidRDefault="00272103" w:rsidP="00272103">
      <w:pPr>
        <w:widowControl w:val="0"/>
        <w:numPr>
          <w:ilvl w:val="0"/>
          <w:numId w:val="38"/>
        </w:numPr>
        <w:tabs>
          <w:tab w:val="left" w:pos="709"/>
        </w:tabs>
        <w:spacing w:after="200" w:line="276" w:lineRule="auto"/>
        <w:ind w:left="643" w:right="45"/>
        <w:contextualSpacing/>
        <w:jc w:val="both"/>
        <w:rPr>
          <w:rFonts w:ascii="Tahoma" w:eastAsia="Calibri" w:hAnsi="Tahoma" w:cs="Tahoma"/>
          <w:lang w:eastAsia="en-US"/>
        </w:rPr>
      </w:pPr>
      <w:r w:rsidRPr="00272103">
        <w:rPr>
          <w:rFonts w:ascii="Tahoma" w:eastAsia="Calibri" w:hAnsi="Tahoma" w:cs="Tahoma"/>
          <w:lang w:eastAsia="en-US"/>
        </w:rPr>
        <w:t xml:space="preserve">da bo seznanil delavce, da je potrebno </w:t>
      </w:r>
      <w:r w:rsidRPr="00272103">
        <w:rPr>
          <w:rFonts w:ascii="Tahoma" w:eastAsia="Calibri" w:hAnsi="Tahoma" w:cs="Tahoma"/>
          <w:b/>
          <w:u w:val="single"/>
          <w:lang w:eastAsia="en-US"/>
        </w:rPr>
        <w:t>vsako</w:t>
      </w:r>
      <w:r w:rsidRPr="00272103">
        <w:rPr>
          <w:rFonts w:ascii="Tahoma" w:eastAsia="Calibri" w:hAnsi="Tahoma" w:cs="Tahoma"/>
          <w:lang w:eastAsia="en-US"/>
        </w:rPr>
        <w:t xml:space="preserve"> poškodbo pri delu prijaviti </w:t>
      </w:r>
      <w:r w:rsidRPr="00272103">
        <w:rPr>
          <w:rFonts w:ascii="Tahoma" w:eastAsia="Calibri" w:hAnsi="Tahoma" w:cs="Tahoma"/>
          <w:b/>
          <w:u w:val="single"/>
          <w:lang w:eastAsia="en-US"/>
        </w:rPr>
        <w:t>takoj</w:t>
      </w:r>
      <w:r w:rsidRPr="00272103">
        <w:rPr>
          <w:rFonts w:ascii="Tahoma" w:eastAsia="Calibri" w:hAnsi="Tahoma" w:cs="Tahoma"/>
          <w:lang w:eastAsia="en-US"/>
        </w:rPr>
        <w:t>;</w:t>
      </w:r>
    </w:p>
    <w:p w14:paraId="4BB0CD89" w14:textId="77777777" w:rsidR="00272103" w:rsidRPr="00272103" w:rsidRDefault="00272103" w:rsidP="00272103">
      <w:pPr>
        <w:widowControl w:val="0"/>
        <w:tabs>
          <w:tab w:val="left" w:pos="709"/>
        </w:tabs>
        <w:ind w:left="720" w:right="45"/>
        <w:contextualSpacing/>
        <w:jc w:val="both"/>
        <w:rPr>
          <w:rFonts w:ascii="Tahoma" w:eastAsia="Calibri" w:hAnsi="Tahoma" w:cs="Tahoma"/>
          <w:lang w:eastAsia="en-US"/>
        </w:rPr>
      </w:pPr>
    </w:p>
    <w:p w14:paraId="58C9E7CB" w14:textId="77777777" w:rsidR="00272103" w:rsidRPr="00272103" w:rsidRDefault="00272103" w:rsidP="00272103">
      <w:pPr>
        <w:widowControl w:val="0"/>
        <w:numPr>
          <w:ilvl w:val="0"/>
          <w:numId w:val="38"/>
        </w:numPr>
        <w:tabs>
          <w:tab w:val="left" w:pos="709"/>
        </w:tabs>
        <w:spacing w:after="200" w:line="276" w:lineRule="auto"/>
        <w:ind w:left="643" w:right="45"/>
        <w:contextualSpacing/>
        <w:jc w:val="both"/>
        <w:rPr>
          <w:rFonts w:ascii="Tahoma" w:eastAsia="Calibri" w:hAnsi="Tahoma" w:cs="Tahoma"/>
          <w:lang w:eastAsia="en-US"/>
        </w:rPr>
      </w:pPr>
      <w:r w:rsidRPr="00272103">
        <w:rPr>
          <w:rFonts w:ascii="Tahoma" w:eastAsia="Calibri" w:hAnsi="Tahoma" w:cs="Tahoma"/>
          <w:lang w:eastAsia="en-US"/>
        </w:rPr>
        <w:t>da bo ob prijavi poškodbe izvedel preizkus alkoholiziranosti skladno s svojimi internimi navodili;</w:t>
      </w:r>
    </w:p>
    <w:p w14:paraId="54CE4D95" w14:textId="77777777" w:rsidR="00272103" w:rsidRPr="00272103" w:rsidRDefault="00272103" w:rsidP="00272103">
      <w:pPr>
        <w:widowControl w:val="0"/>
        <w:tabs>
          <w:tab w:val="left" w:pos="709"/>
        </w:tabs>
        <w:ind w:left="720" w:right="45"/>
        <w:contextualSpacing/>
        <w:jc w:val="both"/>
        <w:rPr>
          <w:rFonts w:ascii="Tahoma" w:eastAsia="Calibri" w:hAnsi="Tahoma" w:cs="Tahoma"/>
          <w:lang w:eastAsia="en-US"/>
        </w:rPr>
      </w:pPr>
    </w:p>
    <w:p w14:paraId="09832A1E" w14:textId="77777777" w:rsidR="00272103" w:rsidRPr="00272103" w:rsidRDefault="00272103" w:rsidP="00272103">
      <w:pPr>
        <w:widowControl w:val="0"/>
        <w:numPr>
          <w:ilvl w:val="0"/>
          <w:numId w:val="38"/>
        </w:numPr>
        <w:tabs>
          <w:tab w:val="left" w:pos="709"/>
        </w:tabs>
        <w:spacing w:after="200" w:line="276" w:lineRule="auto"/>
        <w:ind w:left="643" w:right="45"/>
        <w:contextualSpacing/>
        <w:jc w:val="both"/>
        <w:rPr>
          <w:rFonts w:ascii="Tahoma" w:eastAsia="Calibri" w:hAnsi="Tahoma" w:cs="Tahoma"/>
          <w:lang w:eastAsia="en-US"/>
        </w:rPr>
      </w:pPr>
      <w:r w:rsidRPr="00272103">
        <w:rPr>
          <w:rFonts w:ascii="Tahoma" w:eastAsia="Calibri" w:hAnsi="Tahoma" w:cs="Tahoma"/>
          <w:lang w:eastAsia="en-US"/>
        </w:rPr>
        <w:t>da bo vsako poškodbo na skupnem delovišču zavedel v Knjigo ukrepov.</w:t>
      </w:r>
    </w:p>
    <w:p w14:paraId="07F38456" w14:textId="77777777" w:rsidR="00272103" w:rsidRPr="00272103" w:rsidRDefault="00272103" w:rsidP="00272103">
      <w:pPr>
        <w:widowControl w:val="0"/>
        <w:ind w:left="705" w:hanging="705"/>
        <w:jc w:val="both"/>
        <w:rPr>
          <w:rFonts w:ascii="Tahoma" w:eastAsia="Calibri" w:hAnsi="Tahoma" w:cs="Tahoma"/>
        </w:rPr>
      </w:pPr>
    </w:p>
    <w:p w14:paraId="24289D01" w14:textId="77777777" w:rsidR="00272103" w:rsidRPr="00272103" w:rsidRDefault="00272103" w:rsidP="00272103">
      <w:pPr>
        <w:widowControl w:val="0"/>
        <w:ind w:left="705" w:hanging="705"/>
        <w:jc w:val="both"/>
        <w:rPr>
          <w:rFonts w:ascii="Tahoma" w:eastAsia="Calibri" w:hAnsi="Tahoma" w:cs="Tahoma"/>
          <w:b/>
        </w:rPr>
      </w:pPr>
      <w:r w:rsidRPr="00272103">
        <w:rPr>
          <w:rFonts w:ascii="Tahoma" w:eastAsia="Calibri" w:hAnsi="Tahoma" w:cs="Tahoma"/>
          <w:b/>
        </w:rPr>
        <w:t xml:space="preserve">2.7. </w:t>
      </w:r>
      <w:r w:rsidRPr="00272103">
        <w:rPr>
          <w:rFonts w:ascii="Tahoma" w:eastAsia="Calibri" w:hAnsi="Tahoma" w:cs="Tahoma"/>
          <w:b/>
        </w:rPr>
        <w:tab/>
        <w:t>Prepoznavnost delavcev:</w:t>
      </w:r>
    </w:p>
    <w:p w14:paraId="451BE6F6" w14:textId="77777777" w:rsidR="00272103" w:rsidRPr="00272103" w:rsidRDefault="00272103" w:rsidP="00272103">
      <w:pPr>
        <w:widowControl w:val="0"/>
        <w:ind w:left="705" w:hanging="705"/>
        <w:jc w:val="both"/>
        <w:rPr>
          <w:rFonts w:ascii="Tahoma" w:eastAsia="Calibri" w:hAnsi="Tahoma" w:cs="Tahoma"/>
        </w:rPr>
      </w:pPr>
    </w:p>
    <w:p w14:paraId="5A783CAA" w14:textId="77777777" w:rsidR="00272103" w:rsidRPr="00272103" w:rsidRDefault="00272103" w:rsidP="00272103">
      <w:pPr>
        <w:widowControl w:val="0"/>
        <w:numPr>
          <w:ilvl w:val="12"/>
          <w:numId w:val="0"/>
        </w:numPr>
        <w:tabs>
          <w:tab w:val="left" w:pos="709"/>
        </w:tabs>
        <w:ind w:left="709" w:right="45" w:hanging="709"/>
        <w:jc w:val="both"/>
        <w:rPr>
          <w:rFonts w:ascii="Tahoma" w:eastAsia="Calibri" w:hAnsi="Tahoma" w:cs="Tahoma"/>
          <w:lang w:eastAsia="en-US"/>
        </w:rPr>
      </w:pPr>
      <w:r w:rsidRPr="00272103">
        <w:rPr>
          <w:rFonts w:ascii="Tahoma" w:eastAsia="Calibri" w:hAnsi="Tahoma" w:cs="Tahoma"/>
          <w:lang w:eastAsia="en-US"/>
        </w:rPr>
        <w:tab/>
        <w:t xml:space="preserve">Dobavitelj del je dolžan poskrbeti, da bodo njegovi delavci uporabljali prepoznavna, nepoškodovana delovna oblačila z originalnim emblemom </w:t>
      </w:r>
      <w:r w:rsidRPr="00272103">
        <w:rPr>
          <w:rFonts w:ascii="Tahoma" w:eastAsia="Calibri" w:hAnsi="Tahoma" w:cs="Tahoma"/>
        </w:rPr>
        <w:t>dobavitelja</w:t>
      </w:r>
      <w:r w:rsidRPr="00272103">
        <w:rPr>
          <w:rFonts w:ascii="Tahoma" w:eastAsia="Calibri" w:hAnsi="Tahoma" w:cs="Tahoma"/>
          <w:lang w:eastAsia="en-US"/>
        </w:rPr>
        <w:t>.</w:t>
      </w:r>
    </w:p>
    <w:p w14:paraId="51BC22AB" w14:textId="77777777" w:rsidR="00272103" w:rsidRPr="00272103" w:rsidRDefault="00272103" w:rsidP="00272103">
      <w:pPr>
        <w:widowControl w:val="0"/>
        <w:ind w:left="705" w:hanging="705"/>
        <w:jc w:val="both"/>
        <w:rPr>
          <w:rFonts w:ascii="Tahoma" w:eastAsia="Calibri" w:hAnsi="Tahoma" w:cs="Tahoma"/>
        </w:rPr>
      </w:pPr>
    </w:p>
    <w:p w14:paraId="398ADCF4" w14:textId="77777777" w:rsidR="00272103" w:rsidRPr="00272103" w:rsidRDefault="00272103" w:rsidP="00272103">
      <w:pPr>
        <w:widowControl w:val="0"/>
        <w:ind w:left="705" w:hanging="705"/>
        <w:jc w:val="both"/>
        <w:rPr>
          <w:rFonts w:ascii="Tahoma" w:eastAsia="Calibri" w:hAnsi="Tahoma" w:cs="Tahoma"/>
        </w:rPr>
      </w:pPr>
      <w:r w:rsidRPr="00272103">
        <w:rPr>
          <w:rFonts w:ascii="Tahoma" w:eastAsia="Calibri" w:hAnsi="Tahoma" w:cs="Tahoma"/>
          <w:b/>
        </w:rPr>
        <w:t xml:space="preserve">2.8. </w:t>
      </w:r>
      <w:r w:rsidRPr="00272103">
        <w:rPr>
          <w:rFonts w:ascii="Tahoma" w:eastAsia="Calibri" w:hAnsi="Tahoma" w:cs="Tahoma"/>
          <w:b/>
        </w:rPr>
        <w:tab/>
        <w:t>Prepoved dela pod vplivom alkohola, drog in drugih substanc</w:t>
      </w:r>
    </w:p>
    <w:p w14:paraId="1F4B4686" w14:textId="77777777" w:rsidR="00272103" w:rsidRPr="00272103" w:rsidRDefault="00272103" w:rsidP="00272103">
      <w:pPr>
        <w:widowControl w:val="0"/>
        <w:ind w:left="705" w:hanging="705"/>
        <w:jc w:val="both"/>
        <w:rPr>
          <w:rFonts w:ascii="Tahoma" w:eastAsia="Calibri" w:hAnsi="Tahoma" w:cs="Tahoma"/>
        </w:rPr>
      </w:pPr>
    </w:p>
    <w:p w14:paraId="25DD39E7" w14:textId="77777777" w:rsidR="00272103" w:rsidRPr="00272103" w:rsidRDefault="00272103" w:rsidP="00272103">
      <w:pPr>
        <w:widowControl w:val="0"/>
        <w:ind w:left="705" w:hanging="705"/>
        <w:jc w:val="both"/>
        <w:rPr>
          <w:rFonts w:ascii="Tahoma" w:eastAsia="Calibri" w:hAnsi="Tahoma" w:cs="Tahoma"/>
          <w:lang w:eastAsia="en-US"/>
        </w:rPr>
      </w:pPr>
      <w:r w:rsidRPr="00272103">
        <w:rPr>
          <w:rFonts w:ascii="Tahoma" w:eastAsia="Calibri" w:hAnsi="Tahoma" w:cs="Tahoma"/>
          <w:lang w:eastAsia="en-US"/>
        </w:rPr>
        <w:t>Podpisnika soglašata:</w:t>
      </w:r>
    </w:p>
    <w:p w14:paraId="330327BD" w14:textId="77777777" w:rsidR="00272103" w:rsidRPr="00272103" w:rsidRDefault="00272103" w:rsidP="00272103">
      <w:pPr>
        <w:widowControl w:val="0"/>
        <w:ind w:left="705" w:hanging="705"/>
        <w:jc w:val="both"/>
        <w:rPr>
          <w:rFonts w:ascii="Tahoma" w:eastAsia="Calibri" w:hAnsi="Tahoma" w:cs="Tahoma"/>
          <w:lang w:eastAsia="en-US"/>
        </w:rPr>
      </w:pPr>
    </w:p>
    <w:p w14:paraId="1B1848D1" w14:textId="77777777" w:rsidR="00272103" w:rsidRPr="00272103" w:rsidRDefault="00272103" w:rsidP="00272103">
      <w:pPr>
        <w:widowControl w:val="0"/>
        <w:numPr>
          <w:ilvl w:val="0"/>
          <w:numId w:val="37"/>
        </w:numPr>
        <w:spacing w:after="200" w:line="276" w:lineRule="auto"/>
        <w:contextualSpacing/>
        <w:jc w:val="both"/>
        <w:rPr>
          <w:rFonts w:ascii="Tahoma" w:eastAsia="Calibri" w:hAnsi="Tahoma" w:cs="Tahoma"/>
        </w:rPr>
      </w:pPr>
      <w:r w:rsidRPr="00272103">
        <w:rPr>
          <w:rFonts w:ascii="Tahoma" w:eastAsia="Calibri" w:hAnsi="Tahoma" w:cs="Tahoma"/>
        </w:rPr>
        <w:t xml:space="preserve">da delavci na celotnem območju del </w:t>
      </w:r>
      <w:r w:rsidRPr="00272103">
        <w:rPr>
          <w:rFonts w:ascii="Tahoma" w:eastAsia="Calibri" w:hAnsi="Tahoma" w:cs="Tahoma"/>
          <w:b/>
          <w:u w:val="single"/>
        </w:rPr>
        <w:t>ne smejo</w:t>
      </w:r>
      <w:r w:rsidRPr="00272103">
        <w:rPr>
          <w:rFonts w:ascii="Tahoma" w:eastAsia="Calibri" w:hAnsi="Tahoma" w:cs="Tahoma"/>
          <w:b/>
        </w:rPr>
        <w:t xml:space="preserve"> </w:t>
      </w:r>
      <w:r w:rsidRPr="00272103">
        <w:rPr>
          <w:rFonts w:ascii="Tahoma" w:eastAsia="Calibri" w:hAnsi="Tahoma" w:cs="Tahoma"/>
        </w:rPr>
        <w:t>biti pod vplivom alkohola, drog ali drugih psihoaktivnih substanc;</w:t>
      </w:r>
    </w:p>
    <w:p w14:paraId="0DAE3486" w14:textId="77777777" w:rsidR="00272103" w:rsidRPr="00272103" w:rsidRDefault="00272103" w:rsidP="00272103">
      <w:pPr>
        <w:widowControl w:val="0"/>
        <w:numPr>
          <w:ilvl w:val="0"/>
          <w:numId w:val="37"/>
        </w:numPr>
        <w:spacing w:after="200" w:line="276" w:lineRule="auto"/>
        <w:contextualSpacing/>
        <w:jc w:val="both"/>
        <w:rPr>
          <w:rFonts w:ascii="Tahoma" w:eastAsia="Calibri" w:hAnsi="Tahoma" w:cs="Tahoma"/>
        </w:rPr>
      </w:pPr>
      <w:r w:rsidRPr="00272103">
        <w:rPr>
          <w:rFonts w:ascii="Tahoma" w:eastAsia="Calibri" w:hAnsi="Tahoma" w:cs="Tahoma"/>
        </w:rPr>
        <w:t>da delavci ne smejo delati ali biti pod vplivom zdravil, ki lahko vplivajo na psihofizično sposobnost, na tistih delovnih mestih, na katerih je zaradi večje nevarnosti nezgode;</w:t>
      </w:r>
    </w:p>
    <w:p w14:paraId="6F21ADCD" w14:textId="77777777" w:rsidR="00272103" w:rsidRPr="00272103" w:rsidRDefault="00272103" w:rsidP="00272103">
      <w:pPr>
        <w:widowControl w:val="0"/>
        <w:numPr>
          <w:ilvl w:val="0"/>
          <w:numId w:val="37"/>
        </w:numPr>
        <w:spacing w:after="200" w:line="276" w:lineRule="auto"/>
        <w:contextualSpacing/>
        <w:jc w:val="both"/>
        <w:rPr>
          <w:rFonts w:ascii="Tahoma" w:eastAsia="Calibri" w:hAnsi="Tahoma" w:cs="Tahoma"/>
        </w:rPr>
      </w:pPr>
      <w:r w:rsidRPr="00272103">
        <w:rPr>
          <w:rFonts w:ascii="Tahoma" w:eastAsia="Calibri" w:hAnsi="Tahoma" w:cs="Tahoma"/>
        </w:rPr>
        <w:t>da stanje iz točke a. ugotavlja vsak podpisnik za svoje delavce, skladno s svojimi internimi predpisi;</w:t>
      </w:r>
    </w:p>
    <w:p w14:paraId="7A15895B" w14:textId="77777777" w:rsidR="00272103" w:rsidRPr="00272103" w:rsidRDefault="00272103" w:rsidP="00272103">
      <w:pPr>
        <w:widowControl w:val="0"/>
        <w:numPr>
          <w:ilvl w:val="0"/>
          <w:numId w:val="37"/>
        </w:numPr>
        <w:spacing w:after="200" w:line="276" w:lineRule="auto"/>
        <w:contextualSpacing/>
        <w:jc w:val="both"/>
        <w:rPr>
          <w:rFonts w:ascii="Tahoma" w:eastAsia="Calibri" w:hAnsi="Tahoma" w:cs="Tahoma"/>
        </w:rPr>
      </w:pPr>
      <w:r w:rsidRPr="00272103">
        <w:rPr>
          <w:rFonts w:ascii="Tahoma" w:eastAsia="Calibri" w:hAnsi="Tahoma" w:cs="Tahoma"/>
        </w:rPr>
        <w:t>da se odstrani delavce s skupnega delovišča, ki so delali v nasprotju z določbami iz točke a. in b. z delovišča.</w:t>
      </w:r>
    </w:p>
    <w:p w14:paraId="274359E0" w14:textId="77777777" w:rsidR="00272103" w:rsidRPr="00272103" w:rsidRDefault="00272103" w:rsidP="00272103">
      <w:pPr>
        <w:widowControl w:val="0"/>
        <w:contextualSpacing/>
        <w:jc w:val="both"/>
        <w:rPr>
          <w:rFonts w:ascii="Tahoma" w:eastAsia="Calibri" w:hAnsi="Tahoma" w:cs="Tahoma"/>
        </w:rPr>
      </w:pPr>
    </w:p>
    <w:p w14:paraId="5DDBBCEA" w14:textId="77777777" w:rsidR="00272103" w:rsidRPr="00272103" w:rsidRDefault="00272103" w:rsidP="00272103">
      <w:pPr>
        <w:widowControl w:val="0"/>
        <w:contextualSpacing/>
        <w:jc w:val="both"/>
        <w:rPr>
          <w:rFonts w:ascii="Tahoma" w:eastAsia="Calibri" w:hAnsi="Tahoma" w:cs="Tahoma"/>
        </w:rPr>
      </w:pPr>
    </w:p>
    <w:p w14:paraId="51EB5558" w14:textId="77777777" w:rsidR="00272103" w:rsidRPr="00272103" w:rsidRDefault="00272103" w:rsidP="00272103">
      <w:pPr>
        <w:widowControl w:val="0"/>
        <w:contextualSpacing/>
        <w:jc w:val="both"/>
        <w:rPr>
          <w:rFonts w:ascii="Tahoma" w:eastAsia="Calibri" w:hAnsi="Tahoma" w:cs="Tahoma"/>
        </w:rPr>
      </w:pPr>
    </w:p>
    <w:p w14:paraId="4C35DFDE" w14:textId="77777777" w:rsidR="00272103" w:rsidRPr="00272103" w:rsidRDefault="00272103" w:rsidP="00272103">
      <w:pPr>
        <w:widowControl w:val="0"/>
        <w:contextualSpacing/>
        <w:jc w:val="both"/>
        <w:rPr>
          <w:rFonts w:ascii="Tahoma" w:eastAsia="Calibri" w:hAnsi="Tahoma" w:cs="Tahoma"/>
        </w:rPr>
      </w:pPr>
    </w:p>
    <w:p w14:paraId="49DA2BC1" w14:textId="77777777" w:rsidR="00272103" w:rsidRPr="00272103" w:rsidRDefault="00272103" w:rsidP="00272103">
      <w:pPr>
        <w:widowControl w:val="0"/>
        <w:contextualSpacing/>
        <w:jc w:val="both"/>
        <w:rPr>
          <w:rFonts w:ascii="Tahoma" w:eastAsia="Calibri" w:hAnsi="Tahoma" w:cs="Tahoma"/>
        </w:rPr>
      </w:pPr>
    </w:p>
    <w:p w14:paraId="51CD585D" w14:textId="77777777" w:rsidR="00272103" w:rsidRPr="00272103" w:rsidRDefault="00272103" w:rsidP="00272103">
      <w:pPr>
        <w:widowControl w:val="0"/>
        <w:contextualSpacing/>
        <w:jc w:val="both"/>
        <w:rPr>
          <w:rFonts w:ascii="Tahoma" w:eastAsia="Calibri" w:hAnsi="Tahoma" w:cs="Tahoma"/>
        </w:rPr>
      </w:pPr>
    </w:p>
    <w:p w14:paraId="4DC3CC0A" w14:textId="77777777" w:rsidR="00272103" w:rsidRPr="00272103" w:rsidRDefault="00272103" w:rsidP="00272103">
      <w:pPr>
        <w:widowControl w:val="0"/>
        <w:contextualSpacing/>
        <w:jc w:val="both"/>
        <w:rPr>
          <w:rFonts w:ascii="Tahoma" w:eastAsia="Calibri" w:hAnsi="Tahoma" w:cs="Tahoma"/>
        </w:rPr>
      </w:pPr>
    </w:p>
    <w:p w14:paraId="072F3617" w14:textId="77777777" w:rsidR="00272103" w:rsidRPr="00272103" w:rsidRDefault="00272103" w:rsidP="00272103">
      <w:pPr>
        <w:widowControl w:val="0"/>
        <w:contextualSpacing/>
        <w:jc w:val="both"/>
        <w:rPr>
          <w:rFonts w:ascii="Tahoma" w:eastAsia="Calibri" w:hAnsi="Tahoma" w:cs="Tahoma"/>
        </w:rPr>
      </w:pPr>
    </w:p>
    <w:p w14:paraId="393AC0AF" w14:textId="77777777" w:rsidR="00272103" w:rsidRPr="00272103" w:rsidRDefault="00272103" w:rsidP="00272103">
      <w:pPr>
        <w:widowControl w:val="0"/>
        <w:tabs>
          <w:tab w:val="left" w:pos="709"/>
        </w:tabs>
        <w:spacing w:after="200" w:line="276" w:lineRule="auto"/>
        <w:ind w:right="45"/>
        <w:jc w:val="both"/>
        <w:rPr>
          <w:rFonts w:ascii="Tahoma" w:hAnsi="Tahoma" w:cs="Tahoma"/>
          <w:b/>
          <w:bCs/>
        </w:rPr>
      </w:pPr>
      <w:r w:rsidRPr="00272103">
        <w:rPr>
          <w:rFonts w:ascii="Tahoma" w:eastAsia="Calibri" w:hAnsi="Tahoma" w:cs="Tahoma"/>
          <w:b/>
          <w:lang w:eastAsia="en-US"/>
        </w:rPr>
        <w:t>3.</w:t>
      </w:r>
      <w:r w:rsidRPr="00272103">
        <w:rPr>
          <w:rFonts w:ascii="Tahoma" w:eastAsia="Calibri" w:hAnsi="Tahoma" w:cs="Tahoma"/>
          <w:lang w:eastAsia="en-US"/>
        </w:rPr>
        <w:t xml:space="preserve"> </w:t>
      </w:r>
      <w:r w:rsidRPr="00272103">
        <w:rPr>
          <w:rFonts w:ascii="Tahoma" w:eastAsia="Calibri" w:hAnsi="Tahoma" w:cs="Tahoma"/>
          <w:lang w:eastAsia="en-US"/>
        </w:rPr>
        <w:tab/>
      </w:r>
      <w:r w:rsidRPr="00272103">
        <w:rPr>
          <w:rFonts w:ascii="Tahoma" w:eastAsia="Calibri" w:hAnsi="Tahoma" w:cs="Tahoma"/>
          <w:b/>
          <w:lang w:eastAsia="en-US"/>
        </w:rPr>
        <w:t xml:space="preserve">DOLOČITEV ODGOVORNIH OSEB IN NJIHOVIH </w:t>
      </w:r>
      <w:r w:rsidRPr="00272103">
        <w:rPr>
          <w:rFonts w:ascii="Tahoma" w:hAnsi="Tahoma" w:cs="Tahoma"/>
          <w:b/>
          <w:bCs/>
        </w:rPr>
        <w:t xml:space="preserve">OBVEZNOSTI </w:t>
      </w:r>
    </w:p>
    <w:p w14:paraId="1DFED97C" w14:textId="77777777" w:rsidR="00272103" w:rsidRPr="00272103" w:rsidRDefault="00272103" w:rsidP="00272103">
      <w:pPr>
        <w:widowControl w:val="0"/>
        <w:jc w:val="both"/>
        <w:rPr>
          <w:rFonts w:ascii="Tahoma" w:eastAsia="Calibri" w:hAnsi="Tahoma" w:cs="Tahoma"/>
          <w:b/>
        </w:rPr>
      </w:pPr>
      <w:r w:rsidRPr="00272103">
        <w:rPr>
          <w:rFonts w:ascii="Tahoma" w:eastAsia="Calibri" w:hAnsi="Tahoma" w:cs="Tahoma"/>
          <w:b/>
        </w:rPr>
        <w:t>3.1. Določitev odgovornih oseb na delovišču</w:t>
      </w:r>
    </w:p>
    <w:p w14:paraId="54EA30B4" w14:textId="77777777" w:rsidR="00272103" w:rsidRPr="00272103" w:rsidRDefault="00272103" w:rsidP="00272103">
      <w:pPr>
        <w:widowControl w:val="0"/>
        <w:rPr>
          <w:rFonts w:ascii="Tahoma" w:eastAsia="Calibri" w:hAnsi="Tahoma" w:cs="Tahoma"/>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7"/>
        <w:gridCol w:w="3416"/>
        <w:gridCol w:w="271"/>
        <w:gridCol w:w="2369"/>
      </w:tblGrid>
      <w:tr w:rsidR="00272103" w:rsidRPr="00272103" w14:paraId="49EEB18F" w14:textId="77777777" w:rsidTr="00EE138A">
        <w:tc>
          <w:tcPr>
            <w:tcW w:w="3867" w:type="dxa"/>
            <w:tcBorders>
              <w:top w:val="single" w:sz="4" w:space="0" w:color="auto"/>
              <w:left w:val="single" w:sz="4" w:space="0" w:color="auto"/>
              <w:bottom w:val="single" w:sz="4" w:space="0" w:color="auto"/>
              <w:right w:val="dashSmallGap" w:sz="4" w:space="0" w:color="auto"/>
            </w:tcBorders>
          </w:tcPr>
          <w:p w14:paraId="375B4E3F" w14:textId="77777777" w:rsidR="00272103" w:rsidRPr="00272103" w:rsidRDefault="00272103" w:rsidP="00272103">
            <w:pPr>
              <w:widowControl w:val="0"/>
              <w:rPr>
                <w:rFonts w:ascii="Tahoma" w:eastAsia="Calibri" w:hAnsi="Tahoma" w:cs="Tahoma"/>
                <w:b/>
              </w:rPr>
            </w:pPr>
          </w:p>
        </w:tc>
        <w:tc>
          <w:tcPr>
            <w:tcW w:w="3687" w:type="dxa"/>
            <w:gridSpan w:val="2"/>
            <w:tcBorders>
              <w:top w:val="single" w:sz="4" w:space="0" w:color="auto"/>
              <w:left w:val="dashSmallGap" w:sz="4" w:space="0" w:color="auto"/>
              <w:bottom w:val="single" w:sz="4" w:space="0" w:color="auto"/>
              <w:right w:val="dashSmallGap" w:sz="4" w:space="0" w:color="auto"/>
            </w:tcBorders>
            <w:hideMark/>
          </w:tcPr>
          <w:p w14:paraId="44D58D18"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Naročnik:</w:t>
            </w:r>
          </w:p>
        </w:tc>
        <w:tc>
          <w:tcPr>
            <w:tcW w:w="2369" w:type="dxa"/>
            <w:tcBorders>
              <w:top w:val="single" w:sz="4" w:space="0" w:color="auto"/>
              <w:left w:val="dashSmallGap" w:sz="4" w:space="0" w:color="auto"/>
              <w:bottom w:val="single" w:sz="4" w:space="0" w:color="auto"/>
              <w:right w:val="single" w:sz="4" w:space="0" w:color="auto"/>
            </w:tcBorders>
            <w:hideMark/>
          </w:tcPr>
          <w:p w14:paraId="4F92B320"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Dobavitelj:</w:t>
            </w:r>
          </w:p>
        </w:tc>
      </w:tr>
      <w:tr w:rsidR="00272103" w:rsidRPr="00272103" w14:paraId="6F989A5E" w14:textId="77777777" w:rsidTr="00EE138A">
        <w:trPr>
          <w:trHeight w:val="258"/>
        </w:trPr>
        <w:tc>
          <w:tcPr>
            <w:tcW w:w="3867" w:type="dxa"/>
            <w:tcBorders>
              <w:top w:val="single" w:sz="4" w:space="0" w:color="auto"/>
              <w:left w:val="single" w:sz="4" w:space="0" w:color="auto"/>
              <w:bottom w:val="single" w:sz="4" w:space="0" w:color="auto"/>
              <w:right w:val="dashSmallGap" w:sz="4" w:space="0" w:color="auto"/>
            </w:tcBorders>
            <w:hideMark/>
          </w:tcPr>
          <w:p w14:paraId="651E9A1B"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Skrbnik okvirnega sporazuma</w:t>
            </w:r>
          </w:p>
        </w:tc>
        <w:tc>
          <w:tcPr>
            <w:tcW w:w="6056" w:type="dxa"/>
            <w:gridSpan w:val="3"/>
            <w:tcBorders>
              <w:top w:val="single" w:sz="4" w:space="0" w:color="auto"/>
              <w:left w:val="dashSmallGap" w:sz="4" w:space="0" w:color="auto"/>
              <w:bottom w:val="single" w:sz="4" w:space="0" w:color="auto"/>
              <w:right w:val="single" w:sz="4" w:space="0" w:color="auto"/>
            </w:tcBorders>
            <w:hideMark/>
          </w:tcPr>
          <w:p w14:paraId="620AF1DF"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Ime in Priimek/Mobilni telefon/e-pošta:</w:t>
            </w:r>
          </w:p>
          <w:p w14:paraId="58EDDFB6" w14:textId="77777777" w:rsidR="00272103" w:rsidRPr="00272103" w:rsidRDefault="00272103" w:rsidP="00272103">
            <w:pPr>
              <w:widowControl w:val="0"/>
              <w:rPr>
                <w:rFonts w:ascii="Tahoma" w:hAnsi="Tahoma" w:cs="Tahoma"/>
                <w:b/>
              </w:rPr>
            </w:pPr>
            <w:r w:rsidRPr="00272103">
              <w:rPr>
                <w:rFonts w:ascii="Tahoma" w:hAnsi="Tahoma" w:cs="Tahoma"/>
                <w:b/>
              </w:rPr>
              <w:t xml:space="preserve">Tadej Kaluža </w:t>
            </w:r>
          </w:p>
          <w:p w14:paraId="38AC31F1" w14:textId="77777777" w:rsidR="00272103" w:rsidRPr="00272103" w:rsidRDefault="00272103" w:rsidP="00272103">
            <w:pPr>
              <w:widowControl w:val="0"/>
              <w:rPr>
                <w:rFonts w:ascii="Tahoma" w:hAnsi="Tahoma" w:cs="Tahoma"/>
              </w:rPr>
            </w:pPr>
            <w:r w:rsidRPr="00272103">
              <w:rPr>
                <w:rFonts w:ascii="Tahoma" w:hAnsi="Tahoma" w:cs="Tahoma"/>
              </w:rPr>
              <w:t>GSM 041 705-516</w:t>
            </w:r>
          </w:p>
          <w:p w14:paraId="4104C8D0" w14:textId="77777777" w:rsidR="00272103" w:rsidRPr="00272103" w:rsidRDefault="00272103" w:rsidP="00272103">
            <w:pPr>
              <w:widowControl w:val="0"/>
              <w:outlineLvl w:val="0"/>
              <w:rPr>
                <w:rFonts w:ascii="Tahoma" w:eastAsia="Calibri" w:hAnsi="Tahoma" w:cs="Tahoma"/>
              </w:rPr>
            </w:pPr>
            <w:r w:rsidRPr="00272103">
              <w:rPr>
                <w:rFonts w:ascii="Tahoma" w:hAnsi="Tahoma" w:cs="Tahoma"/>
                <w:color w:val="0000FF"/>
                <w:u w:val="single"/>
              </w:rPr>
              <w:t>tadej.kaluza@energetika.si</w:t>
            </w:r>
          </w:p>
        </w:tc>
      </w:tr>
      <w:tr w:rsidR="00272103" w:rsidRPr="00272103" w14:paraId="0504996E" w14:textId="77777777" w:rsidTr="00EE138A">
        <w:trPr>
          <w:trHeight w:val="423"/>
        </w:trPr>
        <w:tc>
          <w:tcPr>
            <w:tcW w:w="3867" w:type="dxa"/>
            <w:tcBorders>
              <w:top w:val="single" w:sz="4" w:space="0" w:color="auto"/>
              <w:left w:val="single" w:sz="4" w:space="0" w:color="auto"/>
              <w:bottom w:val="single" w:sz="4" w:space="0" w:color="auto"/>
              <w:right w:val="dashSmallGap" w:sz="4" w:space="0" w:color="auto"/>
            </w:tcBorders>
            <w:vAlign w:val="center"/>
            <w:hideMark/>
          </w:tcPr>
          <w:p w14:paraId="4C66FAF0" w14:textId="77777777" w:rsidR="00272103" w:rsidRPr="00272103" w:rsidRDefault="00272103" w:rsidP="00272103">
            <w:pPr>
              <w:widowControl w:val="0"/>
              <w:rPr>
                <w:rFonts w:ascii="Tahoma" w:eastAsia="Calibri" w:hAnsi="Tahoma" w:cs="Tahoma"/>
              </w:rPr>
            </w:pPr>
            <w:r w:rsidRPr="00272103">
              <w:rPr>
                <w:rFonts w:ascii="Tahoma" w:hAnsi="Tahoma" w:cs="Tahoma"/>
                <w:b/>
              </w:rPr>
              <w:t xml:space="preserve">Vodja del </w:t>
            </w:r>
          </w:p>
        </w:tc>
        <w:tc>
          <w:tcPr>
            <w:tcW w:w="3416" w:type="dxa"/>
            <w:tcBorders>
              <w:top w:val="single" w:sz="4" w:space="0" w:color="auto"/>
              <w:left w:val="dashSmallGap" w:sz="4" w:space="0" w:color="auto"/>
              <w:bottom w:val="single" w:sz="4" w:space="0" w:color="auto"/>
              <w:right w:val="dashSmallGap" w:sz="4" w:space="0" w:color="auto"/>
            </w:tcBorders>
            <w:hideMark/>
          </w:tcPr>
          <w:p w14:paraId="25B5AD85"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Ime in Priimek/Mobilni telefon/e-pošta:</w:t>
            </w:r>
          </w:p>
          <w:p w14:paraId="45CE831C" w14:textId="77777777" w:rsidR="00272103" w:rsidRPr="00272103" w:rsidRDefault="00272103" w:rsidP="00272103">
            <w:pPr>
              <w:widowControl w:val="0"/>
              <w:rPr>
                <w:rFonts w:ascii="Tahoma" w:hAnsi="Tahoma" w:cs="Tahoma"/>
                <w:b/>
              </w:rPr>
            </w:pPr>
            <w:r w:rsidRPr="00272103">
              <w:rPr>
                <w:rFonts w:ascii="Tahoma" w:hAnsi="Tahoma" w:cs="Tahoma"/>
                <w:b/>
              </w:rPr>
              <w:t xml:space="preserve">Tadej Kaluža </w:t>
            </w:r>
          </w:p>
          <w:p w14:paraId="1E88A111" w14:textId="77777777" w:rsidR="00272103" w:rsidRPr="00272103" w:rsidRDefault="00272103" w:rsidP="00272103">
            <w:pPr>
              <w:widowControl w:val="0"/>
              <w:rPr>
                <w:rFonts w:ascii="Tahoma" w:hAnsi="Tahoma" w:cs="Tahoma"/>
              </w:rPr>
            </w:pPr>
            <w:r w:rsidRPr="00272103">
              <w:rPr>
                <w:rFonts w:ascii="Tahoma" w:hAnsi="Tahoma" w:cs="Tahoma"/>
              </w:rPr>
              <w:t>GSM 041 705-516</w:t>
            </w:r>
          </w:p>
          <w:p w14:paraId="7A97BF1F" w14:textId="77777777" w:rsidR="00272103" w:rsidRPr="00272103" w:rsidRDefault="00272103" w:rsidP="00272103">
            <w:pPr>
              <w:widowControl w:val="0"/>
              <w:rPr>
                <w:rFonts w:ascii="Tahoma" w:hAnsi="Tahoma" w:cs="Tahoma"/>
              </w:rPr>
            </w:pPr>
            <w:r w:rsidRPr="00272103">
              <w:rPr>
                <w:rFonts w:ascii="Tahoma" w:hAnsi="Tahoma" w:cs="Tahoma"/>
                <w:color w:val="0000FF"/>
                <w:u w:val="single"/>
              </w:rPr>
              <w:t>tadej.kaluza@energetika.si</w:t>
            </w:r>
          </w:p>
        </w:tc>
        <w:tc>
          <w:tcPr>
            <w:tcW w:w="2640" w:type="dxa"/>
            <w:gridSpan w:val="2"/>
            <w:tcBorders>
              <w:top w:val="single" w:sz="4" w:space="0" w:color="auto"/>
              <w:left w:val="dashSmallGap" w:sz="4" w:space="0" w:color="auto"/>
              <w:bottom w:val="single" w:sz="4" w:space="0" w:color="auto"/>
              <w:right w:val="single" w:sz="4" w:space="0" w:color="auto"/>
            </w:tcBorders>
          </w:tcPr>
          <w:p w14:paraId="2A8C0013"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Ime in Priimek/Mobilni telefon/e-pošta:</w:t>
            </w:r>
          </w:p>
          <w:p w14:paraId="57EB9D76" w14:textId="77777777" w:rsidR="00272103" w:rsidRPr="00272103" w:rsidRDefault="00272103" w:rsidP="00272103">
            <w:pPr>
              <w:widowControl w:val="0"/>
              <w:rPr>
                <w:rFonts w:ascii="Tahoma" w:eastAsia="Calibri" w:hAnsi="Tahoma" w:cs="Tahoma"/>
                <w:b/>
              </w:rPr>
            </w:pPr>
          </w:p>
        </w:tc>
      </w:tr>
      <w:tr w:rsidR="00272103" w:rsidRPr="00272103" w14:paraId="5128946F" w14:textId="77777777" w:rsidTr="00EE138A">
        <w:trPr>
          <w:trHeight w:val="423"/>
        </w:trPr>
        <w:tc>
          <w:tcPr>
            <w:tcW w:w="3867" w:type="dxa"/>
            <w:tcBorders>
              <w:top w:val="single" w:sz="4" w:space="0" w:color="auto"/>
              <w:left w:val="single" w:sz="4" w:space="0" w:color="auto"/>
              <w:bottom w:val="single" w:sz="4" w:space="0" w:color="auto"/>
              <w:right w:val="dashSmallGap" w:sz="4" w:space="0" w:color="auto"/>
            </w:tcBorders>
            <w:vAlign w:val="center"/>
          </w:tcPr>
          <w:p w14:paraId="1C7EB11C"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Vodja</w:t>
            </w:r>
            <w:r w:rsidRPr="00272103">
              <w:rPr>
                <w:rFonts w:ascii="Tahoma" w:hAnsi="Tahoma" w:cs="Tahoma"/>
                <w:b/>
              </w:rPr>
              <w:t xml:space="preserve"> OE naročnik</w:t>
            </w:r>
          </w:p>
        </w:tc>
        <w:tc>
          <w:tcPr>
            <w:tcW w:w="3416" w:type="dxa"/>
            <w:tcBorders>
              <w:top w:val="single" w:sz="4" w:space="0" w:color="auto"/>
              <w:left w:val="dashSmallGap" w:sz="4" w:space="0" w:color="auto"/>
              <w:bottom w:val="single" w:sz="4" w:space="0" w:color="auto"/>
              <w:right w:val="dashSmallGap" w:sz="4" w:space="0" w:color="auto"/>
            </w:tcBorders>
          </w:tcPr>
          <w:p w14:paraId="435D2FBA" w14:textId="77777777" w:rsidR="00272103" w:rsidRPr="00272103" w:rsidRDefault="00272103" w:rsidP="00272103">
            <w:pPr>
              <w:keepNext/>
              <w:keepLines/>
              <w:tabs>
                <w:tab w:val="left" w:pos="2850"/>
              </w:tabs>
              <w:ind w:right="-483"/>
              <w:jc w:val="both"/>
              <w:rPr>
                <w:rFonts w:ascii="Tahoma" w:hAnsi="Tahoma" w:cs="Tahoma"/>
              </w:rPr>
            </w:pPr>
            <w:r w:rsidRPr="00272103">
              <w:rPr>
                <w:rFonts w:ascii="Tahoma" w:eastAsia="Calibri" w:hAnsi="Tahoma" w:cs="Tahoma"/>
                <w:b/>
              </w:rPr>
              <w:t>Ime in Priimek/Mobilni telefon/e-pošta:</w:t>
            </w:r>
          </w:p>
          <w:p w14:paraId="68FCC105" w14:textId="77777777" w:rsidR="00272103" w:rsidRPr="00272103" w:rsidRDefault="00272103" w:rsidP="00272103">
            <w:pPr>
              <w:keepNext/>
              <w:keepLines/>
              <w:tabs>
                <w:tab w:val="left" w:pos="2850"/>
              </w:tabs>
              <w:ind w:right="-483"/>
              <w:jc w:val="both"/>
              <w:rPr>
                <w:rFonts w:ascii="Tahoma" w:hAnsi="Tahoma" w:cs="Tahoma"/>
                <w:b/>
              </w:rPr>
            </w:pPr>
            <w:r w:rsidRPr="00272103">
              <w:rPr>
                <w:rFonts w:ascii="Tahoma" w:hAnsi="Tahoma" w:cs="Tahoma"/>
                <w:b/>
              </w:rPr>
              <w:t>Karel Jeršin</w:t>
            </w:r>
          </w:p>
          <w:p w14:paraId="4385BD79" w14:textId="77777777" w:rsidR="00272103" w:rsidRPr="00272103" w:rsidRDefault="00272103" w:rsidP="00272103">
            <w:pPr>
              <w:widowControl w:val="0"/>
              <w:rPr>
                <w:rFonts w:ascii="Tahoma" w:hAnsi="Tahoma" w:cs="Tahoma"/>
              </w:rPr>
            </w:pPr>
            <w:r w:rsidRPr="00272103">
              <w:rPr>
                <w:rFonts w:ascii="Tahoma" w:hAnsi="Tahoma" w:cs="Tahoma"/>
              </w:rPr>
              <w:t>GSM 041 360 163</w:t>
            </w:r>
          </w:p>
          <w:p w14:paraId="7CC2B0EE" w14:textId="77777777" w:rsidR="00272103" w:rsidRPr="00272103" w:rsidRDefault="00D740FE" w:rsidP="00272103">
            <w:pPr>
              <w:keepNext/>
              <w:keepLines/>
              <w:tabs>
                <w:tab w:val="left" w:pos="2850"/>
              </w:tabs>
              <w:ind w:right="-483"/>
              <w:jc w:val="both"/>
              <w:rPr>
                <w:rFonts w:ascii="Tahoma" w:hAnsi="Tahoma" w:cs="Tahoma"/>
              </w:rPr>
            </w:pPr>
            <w:hyperlink r:id="rId16" w:history="1">
              <w:r w:rsidR="00272103" w:rsidRPr="00272103">
                <w:rPr>
                  <w:rFonts w:ascii="Tahoma" w:hAnsi="Tahoma" w:cs="Tahoma"/>
                  <w:color w:val="0000FF"/>
                  <w:u w:val="single"/>
                </w:rPr>
                <w:t>karel.jersin@energetika.si</w:t>
              </w:r>
            </w:hyperlink>
            <w:r w:rsidR="00272103" w:rsidRPr="00272103">
              <w:rPr>
                <w:rFonts w:ascii="Tahoma" w:hAnsi="Tahoma" w:cs="Tahoma"/>
              </w:rPr>
              <w:t xml:space="preserve">. </w:t>
            </w:r>
          </w:p>
          <w:p w14:paraId="540AA2D4" w14:textId="77777777" w:rsidR="00272103" w:rsidRPr="00272103" w:rsidRDefault="00272103" w:rsidP="00272103">
            <w:pPr>
              <w:widowControl w:val="0"/>
              <w:rPr>
                <w:rFonts w:ascii="Tahoma" w:eastAsia="Calibri" w:hAnsi="Tahoma" w:cs="Tahoma"/>
                <w:b/>
              </w:rPr>
            </w:pPr>
          </w:p>
        </w:tc>
        <w:tc>
          <w:tcPr>
            <w:tcW w:w="2640" w:type="dxa"/>
            <w:gridSpan w:val="2"/>
            <w:tcBorders>
              <w:top w:val="single" w:sz="4" w:space="0" w:color="auto"/>
              <w:left w:val="dashSmallGap" w:sz="4" w:space="0" w:color="auto"/>
              <w:bottom w:val="single" w:sz="4" w:space="0" w:color="auto"/>
              <w:right w:val="single" w:sz="4" w:space="0" w:color="auto"/>
            </w:tcBorders>
          </w:tcPr>
          <w:p w14:paraId="37158F56" w14:textId="77777777" w:rsidR="00272103" w:rsidRPr="00272103" w:rsidRDefault="00272103" w:rsidP="00272103">
            <w:pPr>
              <w:widowControl w:val="0"/>
              <w:rPr>
                <w:rFonts w:ascii="Tahoma" w:eastAsia="Calibri" w:hAnsi="Tahoma" w:cs="Tahoma"/>
                <w:b/>
              </w:rPr>
            </w:pPr>
          </w:p>
        </w:tc>
      </w:tr>
      <w:tr w:rsidR="00272103" w:rsidRPr="00272103" w14:paraId="49D129B5" w14:textId="77777777" w:rsidTr="00EE138A">
        <w:trPr>
          <w:trHeight w:val="1027"/>
        </w:trPr>
        <w:tc>
          <w:tcPr>
            <w:tcW w:w="3867" w:type="dxa"/>
            <w:tcBorders>
              <w:top w:val="single" w:sz="4" w:space="0" w:color="auto"/>
              <w:left w:val="single" w:sz="4" w:space="0" w:color="auto"/>
              <w:bottom w:val="single" w:sz="4" w:space="0" w:color="auto"/>
              <w:right w:val="dashSmallGap" w:sz="4" w:space="0" w:color="auto"/>
            </w:tcBorders>
          </w:tcPr>
          <w:p w14:paraId="1CD33706" w14:textId="77777777" w:rsidR="00272103" w:rsidRPr="00272103" w:rsidRDefault="00272103" w:rsidP="00272103">
            <w:pPr>
              <w:widowControl w:val="0"/>
              <w:jc w:val="both"/>
              <w:rPr>
                <w:rFonts w:ascii="Tahoma" w:eastAsia="Calibri" w:hAnsi="Tahoma" w:cs="Tahoma"/>
                <w:b/>
              </w:rPr>
            </w:pPr>
            <w:r w:rsidRPr="00272103">
              <w:rPr>
                <w:rFonts w:ascii="Tahoma" w:eastAsia="Calibri" w:hAnsi="Tahoma" w:cs="Tahoma"/>
                <w:b/>
              </w:rPr>
              <w:t xml:space="preserve">Strokovni delavec VpD in PV – lokacija </w:t>
            </w:r>
            <w:r w:rsidRPr="00272103">
              <w:rPr>
                <w:rFonts w:ascii="Tahoma" w:hAnsi="Tahoma" w:cs="Tahoma"/>
                <w:b/>
                <w:bCs/>
              </w:rPr>
              <w:t>Obrat Koseze, Podutiška cesta 99, Ljubljana</w:t>
            </w:r>
          </w:p>
        </w:tc>
        <w:tc>
          <w:tcPr>
            <w:tcW w:w="3416" w:type="dxa"/>
            <w:tcBorders>
              <w:top w:val="single" w:sz="4" w:space="0" w:color="auto"/>
              <w:left w:val="dashSmallGap" w:sz="4" w:space="0" w:color="auto"/>
              <w:bottom w:val="single" w:sz="4" w:space="0" w:color="auto"/>
              <w:right w:val="dashSmallGap" w:sz="4" w:space="0" w:color="auto"/>
            </w:tcBorders>
          </w:tcPr>
          <w:p w14:paraId="6DF2ACB4"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Ime in Priimek/Mobilni telefon/e-pošta</w:t>
            </w:r>
          </w:p>
          <w:p w14:paraId="11D87931"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Peter Čater</w:t>
            </w:r>
          </w:p>
          <w:p w14:paraId="38AE13C2" w14:textId="77777777" w:rsidR="00272103" w:rsidRPr="00272103" w:rsidRDefault="00272103" w:rsidP="00272103">
            <w:pPr>
              <w:widowControl w:val="0"/>
              <w:rPr>
                <w:rFonts w:ascii="Tahoma" w:eastAsia="Calibri" w:hAnsi="Tahoma" w:cs="Tahoma"/>
              </w:rPr>
            </w:pPr>
            <w:r w:rsidRPr="00272103">
              <w:rPr>
                <w:rFonts w:ascii="Tahoma" w:hAnsi="Tahoma" w:cs="Tahoma"/>
              </w:rPr>
              <w:t>GSM 051 609 826</w:t>
            </w:r>
          </w:p>
          <w:p w14:paraId="0938D3D8" w14:textId="77777777" w:rsidR="00272103" w:rsidRPr="00272103" w:rsidRDefault="00D740FE" w:rsidP="00272103">
            <w:pPr>
              <w:widowControl w:val="0"/>
              <w:rPr>
                <w:rFonts w:ascii="Tahoma" w:eastAsia="Calibri" w:hAnsi="Tahoma" w:cs="Tahoma"/>
              </w:rPr>
            </w:pPr>
            <w:hyperlink r:id="rId17" w:history="1">
              <w:r w:rsidR="00272103" w:rsidRPr="00272103">
                <w:rPr>
                  <w:rFonts w:ascii="Tahoma" w:eastAsia="Calibri" w:hAnsi="Tahoma" w:cs="Tahoma"/>
                  <w:color w:val="0000FF"/>
                  <w:u w:val="single"/>
                </w:rPr>
                <w:t>peter.cater@energetika.si</w:t>
              </w:r>
            </w:hyperlink>
          </w:p>
        </w:tc>
        <w:tc>
          <w:tcPr>
            <w:tcW w:w="2640" w:type="dxa"/>
            <w:gridSpan w:val="2"/>
            <w:tcBorders>
              <w:top w:val="single" w:sz="4" w:space="0" w:color="auto"/>
              <w:left w:val="dashSmallGap" w:sz="4" w:space="0" w:color="auto"/>
              <w:bottom w:val="single" w:sz="4" w:space="0" w:color="auto"/>
              <w:right w:val="single" w:sz="4" w:space="0" w:color="auto"/>
            </w:tcBorders>
          </w:tcPr>
          <w:p w14:paraId="6423BB31"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Ime in Priimek/Mobilni telefon/e-pošta</w:t>
            </w:r>
          </w:p>
        </w:tc>
      </w:tr>
      <w:tr w:rsidR="00272103" w:rsidRPr="00272103" w14:paraId="0ED7C12B" w14:textId="77777777" w:rsidTr="00EE138A">
        <w:trPr>
          <w:trHeight w:val="637"/>
        </w:trPr>
        <w:tc>
          <w:tcPr>
            <w:tcW w:w="3867" w:type="dxa"/>
            <w:tcBorders>
              <w:top w:val="single" w:sz="4" w:space="0" w:color="auto"/>
              <w:left w:val="single" w:sz="4" w:space="0" w:color="auto"/>
              <w:bottom w:val="single" w:sz="4" w:space="0" w:color="auto"/>
              <w:right w:val="dashSmallGap" w:sz="4" w:space="0" w:color="auto"/>
            </w:tcBorders>
            <w:hideMark/>
          </w:tcPr>
          <w:p w14:paraId="7839D599"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Odg. oseba za nadzor  nad izvajanjem  ravnanja z nevarnimi snovmi in odpadki ter izrednimi razmerami</w:t>
            </w:r>
          </w:p>
        </w:tc>
        <w:tc>
          <w:tcPr>
            <w:tcW w:w="3416" w:type="dxa"/>
            <w:tcBorders>
              <w:top w:val="single" w:sz="4" w:space="0" w:color="auto"/>
              <w:left w:val="dashSmallGap" w:sz="4" w:space="0" w:color="auto"/>
              <w:bottom w:val="single" w:sz="4" w:space="0" w:color="auto"/>
              <w:right w:val="dashSmallGap" w:sz="4" w:space="0" w:color="auto"/>
            </w:tcBorders>
            <w:hideMark/>
          </w:tcPr>
          <w:p w14:paraId="5DC44E69"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Ime in Priimek/Mobilni telefon/e-pošta:</w:t>
            </w:r>
          </w:p>
          <w:p w14:paraId="4F00E77D" w14:textId="77777777" w:rsidR="00272103" w:rsidRPr="00272103" w:rsidRDefault="00272103" w:rsidP="00272103">
            <w:pPr>
              <w:widowControl w:val="0"/>
              <w:rPr>
                <w:rFonts w:ascii="Tahoma" w:eastAsia="Calibri" w:hAnsi="Tahoma" w:cs="Tahoma"/>
                <w:b/>
              </w:rPr>
            </w:pPr>
            <w:r w:rsidRPr="00272103">
              <w:rPr>
                <w:rFonts w:ascii="Tahoma" w:eastAsia="Calibri" w:hAnsi="Tahoma" w:cs="Tahoma"/>
                <w:b/>
              </w:rPr>
              <w:t>Irena Debeljak</w:t>
            </w:r>
          </w:p>
          <w:p w14:paraId="70BD7BFA" w14:textId="77777777" w:rsidR="00272103" w:rsidRPr="00272103" w:rsidRDefault="00272103" w:rsidP="00272103">
            <w:pPr>
              <w:widowControl w:val="0"/>
              <w:rPr>
                <w:rFonts w:ascii="Tahoma" w:eastAsia="Calibri" w:hAnsi="Tahoma" w:cs="Tahoma"/>
              </w:rPr>
            </w:pPr>
            <w:r w:rsidRPr="00272103">
              <w:rPr>
                <w:rFonts w:ascii="Tahoma" w:eastAsia="Calibri" w:hAnsi="Tahoma" w:cs="Tahoma"/>
              </w:rPr>
              <w:t>GSM 041 375 300</w:t>
            </w:r>
          </w:p>
          <w:p w14:paraId="304A104B" w14:textId="77777777" w:rsidR="00272103" w:rsidRPr="00272103" w:rsidRDefault="00D740FE" w:rsidP="00272103">
            <w:pPr>
              <w:widowControl w:val="0"/>
              <w:rPr>
                <w:rFonts w:ascii="Tahoma" w:eastAsia="Calibri" w:hAnsi="Tahoma" w:cs="Tahoma"/>
                <w:b/>
              </w:rPr>
            </w:pPr>
            <w:hyperlink r:id="rId18" w:history="1">
              <w:r w:rsidR="00272103" w:rsidRPr="00272103">
                <w:rPr>
                  <w:rFonts w:ascii="Tahoma" w:eastAsia="Calibri" w:hAnsi="Tahoma" w:cs="Tahoma"/>
                  <w:color w:val="0000FF"/>
                  <w:u w:val="single"/>
                </w:rPr>
                <w:t>irena.debeljak@energetika.si</w:t>
              </w:r>
            </w:hyperlink>
            <w:r w:rsidR="00272103" w:rsidRPr="00272103">
              <w:rPr>
                <w:rFonts w:ascii="Tahoma" w:eastAsia="Calibri" w:hAnsi="Tahoma" w:cs="Tahoma"/>
              </w:rPr>
              <w:t xml:space="preserve">  </w:t>
            </w:r>
          </w:p>
        </w:tc>
        <w:tc>
          <w:tcPr>
            <w:tcW w:w="2640" w:type="dxa"/>
            <w:gridSpan w:val="2"/>
            <w:tcBorders>
              <w:top w:val="single" w:sz="4" w:space="0" w:color="auto"/>
              <w:left w:val="dashSmallGap" w:sz="4" w:space="0" w:color="auto"/>
              <w:bottom w:val="single" w:sz="4" w:space="0" w:color="auto"/>
              <w:right w:val="single" w:sz="4" w:space="0" w:color="auto"/>
            </w:tcBorders>
            <w:shd w:val="clear" w:color="auto" w:fill="D9D9D9"/>
          </w:tcPr>
          <w:p w14:paraId="245FEB6F" w14:textId="77777777" w:rsidR="00272103" w:rsidRPr="00272103" w:rsidRDefault="00272103" w:rsidP="00272103">
            <w:pPr>
              <w:widowControl w:val="0"/>
              <w:rPr>
                <w:rFonts w:ascii="Tahoma" w:eastAsia="Calibri" w:hAnsi="Tahoma" w:cs="Tahoma"/>
              </w:rPr>
            </w:pPr>
          </w:p>
        </w:tc>
      </w:tr>
    </w:tbl>
    <w:p w14:paraId="061A38CF" w14:textId="77777777" w:rsidR="00272103" w:rsidRPr="00272103" w:rsidRDefault="00272103" w:rsidP="00272103">
      <w:pPr>
        <w:widowControl w:val="0"/>
        <w:rPr>
          <w:rFonts w:ascii="Tahoma" w:eastAsia="Calibri" w:hAnsi="Tahoma" w:cs="Tahoma"/>
        </w:rPr>
      </w:pPr>
    </w:p>
    <w:p w14:paraId="37021ACB" w14:textId="77777777" w:rsidR="00272103" w:rsidRPr="00272103" w:rsidRDefault="00272103" w:rsidP="00272103">
      <w:pPr>
        <w:widowControl w:val="0"/>
        <w:ind w:left="705" w:hanging="705"/>
        <w:rPr>
          <w:rFonts w:ascii="Tahoma" w:eastAsia="Calibri" w:hAnsi="Tahoma" w:cs="Tahoma"/>
        </w:rPr>
      </w:pPr>
      <w:r w:rsidRPr="00272103">
        <w:rPr>
          <w:rFonts w:ascii="Tahoma" w:eastAsia="Calibri" w:hAnsi="Tahoma" w:cs="Tahoma"/>
          <w:b/>
        </w:rPr>
        <w:t>3.2. Določitev skupnih nalog vseh odgovornih oseb</w:t>
      </w:r>
    </w:p>
    <w:p w14:paraId="66CA9D0F" w14:textId="77777777" w:rsidR="00272103" w:rsidRPr="00272103" w:rsidRDefault="00272103" w:rsidP="00272103">
      <w:pPr>
        <w:widowControl w:val="0"/>
        <w:ind w:left="705" w:hanging="705"/>
        <w:rPr>
          <w:rFonts w:ascii="Tahoma" w:eastAsia="Calibri" w:hAnsi="Tahoma" w:cs="Tahoma"/>
          <w:b/>
        </w:rPr>
      </w:pPr>
    </w:p>
    <w:p w14:paraId="05F834F3" w14:textId="77777777" w:rsidR="00272103" w:rsidRPr="00272103" w:rsidRDefault="00272103" w:rsidP="00272103">
      <w:pPr>
        <w:widowControl w:val="0"/>
        <w:ind w:left="705" w:hanging="705"/>
        <w:jc w:val="both"/>
        <w:rPr>
          <w:rFonts w:ascii="Tahoma" w:eastAsia="Calibri" w:hAnsi="Tahoma" w:cs="Tahoma"/>
        </w:rPr>
      </w:pPr>
      <w:r w:rsidRPr="00272103">
        <w:rPr>
          <w:rFonts w:ascii="Tahoma" w:eastAsia="Calibri" w:hAnsi="Tahoma" w:cs="Tahoma"/>
        </w:rPr>
        <w:t>Odgovorne osebe po tem sporazumu imajo naslednje skupne naloge in obveznosti:</w:t>
      </w:r>
    </w:p>
    <w:p w14:paraId="1E14025B" w14:textId="77777777" w:rsidR="00272103" w:rsidRPr="00272103" w:rsidRDefault="00272103" w:rsidP="00272103">
      <w:pPr>
        <w:widowControl w:val="0"/>
        <w:ind w:left="720"/>
        <w:contextualSpacing/>
        <w:jc w:val="both"/>
        <w:rPr>
          <w:rFonts w:ascii="Tahoma" w:eastAsia="Calibri" w:hAnsi="Tahoma" w:cs="Tahoma"/>
        </w:rPr>
      </w:pPr>
    </w:p>
    <w:p w14:paraId="00AB19C1" w14:textId="77777777" w:rsidR="00272103" w:rsidRPr="00272103" w:rsidRDefault="00272103" w:rsidP="00272103">
      <w:pPr>
        <w:widowControl w:val="0"/>
        <w:numPr>
          <w:ilvl w:val="0"/>
          <w:numId w:val="31"/>
        </w:numPr>
        <w:spacing w:after="160" w:line="259" w:lineRule="auto"/>
        <w:contextualSpacing/>
        <w:jc w:val="both"/>
        <w:rPr>
          <w:rFonts w:ascii="Tahoma" w:eastAsia="Calibri" w:hAnsi="Tahoma" w:cs="Tahoma"/>
        </w:rPr>
      </w:pPr>
      <w:r w:rsidRPr="00272103">
        <w:rPr>
          <w:rFonts w:ascii="Tahoma" w:eastAsia="Calibri" w:hAnsi="Tahoma" w:cs="Tahoma"/>
        </w:rPr>
        <w:t xml:space="preserve">obvezno se morajo udeležiti vseh sestankov, ki jih skliče skrbnik </w:t>
      </w:r>
      <w:r w:rsidRPr="00272103">
        <w:rPr>
          <w:rFonts w:ascii="Tahoma" w:hAnsi="Tahoma" w:cs="Tahoma"/>
          <w:bCs/>
        </w:rPr>
        <w:t>okvirnega sporazuma</w:t>
      </w:r>
      <w:r w:rsidRPr="00272103">
        <w:rPr>
          <w:rFonts w:ascii="Tahoma" w:eastAsia="Calibri" w:hAnsi="Tahoma" w:cs="Tahoma"/>
        </w:rPr>
        <w:t>, zlasti pa uvodnega sestanka najmanj 10 (deset) dni pred pričetkom del in z Uvedbo določiti skupne varnostne ukrepe,</w:t>
      </w:r>
    </w:p>
    <w:p w14:paraId="3F07B989" w14:textId="77777777" w:rsidR="00272103" w:rsidRPr="00272103" w:rsidRDefault="00272103" w:rsidP="00272103">
      <w:pPr>
        <w:widowControl w:val="0"/>
        <w:numPr>
          <w:ilvl w:val="0"/>
          <w:numId w:val="31"/>
        </w:numPr>
        <w:spacing w:after="160" w:line="259" w:lineRule="auto"/>
        <w:contextualSpacing/>
        <w:jc w:val="both"/>
        <w:rPr>
          <w:rFonts w:ascii="Tahoma" w:eastAsia="Calibri" w:hAnsi="Tahoma" w:cs="Tahoma"/>
        </w:rPr>
      </w:pPr>
      <w:r w:rsidRPr="00272103">
        <w:rPr>
          <w:rFonts w:ascii="Tahoma" w:eastAsia="Calibri" w:hAnsi="Tahoma" w:cs="Tahoma"/>
        </w:rPr>
        <w:t>obvezno morajo zahtevati sklic sestanka v primeru izrednih razmer ali pojavov neposredne nevarnosti na delovišču, ki na uvodnem sestanku in ogledu niso bili ugotovljeni,</w:t>
      </w:r>
    </w:p>
    <w:p w14:paraId="26658DFF" w14:textId="77777777" w:rsidR="00272103" w:rsidRPr="00272103" w:rsidRDefault="00272103" w:rsidP="00272103">
      <w:pPr>
        <w:widowControl w:val="0"/>
        <w:numPr>
          <w:ilvl w:val="0"/>
          <w:numId w:val="31"/>
        </w:numPr>
        <w:spacing w:after="160" w:line="259" w:lineRule="auto"/>
        <w:contextualSpacing/>
        <w:jc w:val="both"/>
        <w:rPr>
          <w:rFonts w:ascii="Tahoma" w:eastAsia="Calibri" w:hAnsi="Tahoma" w:cs="Tahoma"/>
        </w:rPr>
      </w:pPr>
      <w:r w:rsidRPr="00272103">
        <w:rPr>
          <w:rFonts w:ascii="Tahoma" w:eastAsia="Calibri" w:hAnsi="Tahoma" w:cs="Tahoma"/>
        </w:rPr>
        <w:t xml:space="preserve">odgovorne so za striktno izvajanje ukrepov, določenih s tem sporazumom, ter upoštevati pisne in, v nujnih primerih, ustne zahteve skrbnika </w:t>
      </w:r>
      <w:r w:rsidRPr="00272103">
        <w:rPr>
          <w:rFonts w:ascii="Tahoma" w:hAnsi="Tahoma" w:cs="Tahoma"/>
          <w:bCs/>
        </w:rPr>
        <w:t>okvirnega sporazuma</w:t>
      </w:r>
      <w:r w:rsidRPr="00272103">
        <w:rPr>
          <w:rFonts w:ascii="Tahoma" w:eastAsia="Calibri" w:hAnsi="Tahoma" w:cs="Tahoma"/>
        </w:rPr>
        <w:t>,</w:t>
      </w:r>
    </w:p>
    <w:p w14:paraId="21052AAF" w14:textId="77777777" w:rsidR="00272103" w:rsidRPr="00272103" w:rsidRDefault="00272103" w:rsidP="00272103">
      <w:pPr>
        <w:widowControl w:val="0"/>
        <w:numPr>
          <w:ilvl w:val="0"/>
          <w:numId w:val="31"/>
        </w:numPr>
        <w:spacing w:after="160" w:line="259" w:lineRule="auto"/>
        <w:contextualSpacing/>
        <w:jc w:val="both"/>
        <w:rPr>
          <w:rFonts w:ascii="Tahoma" w:eastAsia="Calibri" w:hAnsi="Tahoma" w:cs="Tahoma"/>
        </w:rPr>
      </w:pPr>
      <w:r w:rsidRPr="00272103">
        <w:rPr>
          <w:rFonts w:ascii="Tahoma" w:eastAsia="Calibri" w:hAnsi="Tahoma" w:cs="Tahoma"/>
        </w:rPr>
        <w:t>v primeru kršitev določil tega sporazuma so dolžne zaustaviti dela, dokler se kršitev ne odpravi, samo kršitev pa morajo vpisati v Knjigo ukrepov in obvestiti ostale odgovorne osebe po tem sporazumu,</w:t>
      </w:r>
    </w:p>
    <w:p w14:paraId="5E433425" w14:textId="77777777" w:rsidR="00272103" w:rsidRPr="00272103" w:rsidRDefault="00272103" w:rsidP="00272103">
      <w:pPr>
        <w:widowControl w:val="0"/>
        <w:numPr>
          <w:ilvl w:val="0"/>
          <w:numId w:val="31"/>
        </w:numPr>
        <w:spacing w:after="160" w:line="259" w:lineRule="auto"/>
        <w:contextualSpacing/>
        <w:jc w:val="both"/>
        <w:rPr>
          <w:rFonts w:ascii="Tahoma" w:eastAsia="Calibri" w:hAnsi="Tahoma" w:cs="Tahoma"/>
        </w:rPr>
      </w:pPr>
      <w:r w:rsidRPr="00272103">
        <w:rPr>
          <w:rFonts w:ascii="Tahoma" w:eastAsia="Calibri" w:hAnsi="Tahoma" w:cs="Tahoma"/>
        </w:rPr>
        <w:t>v primeru težjih kršitev oz. neposredne nevarnosti za življenje in zdravje delavcev na delovišču, so dolžne obvesti direktorja naročnika in dobavitelja,</w:t>
      </w:r>
    </w:p>
    <w:p w14:paraId="53344E99" w14:textId="77777777" w:rsidR="00272103" w:rsidRPr="00272103" w:rsidRDefault="00272103" w:rsidP="00272103">
      <w:pPr>
        <w:widowControl w:val="0"/>
        <w:numPr>
          <w:ilvl w:val="0"/>
          <w:numId w:val="31"/>
        </w:numPr>
        <w:spacing w:after="160" w:line="259" w:lineRule="auto"/>
        <w:contextualSpacing/>
        <w:jc w:val="both"/>
        <w:rPr>
          <w:rFonts w:ascii="Tahoma" w:eastAsia="Calibri" w:hAnsi="Tahoma" w:cs="Tahoma"/>
        </w:rPr>
      </w:pPr>
      <w:r w:rsidRPr="00272103">
        <w:rPr>
          <w:rFonts w:ascii="Tahoma" w:eastAsia="Calibri" w:hAnsi="Tahoma" w:cs="Tahoma"/>
        </w:rPr>
        <w:t>proti podpisu seznanijo vsak svoje delavce z varnostnimi ukrepi, ki so določeni z Uvedbo delavcev v delo na skupnem delovišču,</w:t>
      </w:r>
    </w:p>
    <w:p w14:paraId="18B837A6" w14:textId="77777777" w:rsidR="00272103" w:rsidRPr="00272103" w:rsidRDefault="00272103" w:rsidP="00272103">
      <w:pPr>
        <w:widowControl w:val="0"/>
        <w:numPr>
          <w:ilvl w:val="0"/>
          <w:numId w:val="31"/>
        </w:numPr>
        <w:spacing w:after="160" w:line="259" w:lineRule="auto"/>
        <w:contextualSpacing/>
        <w:jc w:val="both"/>
        <w:rPr>
          <w:rFonts w:ascii="Tahoma" w:eastAsia="Calibri" w:hAnsi="Tahoma" w:cs="Tahoma"/>
        </w:rPr>
      </w:pPr>
      <w:r w:rsidRPr="00272103">
        <w:rPr>
          <w:rFonts w:ascii="Tahoma" w:eastAsia="Calibri" w:hAnsi="Tahoma" w:cs="Tahoma"/>
        </w:rPr>
        <w:t>vse opažene pomanjkljivosti so dolžni vpisovati v Knjigo ukrepov.</w:t>
      </w:r>
    </w:p>
    <w:p w14:paraId="6E3B9CA4" w14:textId="77777777" w:rsidR="00272103" w:rsidRPr="00272103" w:rsidRDefault="00272103" w:rsidP="00272103">
      <w:pPr>
        <w:widowControl w:val="0"/>
        <w:ind w:left="705" w:hanging="705"/>
        <w:rPr>
          <w:rFonts w:ascii="Tahoma" w:eastAsia="Calibri" w:hAnsi="Tahoma" w:cs="Tahoma"/>
          <w:b/>
        </w:rPr>
      </w:pPr>
    </w:p>
    <w:p w14:paraId="7FF52866" w14:textId="77777777" w:rsidR="00272103" w:rsidRPr="00272103" w:rsidRDefault="00272103" w:rsidP="00272103">
      <w:pPr>
        <w:widowControl w:val="0"/>
        <w:ind w:left="705" w:hanging="705"/>
        <w:jc w:val="both"/>
        <w:rPr>
          <w:rFonts w:ascii="Tahoma" w:eastAsia="Calibri" w:hAnsi="Tahoma" w:cs="Tahoma"/>
        </w:rPr>
      </w:pPr>
      <w:r w:rsidRPr="00272103">
        <w:rPr>
          <w:rFonts w:ascii="Tahoma" w:eastAsia="Calibri" w:hAnsi="Tahoma" w:cs="Tahoma"/>
          <w:b/>
        </w:rPr>
        <w:t>3.3. Določitev posebnih pristojnosti in odgovornosti odgovornih oseb</w:t>
      </w:r>
    </w:p>
    <w:p w14:paraId="7B1BD5C0" w14:textId="77777777" w:rsidR="00272103" w:rsidRPr="00272103" w:rsidRDefault="00272103" w:rsidP="00272103">
      <w:pPr>
        <w:widowControl w:val="0"/>
        <w:ind w:left="705" w:hanging="705"/>
        <w:jc w:val="both"/>
        <w:rPr>
          <w:rFonts w:ascii="Tahoma" w:eastAsia="Calibri" w:hAnsi="Tahoma" w:cs="Tahoma"/>
          <w:b/>
        </w:rPr>
      </w:pPr>
    </w:p>
    <w:p w14:paraId="75E41AF6" w14:textId="77777777" w:rsidR="00272103" w:rsidRPr="00272103" w:rsidRDefault="00272103" w:rsidP="00272103">
      <w:pPr>
        <w:widowControl w:val="0"/>
        <w:ind w:left="705" w:hanging="705"/>
        <w:jc w:val="both"/>
        <w:rPr>
          <w:rFonts w:ascii="Tahoma" w:eastAsia="Calibri" w:hAnsi="Tahoma" w:cs="Tahoma"/>
        </w:rPr>
      </w:pPr>
      <w:r w:rsidRPr="00272103">
        <w:rPr>
          <w:rFonts w:ascii="Tahoma" w:eastAsia="Calibri" w:hAnsi="Tahoma" w:cs="Tahoma"/>
          <w:b/>
        </w:rPr>
        <w:t xml:space="preserve">Skrbnik okvirnega sporazuma </w:t>
      </w:r>
      <w:r w:rsidRPr="00272103">
        <w:rPr>
          <w:rFonts w:ascii="Tahoma" w:eastAsia="Calibri" w:hAnsi="Tahoma" w:cs="Tahoma"/>
        </w:rPr>
        <w:t>ima naslednje posebne naloge:</w:t>
      </w:r>
    </w:p>
    <w:p w14:paraId="4AEB4514" w14:textId="77777777" w:rsidR="00272103" w:rsidRPr="00272103" w:rsidRDefault="00272103" w:rsidP="00272103">
      <w:pPr>
        <w:widowControl w:val="0"/>
        <w:ind w:left="705" w:hanging="705"/>
        <w:jc w:val="both"/>
        <w:rPr>
          <w:rFonts w:ascii="Tahoma" w:eastAsia="Calibri" w:hAnsi="Tahoma" w:cs="Tahoma"/>
        </w:rPr>
      </w:pPr>
    </w:p>
    <w:p w14:paraId="3EC5F7E4" w14:textId="77777777" w:rsidR="00272103" w:rsidRPr="00272103" w:rsidRDefault="00272103" w:rsidP="00272103">
      <w:pPr>
        <w:widowControl w:val="0"/>
        <w:numPr>
          <w:ilvl w:val="0"/>
          <w:numId w:val="32"/>
        </w:numPr>
        <w:spacing w:after="200" w:line="276" w:lineRule="auto"/>
        <w:contextualSpacing/>
        <w:jc w:val="both"/>
        <w:rPr>
          <w:rFonts w:ascii="Tahoma" w:eastAsia="Calibri" w:hAnsi="Tahoma" w:cs="Tahoma"/>
        </w:rPr>
      </w:pPr>
      <w:r w:rsidRPr="00272103">
        <w:rPr>
          <w:rFonts w:ascii="Tahoma" w:eastAsia="Calibri" w:hAnsi="Tahoma" w:cs="Tahoma"/>
        </w:rPr>
        <w:t>odgovoren je za sklic uvodnega sestanka in periodičnih sestankov ali sestankov v primeru težjih kršitev skupnih varnostnih ukrepov;</w:t>
      </w:r>
    </w:p>
    <w:p w14:paraId="4BC3C7AF" w14:textId="77777777" w:rsidR="00272103" w:rsidRPr="00272103" w:rsidRDefault="00272103" w:rsidP="00272103">
      <w:pPr>
        <w:widowControl w:val="0"/>
        <w:numPr>
          <w:ilvl w:val="0"/>
          <w:numId w:val="32"/>
        </w:numPr>
        <w:spacing w:after="200" w:line="276" w:lineRule="auto"/>
        <w:contextualSpacing/>
        <w:jc w:val="both"/>
        <w:rPr>
          <w:rFonts w:ascii="Tahoma" w:eastAsia="Calibri" w:hAnsi="Tahoma" w:cs="Tahoma"/>
        </w:rPr>
      </w:pPr>
      <w:r w:rsidRPr="00272103">
        <w:rPr>
          <w:rFonts w:ascii="Tahoma" w:eastAsia="Calibri" w:hAnsi="Tahoma" w:cs="Tahoma"/>
        </w:rPr>
        <w:t>seznaniti mora dobavitelja z:</w:t>
      </w:r>
    </w:p>
    <w:p w14:paraId="30D066F5"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objekti na katerih se bodo izvajale storitve,</w:t>
      </w:r>
    </w:p>
    <w:p w14:paraId="460A8B70"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obstoječimi instalacijami in napravami, ter drugimi vplivi, na lokaciji, kjer se bodo dela izvajala,</w:t>
      </w:r>
    </w:p>
    <w:p w14:paraId="1D9417A3"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ureditvijo in vzdrževanjem pisarn, garderob, sanitarij in nastanitvenimi objekti,</w:t>
      </w:r>
    </w:p>
    <w:p w14:paraId="555B9AC9" w14:textId="77777777" w:rsidR="00272103" w:rsidRPr="00272103" w:rsidRDefault="00272103" w:rsidP="00272103">
      <w:pPr>
        <w:widowControl w:val="0"/>
        <w:numPr>
          <w:ilvl w:val="0"/>
          <w:numId w:val="27"/>
        </w:numPr>
        <w:spacing w:after="200" w:line="276" w:lineRule="auto"/>
        <w:ind w:left="993" w:hanging="284"/>
        <w:contextualSpacing/>
        <w:jc w:val="both"/>
        <w:rPr>
          <w:rFonts w:ascii="Tahoma" w:eastAsia="Calibri" w:hAnsi="Tahoma" w:cs="Tahoma"/>
        </w:rPr>
      </w:pPr>
      <w:r w:rsidRPr="00272103">
        <w:rPr>
          <w:rFonts w:ascii="Tahoma" w:eastAsia="Calibri" w:hAnsi="Tahoma" w:cs="Tahoma"/>
        </w:rPr>
        <w:t>ureditvijo prometnih komunikacij, zasilnih poti in izhodov;</w:t>
      </w:r>
    </w:p>
    <w:p w14:paraId="364DF14E" w14:textId="77777777" w:rsidR="00272103" w:rsidRPr="00272103" w:rsidRDefault="00272103" w:rsidP="00272103">
      <w:pPr>
        <w:widowControl w:val="0"/>
        <w:ind w:left="720"/>
        <w:contextualSpacing/>
        <w:jc w:val="both"/>
        <w:rPr>
          <w:rFonts w:ascii="Tahoma" w:eastAsia="Calibri" w:hAnsi="Tahoma" w:cs="Tahoma"/>
        </w:rPr>
      </w:pPr>
    </w:p>
    <w:p w14:paraId="672F0078" w14:textId="77777777" w:rsidR="00272103" w:rsidRPr="00272103" w:rsidRDefault="00272103" w:rsidP="00272103">
      <w:pPr>
        <w:widowControl w:val="0"/>
        <w:numPr>
          <w:ilvl w:val="0"/>
          <w:numId w:val="32"/>
        </w:numPr>
        <w:spacing w:after="200" w:line="276" w:lineRule="auto"/>
        <w:contextualSpacing/>
        <w:jc w:val="both"/>
        <w:rPr>
          <w:rFonts w:ascii="Tahoma" w:eastAsia="Calibri" w:hAnsi="Tahoma" w:cs="Tahoma"/>
        </w:rPr>
      </w:pPr>
      <w:r w:rsidRPr="00272103">
        <w:rPr>
          <w:rFonts w:ascii="Tahoma" w:eastAsia="Calibri" w:hAnsi="Tahoma" w:cs="Tahoma"/>
        </w:rPr>
        <w:t>odgovoren je za usklajeno izvajanje ukrepov, določenih na podlagi tega sporazuma, z namenom, da ne pride do medsebojnega ogrožanja delavcev na skupnem delovišču;</w:t>
      </w:r>
    </w:p>
    <w:p w14:paraId="1131F235" w14:textId="77777777" w:rsidR="00272103" w:rsidRPr="00272103" w:rsidRDefault="00272103" w:rsidP="00272103">
      <w:pPr>
        <w:widowControl w:val="0"/>
        <w:ind w:left="720"/>
        <w:contextualSpacing/>
        <w:jc w:val="both"/>
        <w:rPr>
          <w:rFonts w:ascii="Tahoma" w:eastAsia="Calibri" w:hAnsi="Tahoma" w:cs="Tahoma"/>
        </w:rPr>
      </w:pPr>
    </w:p>
    <w:p w14:paraId="4425A356" w14:textId="77777777" w:rsidR="00272103" w:rsidRPr="00272103" w:rsidRDefault="00272103" w:rsidP="00272103">
      <w:pPr>
        <w:widowControl w:val="0"/>
        <w:numPr>
          <w:ilvl w:val="0"/>
          <w:numId w:val="32"/>
        </w:numPr>
        <w:spacing w:after="200" w:line="276" w:lineRule="auto"/>
        <w:contextualSpacing/>
        <w:jc w:val="both"/>
        <w:rPr>
          <w:rFonts w:ascii="Tahoma" w:eastAsia="Calibri" w:hAnsi="Tahoma" w:cs="Tahoma"/>
        </w:rPr>
      </w:pPr>
      <w:r w:rsidRPr="00272103">
        <w:rPr>
          <w:rFonts w:ascii="Tahoma" w:eastAsia="Calibri" w:hAnsi="Tahoma" w:cs="Tahoma"/>
        </w:rPr>
        <w:t>v primeru posega v obratovalno stanje energetskih naprav je dolžan poskrbeti za izvedbo tehnoloških varnostnih ukrepov, zlasti pa ukrepov za  varno izločitev naprav ali dela energetskih naprav in izdajo dovoljenja za delo;</w:t>
      </w:r>
    </w:p>
    <w:p w14:paraId="72F7EA0A" w14:textId="77777777" w:rsidR="00272103" w:rsidRPr="00272103" w:rsidRDefault="00272103" w:rsidP="00272103">
      <w:pPr>
        <w:widowControl w:val="0"/>
        <w:ind w:left="720"/>
        <w:contextualSpacing/>
        <w:jc w:val="both"/>
        <w:rPr>
          <w:rFonts w:ascii="Tahoma" w:eastAsia="Calibri" w:hAnsi="Tahoma" w:cs="Tahoma"/>
        </w:rPr>
      </w:pPr>
    </w:p>
    <w:p w14:paraId="2BDA6CA2" w14:textId="77777777" w:rsidR="00272103" w:rsidRPr="00272103" w:rsidRDefault="00272103" w:rsidP="00272103">
      <w:pPr>
        <w:widowControl w:val="0"/>
        <w:numPr>
          <w:ilvl w:val="0"/>
          <w:numId w:val="32"/>
        </w:numPr>
        <w:spacing w:after="200" w:line="276" w:lineRule="auto"/>
        <w:contextualSpacing/>
        <w:jc w:val="both"/>
        <w:rPr>
          <w:rFonts w:ascii="Tahoma" w:eastAsia="Calibri" w:hAnsi="Tahoma" w:cs="Tahoma"/>
        </w:rPr>
      </w:pPr>
      <w:r w:rsidRPr="00272103">
        <w:rPr>
          <w:rFonts w:ascii="Tahoma" w:eastAsia="Calibri" w:hAnsi="Tahoma" w:cs="Tahoma"/>
        </w:rPr>
        <w:t>v primeru morebitnih potreb dobavitelja po posebni delovni opremi in pripomočkih, zlasti pa za potrebe dvigovanja in prenosa bremen z mostnimi dvigali in dela na višini z gradbenimi odri, posreduje pri pristojnih službah.</w:t>
      </w:r>
    </w:p>
    <w:p w14:paraId="75864503" w14:textId="77777777" w:rsidR="00272103" w:rsidRPr="00272103" w:rsidRDefault="00272103" w:rsidP="00272103">
      <w:pPr>
        <w:widowControl w:val="0"/>
        <w:ind w:left="705" w:hanging="705"/>
        <w:jc w:val="both"/>
        <w:rPr>
          <w:rFonts w:ascii="Tahoma" w:eastAsia="Calibri" w:hAnsi="Tahoma" w:cs="Tahoma"/>
          <w:b/>
        </w:rPr>
      </w:pPr>
    </w:p>
    <w:p w14:paraId="3B126CD7" w14:textId="77777777" w:rsidR="00272103" w:rsidRPr="00272103" w:rsidRDefault="00272103" w:rsidP="00272103">
      <w:pPr>
        <w:widowControl w:val="0"/>
        <w:ind w:left="705" w:hanging="705"/>
        <w:jc w:val="both"/>
        <w:rPr>
          <w:rFonts w:ascii="Tahoma" w:eastAsia="Calibri" w:hAnsi="Tahoma" w:cs="Tahoma"/>
        </w:rPr>
      </w:pPr>
      <w:r w:rsidRPr="00272103">
        <w:rPr>
          <w:rFonts w:ascii="Tahoma" w:eastAsia="Calibri" w:hAnsi="Tahoma" w:cs="Tahoma"/>
          <w:b/>
        </w:rPr>
        <w:t>Vodja del – dobavitelj</w:t>
      </w:r>
      <w:r w:rsidRPr="00272103">
        <w:rPr>
          <w:rFonts w:ascii="Tahoma" w:eastAsia="Calibri" w:hAnsi="Tahoma" w:cs="Tahoma"/>
        </w:rPr>
        <w:t xml:space="preserve"> ima naslednje posebne naloge:</w:t>
      </w:r>
    </w:p>
    <w:p w14:paraId="4CE64B8C" w14:textId="77777777" w:rsidR="00272103" w:rsidRPr="00272103" w:rsidRDefault="00272103" w:rsidP="00272103">
      <w:pPr>
        <w:widowControl w:val="0"/>
        <w:ind w:left="705" w:hanging="705"/>
        <w:jc w:val="both"/>
        <w:rPr>
          <w:rFonts w:ascii="Tahoma" w:eastAsia="Calibri" w:hAnsi="Tahoma" w:cs="Tahoma"/>
          <w:b/>
        </w:rPr>
      </w:pPr>
    </w:p>
    <w:p w14:paraId="39ED12BA" w14:textId="77777777" w:rsidR="00272103" w:rsidRPr="00272103" w:rsidRDefault="00272103" w:rsidP="00272103">
      <w:pPr>
        <w:widowControl w:val="0"/>
        <w:numPr>
          <w:ilvl w:val="0"/>
          <w:numId w:val="36"/>
        </w:numPr>
        <w:spacing w:after="160" w:line="259" w:lineRule="auto"/>
        <w:contextualSpacing/>
        <w:jc w:val="both"/>
        <w:rPr>
          <w:rFonts w:ascii="Tahoma" w:eastAsia="Calibri" w:hAnsi="Tahoma" w:cs="Tahoma"/>
          <w:b/>
        </w:rPr>
      </w:pPr>
      <w:r w:rsidRPr="00272103">
        <w:rPr>
          <w:rFonts w:ascii="Tahoma" w:eastAsia="Calibri" w:hAnsi="Tahoma" w:cs="Tahoma"/>
        </w:rPr>
        <w:t xml:space="preserve">na uvodnem sestanku predloži skrbniku </w:t>
      </w:r>
      <w:r w:rsidRPr="00272103">
        <w:rPr>
          <w:rFonts w:ascii="Tahoma" w:hAnsi="Tahoma" w:cs="Tahoma"/>
          <w:bCs/>
        </w:rPr>
        <w:t xml:space="preserve">okvirnega sporazuma </w:t>
      </w:r>
      <w:r w:rsidRPr="00272103">
        <w:rPr>
          <w:rFonts w:ascii="Tahoma" w:eastAsia="Calibri" w:hAnsi="Tahoma" w:cs="Tahoma"/>
        </w:rPr>
        <w:t>na vpogled vso zahtevano dokumentacijo iz točke II.3. tega sporazuma,</w:t>
      </w:r>
    </w:p>
    <w:p w14:paraId="56F42D61" w14:textId="77777777" w:rsidR="00272103" w:rsidRPr="00272103" w:rsidRDefault="00272103" w:rsidP="00272103">
      <w:pPr>
        <w:widowControl w:val="0"/>
        <w:numPr>
          <w:ilvl w:val="0"/>
          <w:numId w:val="36"/>
        </w:numPr>
        <w:spacing w:after="160" w:line="259" w:lineRule="auto"/>
        <w:contextualSpacing/>
        <w:jc w:val="both"/>
        <w:rPr>
          <w:rFonts w:ascii="Tahoma" w:eastAsia="Calibri" w:hAnsi="Tahoma" w:cs="Tahoma"/>
          <w:b/>
        </w:rPr>
      </w:pPr>
      <w:r w:rsidRPr="00272103">
        <w:rPr>
          <w:rFonts w:ascii="Tahoma" w:eastAsia="Calibri" w:hAnsi="Tahoma" w:cs="Tahoma"/>
        </w:rPr>
        <w:t>druge odgovorne osebe je dolžan seznaniti s tehnologijo/načinom izvajanja del in z nevarnostmi, ki iz njih izvirajo,</w:t>
      </w:r>
    </w:p>
    <w:p w14:paraId="707DCAD6" w14:textId="77777777" w:rsidR="00272103" w:rsidRPr="00272103" w:rsidRDefault="00272103" w:rsidP="00272103">
      <w:pPr>
        <w:widowControl w:val="0"/>
        <w:numPr>
          <w:ilvl w:val="0"/>
          <w:numId w:val="36"/>
        </w:numPr>
        <w:spacing w:after="160" w:line="259" w:lineRule="auto"/>
        <w:contextualSpacing/>
        <w:jc w:val="both"/>
        <w:rPr>
          <w:rFonts w:ascii="Tahoma" w:eastAsia="Calibri" w:hAnsi="Tahoma" w:cs="Tahoma"/>
          <w:b/>
        </w:rPr>
      </w:pPr>
      <w:r w:rsidRPr="00272103">
        <w:rPr>
          <w:rFonts w:ascii="Tahoma" w:eastAsia="Calibri" w:hAnsi="Tahoma" w:cs="Tahoma"/>
        </w:rPr>
        <w:t>odgovarja za striktno spoštovanje določil internih predpisov naročnika, ki so v veljavi na območju dela in gibanja delavcev dobavitelja, kot tudi ustnih opozoril odgovornih oseb naročnika,</w:t>
      </w:r>
    </w:p>
    <w:p w14:paraId="24DB6376" w14:textId="77777777" w:rsidR="00272103" w:rsidRPr="00272103" w:rsidRDefault="00272103" w:rsidP="00272103">
      <w:pPr>
        <w:widowControl w:val="0"/>
        <w:numPr>
          <w:ilvl w:val="0"/>
          <w:numId w:val="36"/>
        </w:numPr>
        <w:spacing w:after="160" w:line="259" w:lineRule="auto"/>
        <w:contextualSpacing/>
        <w:jc w:val="both"/>
        <w:rPr>
          <w:rFonts w:ascii="Tahoma" w:eastAsia="Calibri" w:hAnsi="Tahoma" w:cs="Tahoma"/>
          <w:b/>
        </w:rPr>
      </w:pPr>
      <w:r w:rsidRPr="00272103">
        <w:rPr>
          <w:rFonts w:ascii="Tahoma" w:eastAsia="Calibri" w:hAnsi="Tahoma" w:cs="Tahoma"/>
        </w:rPr>
        <w:t>odgovarja za striktno spoštovanje določil internih predpisov naročnika iz področja varstva pri delu, požarnega varstva in varovanja okolja, ki so v veljavi na območju dela in gibanja delavcev dobavitelja, kot tudi ustnih opozoril odgovornih oseb naročnika,</w:t>
      </w:r>
    </w:p>
    <w:p w14:paraId="0F83791E" w14:textId="77777777" w:rsidR="00272103" w:rsidRPr="00272103" w:rsidRDefault="00272103" w:rsidP="00272103">
      <w:pPr>
        <w:widowControl w:val="0"/>
        <w:numPr>
          <w:ilvl w:val="0"/>
          <w:numId w:val="36"/>
        </w:numPr>
        <w:spacing w:after="160" w:line="259" w:lineRule="auto"/>
        <w:contextualSpacing/>
        <w:jc w:val="both"/>
        <w:rPr>
          <w:rFonts w:ascii="Tahoma" w:eastAsia="Calibri" w:hAnsi="Tahoma" w:cs="Tahoma"/>
          <w:b/>
        </w:rPr>
      </w:pPr>
      <w:r w:rsidRPr="00272103">
        <w:rPr>
          <w:rFonts w:ascii="Tahoma" w:eastAsia="Calibri" w:hAnsi="Tahoma" w:cs="Tahoma"/>
        </w:rPr>
        <w:t>v primeru kršitev določil tega sporazuma, s strani njegovih delavcev, je dolžan takoj zaustaviti dela, ter ukrepati zoper kršitelje.</w:t>
      </w:r>
    </w:p>
    <w:p w14:paraId="41CA1FCE" w14:textId="77777777" w:rsidR="00272103" w:rsidRPr="00272103" w:rsidRDefault="00272103" w:rsidP="00272103">
      <w:pPr>
        <w:widowControl w:val="0"/>
        <w:ind w:left="705" w:hanging="705"/>
        <w:jc w:val="both"/>
        <w:rPr>
          <w:rFonts w:ascii="Tahoma" w:eastAsia="Calibri" w:hAnsi="Tahoma" w:cs="Tahoma"/>
          <w:b/>
        </w:rPr>
      </w:pPr>
    </w:p>
    <w:p w14:paraId="02330C9D" w14:textId="77777777" w:rsidR="00272103" w:rsidRPr="00272103" w:rsidRDefault="00272103" w:rsidP="00272103">
      <w:pPr>
        <w:widowControl w:val="0"/>
        <w:jc w:val="both"/>
        <w:rPr>
          <w:rFonts w:ascii="Tahoma" w:eastAsia="Calibri" w:hAnsi="Tahoma" w:cs="Tahoma"/>
        </w:rPr>
      </w:pPr>
      <w:r w:rsidRPr="00272103">
        <w:rPr>
          <w:rFonts w:ascii="Tahoma" w:eastAsia="Calibri" w:hAnsi="Tahoma" w:cs="Tahoma"/>
          <w:b/>
        </w:rPr>
        <w:t>Odgovorne osebe OE naročnika</w:t>
      </w:r>
      <w:r w:rsidRPr="00272103">
        <w:rPr>
          <w:rFonts w:ascii="Tahoma" w:eastAsia="Calibri" w:hAnsi="Tahoma" w:cs="Tahoma"/>
        </w:rPr>
        <w:t xml:space="preserve"> ima naslednje posebne naloge:</w:t>
      </w:r>
    </w:p>
    <w:p w14:paraId="7B77904A" w14:textId="77777777" w:rsidR="00272103" w:rsidRPr="00272103" w:rsidRDefault="00272103" w:rsidP="00272103">
      <w:pPr>
        <w:widowControl w:val="0"/>
        <w:jc w:val="both"/>
        <w:rPr>
          <w:rFonts w:ascii="Tahoma" w:eastAsia="Calibri" w:hAnsi="Tahoma" w:cs="Tahoma"/>
        </w:rPr>
      </w:pPr>
    </w:p>
    <w:p w14:paraId="34E75C00" w14:textId="77777777" w:rsidR="00272103" w:rsidRPr="00272103" w:rsidRDefault="00272103" w:rsidP="00272103">
      <w:pPr>
        <w:widowControl w:val="0"/>
        <w:numPr>
          <w:ilvl w:val="0"/>
          <w:numId w:val="33"/>
        </w:numPr>
        <w:spacing w:after="160" w:line="259" w:lineRule="auto"/>
        <w:contextualSpacing/>
        <w:jc w:val="both"/>
        <w:rPr>
          <w:rFonts w:ascii="Tahoma" w:eastAsia="Calibri" w:hAnsi="Tahoma" w:cs="Tahoma"/>
        </w:rPr>
      </w:pPr>
      <w:r w:rsidRPr="00272103">
        <w:rPr>
          <w:rFonts w:ascii="Tahoma" w:eastAsia="Calibri" w:hAnsi="Tahoma" w:cs="Tahoma"/>
        </w:rPr>
        <w:t xml:space="preserve">vodjo del dobavitelja so dolžni seznaniti z delovnimi procesi v podjetju, ki potekajo na območju ali v neposredni bližini del po </w:t>
      </w:r>
      <w:r w:rsidRPr="00272103">
        <w:rPr>
          <w:rFonts w:ascii="Tahoma" w:hAnsi="Tahoma" w:cs="Tahoma"/>
          <w:bCs/>
        </w:rPr>
        <w:t xml:space="preserve">okvirnem sporazumu </w:t>
      </w:r>
      <w:r w:rsidRPr="00272103">
        <w:rPr>
          <w:rFonts w:ascii="Tahoma" w:eastAsia="Calibri" w:hAnsi="Tahoma" w:cs="Tahoma"/>
        </w:rPr>
        <w:t>oziroma delovišča,</w:t>
      </w:r>
    </w:p>
    <w:p w14:paraId="2AC132CF" w14:textId="77777777" w:rsidR="00272103" w:rsidRPr="00272103" w:rsidRDefault="00272103" w:rsidP="00272103">
      <w:pPr>
        <w:widowControl w:val="0"/>
        <w:numPr>
          <w:ilvl w:val="0"/>
          <w:numId w:val="33"/>
        </w:numPr>
        <w:spacing w:after="160" w:line="259" w:lineRule="auto"/>
        <w:contextualSpacing/>
        <w:jc w:val="both"/>
        <w:rPr>
          <w:rFonts w:ascii="Tahoma" w:eastAsia="Calibri" w:hAnsi="Tahoma" w:cs="Tahoma"/>
        </w:rPr>
      </w:pPr>
      <w:r w:rsidRPr="00272103">
        <w:rPr>
          <w:rFonts w:ascii="Tahoma" w:eastAsia="Calibri" w:hAnsi="Tahoma" w:cs="Tahoma"/>
        </w:rPr>
        <w:t>poskrbijo, da so delavci OE, ki jih vodijo, seznanjeni z nevarnostmi in varnostnimi ukrepi, ki so določeni z Uvedbo delavcev v delo na skupnem delovišču.</w:t>
      </w:r>
    </w:p>
    <w:p w14:paraId="50C6FBA0" w14:textId="77777777" w:rsidR="00272103" w:rsidRPr="00272103" w:rsidRDefault="00272103" w:rsidP="00272103">
      <w:pPr>
        <w:widowControl w:val="0"/>
        <w:ind w:left="720"/>
        <w:contextualSpacing/>
        <w:jc w:val="both"/>
        <w:rPr>
          <w:rFonts w:ascii="Tahoma" w:eastAsia="Calibri" w:hAnsi="Tahoma" w:cs="Tahoma"/>
        </w:rPr>
      </w:pPr>
    </w:p>
    <w:p w14:paraId="7CB00D73" w14:textId="77777777" w:rsidR="00272103" w:rsidRPr="00272103" w:rsidRDefault="00272103" w:rsidP="00272103">
      <w:pPr>
        <w:widowControl w:val="0"/>
        <w:ind w:left="705" w:hanging="705"/>
        <w:jc w:val="both"/>
        <w:rPr>
          <w:rFonts w:ascii="Tahoma" w:eastAsia="Calibri" w:hAnsi="Tahoma" w:cs="Tahoma"/>
        </w:rPr>
      </w:pPr>
      <w:r w:rsidRPr="00272103">
        <w:rPr>
          <w:rFonts w:ascii="Tahoma" w:eastAsia="Calibri" w:hAnsi="Tahoma" w:cs="Tahoma"/>
          <w:b/>
        </w:rPr>
        <w:t>Strokovni delavci za VpD in PV</w:t>
      </w:r>
      <w:r w:rsidRPr="00272103">
        <w:rPr>
          <w:rFonts w:ascii="Tahoma" w:eastAsia="Calibri" w:hAnsi="Tahoma" w:cs="Tahoma"/>
        </w:rPr>
        <w:t xml:space="preserve"> imajo po tem sporazumu naslednje posebne naloge:</w:t>
      </w:r>
    </w:p>
    <w:p w14:paraId="0900FD4D" w14:textId="77777777" w:rsidR="00272103" w:rsidRPr="00272103" w:rsidRDefault="00272103" w:rsidP="00272103">
      <w:pPr>
        <w:widowControl w:val="0"/>
        <w:jc w:val="both"/>
        <w:rPr>
          <w:rFonts w:ascii="Tahoma" w:eastAsia="Calibri" w:hAnsi="Tahoma" w:cs="Tahoma"/>
        </w:rPr>
      </w:pPr>
    </w:p>
    <w:p w14:paraId="060224A7" w14:textId="77777777" w:rsidR="00272103" w:rsidRPr="00272103" w:rsidRDefault="00272103" w:rsidP="00272103">
      <w:pPr>
        <w:widowControl w:val="0"/>
        <w:numPr>
          <w:ilvl w:val="0"/>
          <w:numId w:val="34"/>
        </w:numPr>
        <w:spacing w:after="160" w:line="259" w:lineRule="auto"/>
        <w:contextualSpacing/>
        <w:jc w:val="both"/>
        <w:rPr>
          <w:rFonts w:ascii="Tahoma" w:eastAsia="Calibri" w:hAnsi="Tahoma" w:cs="Tahoma"/>
        </w:rPr>
      </w:pPr>
      <w:r w:rsidRPr="00272103">
        <w:rPr>
          <w:rFonts w:ascii="Tahoma" w:eastAsia="Calibri" w:hAnsi="Tahoma" w:cs="Tahoma"/>
        </w:rPr>
        <w:t>strokovni delavec naročnika je dolžan seznaniti vodjo del dobavitelja z internimi predpisi iz varstva pri delu in požarnega varstva, ki so veljavni na območju skupnega delovišča,</w:t>
      </w:r>
    </w:p>
    <w:p w14:paraId="1B44DE8E" w14:textId="77777777" w:rsidR="00272103" w:rsidRPr="00272103" w:rsidRDefault="00272103" w:rsidP="00272103">
      <w:pPr>
        <w:widowControl w:val="0"/>
        <w:numPr>
          <w:ilvl w:val="0"/>
          <w:numId w:val="34"/>
        </w:numPr>
        <w:spacing w:after="160" w:line="259" w:lineRule="auto"/>
        <w:contextualSpacing/>
        <w:jc w:val="both"/>
        <w:rPr>
          <w:rFonts w:ascii="Tahoma" w:eastAsia="Calibri" w:hAnsi="Tahoma" w:cs="Tahoma"/>
        </w:rPr>
      </w:pPr>
      <w:r w:rsidRPr="00272103">
        <w:rPr>
          <w:rFonts w:ascii="Tahoma" w:eastAsia="Calibri" w:hAnsi="Tahoma" w:cs="Tahoma"/>
        </w:rPr>
        <w:t>dolžan je izvajati zakonsko določen notranji nadzor nad izvajanjem ukrepov iz varstva pri delu in požarnega varstva,</w:t>
      </w:r>
    </w:p>
    <w:p w14:paraId="3C1AB6CB" w14:textId="77777777" w:rsidR="00272103" w:rsidRPr="00272103" w:rsidRDefault="00272103" w:rsidP="00272103">
      <w:pPr>
        <w:widowControl w:val="0"/>
        <w:numPr>
          <w:ilvl w:val="0"/>
          <w:numId w:val="34"/>
        </w:numPr>
        <w:spacing w:after="160" w:line="259" w:lineRule="auto"/>
        <w:contextualSpacing/>
        <w:jc w:val="both"/>
        <w:rPr>
          <w:rFonts w:ascii="Tahoma" w:eastAsia="Calibri" w:hAnsi="Tahoma" w:cs="Tahoma"/>
        </w:rPr>
      </w:pPr>
      <w:r w:rsidRPr="00272103">
        <w:rPr>
          <w:rFonts w:ascii="Tahoma" w:eastAsia="Calibri" w:hAnsi="Tahoma" w:cs="Tahoma"/>
        </w:rPr>
        <w:t>v primeru poškodbe pri delu njihovih delavcev so dolžni opraviti interno raziskavo in prijavo poškodbe v skladu z zakonom.</w:t>
      </w:r>
    </w:p>
    <w:p w14:paraId="67E34EFA" w14:textId="77777777" w:rsidR="00272103" w:rsidRPr="00272103" w:rsidRDefault="00272103" w:rsidP="00272103">
      <w:pPr>
        <w:widowControl w:val="0"/>
        <w:jc w:val="both"/>
        <w:rPr>
          <w:rFonts w:ascii="Tahoma" w:eastAsia="Calibri" w:hAnsi="Tahoma" w:cs="Tahoma"/>
        </w:rPr>
      </w:pPr>
      <w:r w:rsidRPr="00272103">
        <w:rPr>
          <w:rFonts w:ascii="Tahoma" w:eastAsia="Calibri" w:hAnsi="Tahoma" w:cs="Tahoma"/>
          <w:b/>
        </w:rPr>
        <w:t xml:space="preserve">Odgovorna oseba za nadzor nad izvajanjem ravnanja z nevarnimi snovmi in odpadki ter izrednimi razmerami </w:t>
      </w:r>
      <w:r w:rsidRPr="00272103">
        <w:rPr>
          <w:rFonts w:ascii="Tahoma" w:eastAsia="Calibri" w:hAnsi="Tahoma" w:cs="Tahoma"/>
        </w:rPr>
        <w:t>ima naslednje posebne naloge:</w:t>
      </w:r>
    </w:p>
    <w:p w14:paraId="1659C6BB" w14:textId="77777777" w:rsidR="00272103" w:rsidRPr="00272103" w:rsidRDefault="00272103" w:rsidP="00272103">
      <w:pPr>
        <w:widowControl w:val="0"/>
        <w:ind w:left="705" w:hanging="705"/>
        <w:jc w:val="both"/>
        <w:rPr>
          <w:rFonts w:ascii="Tahoma" w:eastAsia="Calibri" w:hAnsi="Tahoma" w:cs="Tahoma"/>
        </w:rPr>
      </w:pPr>
    </w:p>
    <w:p w14:paraId="0D29BBB8" w14:textId="77777777" w:rsidR="00272103" w:rsidRPr="00272103" w:rsidRDefault="00272103" w:rsidP="00272103">
      <w:pPr>
        <w:widowControl w:val="0"/>
        <w:numPr>
          <w:ilvl w:val="0"/>
          <w:numId w:val="35"/>
        </w:numPr>
        <w:spacing w:after="160" w:line="259" w:lineRule="auto"/>
        <w:contextualSpacing/>
        <w:jc w:val="both"/>
        <w:rPr>
          <w:rFonts w:ascii="Tahoma" w:eastAsia="Calibri" w:hAnsi="Tahoma" w:cs="Tahoma"/>
        </w:rPr>
      </w:pPr>
      <w:r w:rsidRPr="00272103">
        <w:rPr>
          <w:rFonts w:ascii="Tahoma" w:eastAsia="Calibri" w:hAnsi="Tahoma" w:cs="Tahoma"/>
        </w:rPr>
        <w:lastRenderedPageBreak/>
        <w:t>na uvodnem sestanku seznaniti vodjo dobavitelj z zahtevami sistema ravnanja z okoljem,</w:t>
      </w:r>
    </w:p>
    <w:p w14:paraId="151335C6" w14:textId="77777777" w:rsidR="00272103" w:rsidRPr="00272103" w:rsidRDefault="00272103" w:rsidP="00272103">
      <w:pPr>
        <w:widowControl w:val="0"/>
        <w:numPr>
          <w:ilvl w:val="0"/>
          <w:numId w:val="35"/>
        </w:numPr>
        <w:spacing w:after="160" w:line="259" w:lineRule="auto"/>
        <w:contextualSpacing/>
        <w:jc w:val="both"/>
        <w:rPr>
          <w:rFonts w:ascii="Tahoma" w:eastAsia="Calibri" w:hAnsi="Tahoma" w:cs="Tahoma"/>
        </w:rPr>
      </w:pPr>
      <w:r w:rsidRPr="00272103">
        <w:rPr>
          <w:rFonts w:ascii="Tahoma" w:eastAsia="Calibri" w:hAnsi="Tahoma" w:cs="Tahoma"/>
        </w:rPr>
        <w:t>nadzor nad izvajanjem ravnanja z nevarnimi snovmi in odpadki ter izrednimi razmerami na skupnem delovišču.</w:t>
      </w:r>
    </w:p>
    <w:p w14:paraId="1D029BB0" w14:textId="77777777" w:rsidR="00272103" w:rsidRPr="00272103" w:rsidRDefault="00272103" w:rsidP="00272103">
      <w:pPr>
        <w:widowControl w:val="0"/>
        <w:jc w:val="both"/>
        <w:rPr>
          <w:rFonts w:ascii="Tahoma" w:eastAsia="Calibri" w:hAnsi="Tahoma" w:cs="Tahoma"/>
        </w:rPr>
      </w:pPr>
    </w:p>
    <w:p w14:paraId="081B6F9B" w14:textId="77777777" w:rsidR="00272103" w:rsidRPr="00272103" w:rsidRDefault="00272103" w:rsidP="00272103">
      <w:pPr>
        <w:widowControl w:val="0"/>
        <w:jc w:val="both"/>
        <w:rPr>
          <w:rFonts w:ascii="Tahoma" w:eastAsia="Calibri" w:hAnsi="Tahoma" w:cs="Tahoma"/>
        </w:rPr>
      </w:pPr>
    </w:p>
    <w:p w14:paraId="1F95376C" w14:textId="77777777" w:rsidR="00272103" w:rsidRPr="00272103" w:rsidRDefault="00272103" w:rsidP="00272103">
      <w:pPr>
        <w:widowControl w:val="0"/>
        <w:jc w:val="both"/>
        <w:rPr>
          <w:rFonts w:ascii="Tahoma" w:eastAsia="Calibri" w:hAnsi="Tahoma" w:cs="Tahoma"/>
        </w:rPr>
      </w:pPr>
    </w:p>
    <w:p w14:paraId="3A7BE0DC" w14:textId="77777777" w:rsidR="00272103" w:rsidRPr="00272103" w:rsidRDefault="00272103" w:rsidP="00272103">
      <w:pPr>
        <w:widowControl w:val="0"/>
        <w:jc w:val="both"/>
        <w:rPr>
          <w:rFonts w:ascii="Tahoma" w:eastAsia="Calibri" w:hAnsi="Tahoma" w:cs="Tahoma"/>
        </w:rPr>
      </w:pPr>
    </w:p>
    <w:p w14:paraId="3D6E1B5C" w14:textId="77777777" w:rsidR="00272103" w:rsidRPr="00272103" w:rsidRDefault="00272103" w:rsidP="00272103">
      <w:pPr>
        <w:widowControl w:val="0"/>
        <w:tabs>
          <w:tab w:val="left" w:pos="709"/>
        </w:tabs>
        <w:spacing w:after="200" w:line="276" w:lineRule="auto"/>
        <w:ind w:right="45"/>
        <w:jc w:val="both"/>
        <w:rPr>
          <w:rFonts w:ascii="Tahoma" w:hAnsi="Tahoma" w:cs="Tahoma"/>
          <w:b/>
          <w:bCs/>
        </w:rPr>
      </w:pPr>
      <w:r w:rsidRPr="00272103">
        <w:rPr>
          <w:rFonts w:ascii="Tahoma" w:eastAsia="Calibri" w:hAnsi="Tahoma" w:cs="Tahoma"/>
          <w:b/>
          <w:lang w:eastAsia="en-US"/>
        </w:rPr>
        <w:t>4.</w:t>
      </w:r>
      <w:r w:rsidRPr="00272103">
        <w:rPr>
          <w:rFonts w:ascii="Tahoma" w:eastAsia="Calibri" w:hAnsi="Tahoma" w:cs="Tahoma"/>
          <w:lang w:eastAsia="en-US"/>
        </w:rPr>
        <w:t xml:space="preserve"> </w:t>
      </w:r>
      <w:r w:rsidRPr="00272103">
        <w:rPr>
          <w:rFonts w:ascii="Tahoma" w:eastAsia="Calibri" w:hAnsi="Tahoma" w:cs="Tahoma"/>
          <w:lang w:eastAsia="en-US"/>
        </w:rPr>
        <w:tab/>
      </w:r>
      <w:r w:rsidRPr="00272103">
        <w:rPr>
          <w:rFonts w:ascii="Tahoma" w:eastAsia="Calibri" w:hAnsi="Tahoma" w:cs="Tahoma"/>
          <w:b/>
          <w:lang w:eastAsia="en-US"/>
        </w:rPr>
        <w:t>KONČNE DOLOČBE</w:t>
      </w:r>
      <w:r w:rsidRPr="00272103">
        <w:rPr>
          <w:rFonts w:ascii="Tahoma" w:hAnsi="Tahoma" w:cs="Tahoma"/>
          <w:b/>
          <w:bCs/>
        </w:rPr>
        <w:t xml:space="preserve"> </w:t>
      </w:r>
    </w:p>
    <w:p w14:paraId="441C5E2E" w14:textId="77777777" w:rsidR="00272103" w:rsidRPr="00272103" w:rsidRDefault="00272103" w:rsidP="00272103">
      <w:pPr>
        <w:widowControl w:val="0"/>
        <w:tabs>
          <w:tab w:val="left" w:pos="709"/>
        </w:tabs>
        <w:ind w:left="705" w:right="45" w:hanging="705"/>
        <w:jc w:val="both"/>
        <w:rPr>
          <w:rFonts w:ascii="Tahoma" w:eastAsia="Calibri" w:hAnsi="Tahoma" w:cs="Tahoma"/>
          <w:lang w:eastAsia="en-US"/>
        </w:rPr>
      </w:pPr>
      <w:r w:rsidRPr="00272103">
        <w:rPr>
          <w:rFonts w:ascii="Tahoma" w:eastAsia="Calibri" w:hAnsi="Tahoma" w:cs="Tahoma"/>
          <w:b/>
          <w:lang w:eastAsia="en-US"/>
        </w:rPr>
        <w:t xml:space="preserve">4.1.  </w:t>
      </w:r>
      <w:r w:rsidRPr="00272103">
        <w:rPr>
          <w:rFonts w:ascii="Tahoma" w:eastAsia="Calibri" w:hAnsi="Tahoma" w:cs="Tahoma"/>
          <w:b/>
          <w:lang w:eastAsia="en-US"/>
        </w:rPr>
        <w:tab/>
      </w:r>
      <w:r w:rsidRPr="00272103">
        <w:rPr>
          <w:rFonts w:ascii="Tahoma" w:eastAsia="Calibri" w:hAnsi="Tahoma" w:cs="Tahoma"/>
          <w:lang w:eastAsia="en-US"/>
        </w:rPr>
        <w:t xml:space="preserve">Dobavitelj se strinja in soglaša, da prevzema sleherno odgovornost za posledice, ki bi nastale zaradi kršitve oz. kršitev sporazuma vključno z odgovornostjo za vso nastalo materialno škodo. </w:t>
      </w:r>
    </w:p>
    <w:p w14:paraId="0F55E8AD" w14:textId="77777777" w:rsidR="00272103" w:rsidRPr="00272103" w:rsidRDefault="00272103" w:rsidP="00272103">
      <w:pPr>
        <w:widowControl w:val="0"/>
        <w:tabs>
          <w:tab w:val="left" w:pos="709"/>
        </w:tabs>
        <w:ind w:left="705" w:right="45" w:hanging="705"/>
        <w:jc w:val="both"/>
        <w:rPr>
          <w:rFonts w:ascii="Tahoma" w:eastAsia="Calibri" w:hAnsi="Tahoma" w:cs="Tahoma"/>
          <w:b/>
          <w:lang w:eastAsia="en-US"/>
        </w:rPr>
      </w:pPr>
    </w:p>
    <w:p w14:paraId="6DCBDFC7" w14:textId="77777777" w:rsidR="00272103" w:rsidRPr="00272103" w:rsidRDefault="00272103" w:rsidP="00272103">
      <w:pPr>
        <w:widowControl w:val="0"/>
        <w:tabs>
          <w:tab w:val="left" w:pos="709"/>
        </w:tabs>
        <w:ind w:left="705" w:right="45" w:hanging="705"/>
        <w:jc w:val="both"/>
        <w:rPr>
          <w:rFonts w:ascii="Tahoma" w:eastAsia="Calibri" w:hAnsi="Tahoma" w:cs="Tahoma"/>
          <w:lang w:eastAsia="en-US"/>
        </w:rPr>
      </w:pPr>
      <w:r w:rsidRPr="00272103">
        <w:rPr>
          <w:rFonts w:ascii="Tahoma" w:eastAsia="Calibri" w:hAnsi="Tahoma" w:cs="Tahoma"/>
          <w:b/>
          <w:lang w:eastAsia="en-US"/>
        </w:rPr>
        <w:t>4.2.</w:t>
      </w:r>
      <w:r w:rsidRPr="00272103">
        <w:rPr>
          <w:rFonts w:ascii="Tahoma" w:eastAsia="Calibri" w:hAnsi="Tahoma" w:cs="Tahoma"/>
          <w:b/>
          <w:lang w:eastAsia="en-US"/>
        </w:rPr>
        <w:tab/>
      </w:r>
      <w:r w:rsidRPr="00272103">
        <w:rPr>
          <w:rFonts w:ascii="Tahoma" w:eastAsia="Calibri" w:hAnsi="Tahoma" w:cs="Tahoma"/>
          <w:lang w:eastAsia="en-US"/>
        </w:rPr>
        <w:t>Določila sporazuma veljajo tudi za morebitnega izvajalčevega podizvajalca oz. podizvajalce in dobavitelj je dolžan zagotavljati, da bo sporazum spoštoval tudi njegov/-i poddobavitelj oz. podizvajalci, za katere odgovarja kot za samega sebe.</w:t>
      </w:r>
    </w:p>
    <w:p w14:paraId="4154D891" w14:textId="77777777" w:rsidR="00272103" w:rsidRPr="00272103" w:rsidRDefault="00272103" w:rsidP="00272103">
      <w:pPr>
        <w:widowControl w:val="0"/>
        <w:tabs>
          <w:tab w:val="left" w:pos="709"/>
        </w:tabs>
        <w:ind w:left="705" w:right="45" w:hanging="705"/>
        <w:jc w:val="both"/>
        <w:rPr>
          <w:rFonts w:ascii="Tahoma" w:eastAsia="Calibri" w:hAnsi="Tahoma" w:cs="Tahoma"/>
          <w:b/>
          <w:lang w:eastAsia="en-US"/>
        </w:rPr>
      </w:pPr>
    </w:p>
    <w:p w14:paraId="6F051581" w14:textId="77777777" w:rsidR="00272103" w:rsidRPr="00272103" w:rsidRDefault="00272103" w:rsidP="00272103">
      <w:pPr>
        <w:widowControl w:val="0"/>
        <w:tabs>
          <w:tab w:val="left" w:pos="709"/>
        </w:tabs>
        <w:ind w:left="705" w:right="45" w:hanging="705"/>
        <w:jc w:val="both"/>
        <w:rPr>
          <w:rFonts w:ascii="Tahoma" w:hAnsi="Tahoma" w:cs="Tahoma"/>
        </w:rPr>
      </w:pPr>
      <w:r w:rsidRPr="00272103">
        <w:rPr>
          <w:rFonts w:ascii="Tahoma" w:eastAsia="Calibri" w:hAnsi="Tahoma" w:cs="Tahoma"/>
          <w:b/>
          <w:lang w:eastAsia="en-US"/>
        </w:rPr>
        <w:t xml:space="preserve">4.3.    </w:t>
      </w:r>
      <w:r w:rsidRPr="00272103">
        <w:rPr>
          <w:rFonts w:ascii="Tahoma" w:eastAsia="Calibri" w:hAnsi="Tahoma" w:cs="Tahoma"/>
          <w:lang w:eastAsia="en-US"/>
        </w:rPr>
        <w:t xml:space="preserve">Ta sporazum začne veljati in se uporabljati z dnem podpisa vseh podpisnikov. Sporazum je sestavni del </w:t>
      </w:r>
      <w:r w:rsidRPr="00272103">
        <w:rPr>
          <w:rFonts w:ascii="Tahoma" w:hAnsi="Tahoma" w:cs="Tahoma"/>
          <w:bCs/>
        </w:rPr>
        <w:t xml:space="preserve">okvirnega sporazuma </w:t>
      </w:r>
      <w:r w:rsidRPr="00272103">
        <w:rPr>
          <w:rFonts w:ascii="Tahoma" w:eastAsia="Calibri" w:hAnsi="Tahoma" w:cs="Tahoma"/>
          <w:lang w:eastAsia="en-US"/>
        </w:rPr>
        <w:t xml:space="preserve">o izvedbi del. Sestavljen je v 2 (dveh) </w:t>
      </w:r>
      <w:r w:rsidRPr="00272103">
        <w:rPr>
          <w:rFonts w:ascii="Tahoma" w:hAnsi="Tahoma" w:cs="Tahoma"/>
        </w:rPr>
        <w:t>enakih izvodih, od katerih prejme naročnik 1 (en) izvod in dobavitelj 1 (en) izvod.</w:t>
      </w:r>
    </w:p>
    <w:p w14:paraId="3116E61B" w14:textId="77777777" w:rsidR="00272103" w:rsidRPr="00272103" w:rsidRDefault="00272103" w:rsidP="00272103">
      <w:pPr>
        <w:widowControl w:val="0"/>
        <w:tabs>
          <w:tab w:val="left" w:pos="709"/>
        </w:tabs>
        <w:ind w:left="705" w:right="45" w:hanging="705"/>
        <w:jc w:val="both"/>
        <w:rPr>
          <w:rFonts w:ascii="Tahoma" w:hAnsi="Tahoma" w:cs="Tahoma"/>
        </w:rPr>
      </w:pPr>
    </w:p>
    <w:p w14:paraId="5686778B" w14:textId="77777777" w:rsidR="00272103" w:rsidRPr="00272103" w:rsidRDefault="00272103" w:rsidP="00272103">
      <w:pPr>
        <w:widowControl w:val="0"/>
        <w:tabs>
          <w:tab w:val="left" w:pos="709"/>
        </w:tabs>
        <w:ind w:left="705" w:right="45" w:hanging="705"/>
        <w:jc w:val="both"/>
        <w:rPr>
          <w:rFonts w:ascii="Tahoma" w:eastAsia="Calibri" w:hAnsi="Tahoma" w:cs="Tahoma"/>
          <w:lang w:eastAsia="en-US"/>
        </w:rPr>
      </w:pPr>
    </w:p>
    <w:p w14:paraId="7FA4F23F" w14:textId="77777777" w:rsidR="00272103" w:rsidRPr="00272103" w:rsidRDefault="00272103" w:rsidP="00272103">
      <w:pPr>
        <w:widowControl w:val="0"/>
        <w:ind w:right="-2"/>
        <w:jc w:val="center"/>
        <w:rPr>
          <w:rFonts w:ascii="Tahoma" w:hAnsi="Tahoma" w:cs="Tahoma"/>
          <w:b/>
        </w:rPr>
      </w:pPr>
      <w:r w:rsidRPr="00272103">
        <w:rPr>
          <w:rFonts w:ascii="Tahoma" w:hAnsi="Tahoma" w:cs="Tahoma"/>
          <w:b/>
        </w:rPr>
        <w:t xml:space="preserve">Podpisano </w:t>
      </w:r>
    </w:p>
    <w:p w14:paraId="75EE6A85" w14:textId="77777777" w:rsidR="00272103" w:rsidRPr="00272103" w:rsidRDefault="00272103" w:rsidP="00272103">
      <w:pPr>
        <w:widowControl w:val="0"/>
        <w:jc w:val="both"/>
        <w:rPr>
          <w:rFonts w:ascii="Tahoma" w:hAnsi="Tahoma" w:cs="Tahoma"/>
          <w:bCs/>
          <w:snapToGrid w:val="0"/>
        </w:rPr>
      </w:pPr>
    </w:p>
    <w:p w14:paraId="56797876" w14:textId="77777777" w:rsidR="00272103" w:rsidRPr="00272103" w:rsidRDefault="00272103" w:rsidP="00272103">
      <w:pPr>
        <w:widowControl w:val="0"/>
        <w:jc w:val="both"/>
        <w:rPr>
          <w:rFonts w:ascii="Tahoma" w:hAnsi="Tahoma" w:cs="Tahoma"/>
          <w:bCs/>
          <w:snapToGrid w:val="0"/>
        </w:rPr>
      </w:pPr>
    </w:p>
    <w:p w14:paraId="0D0F225C" w14:textId="77777777" w:rsidR="00272103" w:rsidRPr="00272103" w:rsidRDefault="00272103" w:rsidP="00272103">
      <w:pPr>
        <w:widowControl w:val="0"/>
        <w:tabs>
          <w:tab w:val="left" w:pos="0"/>
          <w:tab w:val="left" w:pos="1134"/>
          <w:tab w:val="left" w:pos="4536"/>
        </w:tabs>
        <w:jc w:val="both"/>
        <w:rPr>
          <w:rFonts w:ascii="Tahoma" w:hAnsi="Tahoma" w:cs="Tahoma"/>
        </w:rPr>
      </w:pPr>
      <w:r w:rsidRPr="00272103">
        <w:rPr>
          <w:rFonts w:ascii="Tahoma" w:hAnsi="Tahoma" w:cs="Tahoma"/>
        </w:rPr>
        <w:t>V _____________, dne ___________</w:t>
      </w:r>
      <w:r w:rsidRPr="00272103">
        <w:rPr>
          <w:rFonts w:ascii="Tahoma" w:hAnsi="Tahoma" w:cs="Tahoma"/>
        </w:rPr>
        <w:tab/>
      </w:r>
      <w:r w:rsidRPr="00272103">
        <w:rPr>
          <w:rFonts w:ascii="Tahoma" w:hAnsi="Tahoma" w:cs="Tahoma"/>
        </w:rPr>
        <w:tab/>
        <w:t xml:space="preserve">     V Ljubljani, dne ________________</w:t>
      </w:r>
    </w:p>
    <w:p w14:paraId="18A5CE95" w14:textId="77777777" w:rsidR="00272103" w:rsidRPr="00272103" w:rsidRDefault="00272103" w:rsidP="00272103">
      <w:pPr>
        <w:widowControl w:val="0"/>
        <w:jc w:val="both"/>
        <w:rPr>
          <w:rFonts w:ascii="Tahoma" w:eastAsia="Calibri" w:hAnsi="Tahoma" w:cs="Tahoma"/>
          <w:lang w:eastAsia="en-US"/>
        </w:rPr>
      </w:pPr>
    </w:p>
    <w:p w14:paraId="2BF2F595" w14:textId="77777777" w:rsidR="00272103" w:rsidRPr="00272103" w:rsidRDefault="00272103" w:rsidP="00272103">
      <w:pPr>
        <w:widowControl w:val="0"/>
        <w:jc w:val="both"/>
        <w:rPr>
          <w:rFonts w:ascii="Tahoma" w:eastAsia="Calibri" w:hAnsi="Tahoma" w:cs="Tahoma"/>
          <w:lang w:eastAsia="en-US"/>
        </w:rPr>
      </w:pPr>
      <w:r w:rsidRPr="00272103">
        <w:rPr>
          <w:rFonts w:ascii="Tahoma" w:eastAsia="Calibri" w:hAnsi="Tahoma" w:cs="Tahoma"/>
          <w:lang w:eastAsia="en-US"/>
        </w:rPr>
        <w:t>DOBAVITELJ:</w:t>
      </w:r>
      <w:r w:rsidRPr="00272103">
        <w:rPr>
          <w:rFonts w:ascii="Tahoma" w:eastAsia="Calibri" w:hAnsi="Tahoma" w:cs="Tahoma"/>
          <w:lang w:eastAsia="en-US"/>
        </w:rPr>
        <w:tab/>
      </w:r>
      <w:r w:rsidRPr="00272103">
        <w:rPr>
          <w:rFonts w:ascii="Tahoma" w:eastAsia="Calibri" w:hAnsi="Tahoma" w:cs="Tahoma"/>
          <w:lang w:eastAsia="en-US"/>
        </w:rPr>
        <w:tab/>
      </w:r>
      <w:r w:rsidRPr="00272103">
        <w:rPr>
          <w:rFonts w:ascii="Tahoma" w:eastAsia="Calibri" w:hAnsi="Tahoma" w:cs="Tahoma"/>
          <w:lang w:eastAsia="en-US"/>
        </w:rPr>
        <w:tab/>
      </w:r>
      <w:r w:rsidRPr="00272103">
        <w:rPr>
          <w:rFonts w:ascii="Tahoma" w:eastAsia="Calibri" w:hAnsi="Tahoma" w:cs="Tahoma"/>
          <w:lang w:eastAsia="en-US"/>
        </w:rPr>
        <w:tab/>
      </w:r>
      <w:r w:rsidRPr="00272103">
        <w:rPr>
          <w:rFonts w:ascii="Tahoma" w:eastAsia="Calibri" w:hAnsi="Tahoma" w:cs="Tahoma"/>
          <w:lang w:eastAsia="en-US"/>
        </w:rPr>
        <w:tab/>
      </w:r>
      <w:r w:rsidRPr="00272103">
        <w:rPr>
          <w:rFonts w:ascii="Tahoma" w:eastAsia="Calibri" w:hAnsi="Tahoma" w:cs="Tahoma"/>
          <w:lang w:eastAsia="en-US"/>
        </w:rPr>
        <w:tab/>
        <w:t xml:space="preserve">     NAROČNIK:</w:t>
      </w:r>
    </w:p>
    <w:p w14:paraId="22C42B99" w14:textId="77777777" w:rsidR="00272103" w:rsidRPr="00272103" w:rsidRDefault="00272103" w:rsidP="00272103">
      <w:pPr>
        <w:widowControl w:val="0"/>
        <w:jc w:val="both"/>
        <w:rPr>
          <w:rFonts w:ascii="Tahoma" w:eastAsia="Calibri" w:hAnsi="Tahoma" w:cs="Tahoma"/>
          <w:lang w:eastAsia="en-US"/>
        </w:rPr>
      </w:pPr>
    </w:p>
    <w:tbl>
      <w:tblPr>
        <w:tblW w:w="9464" w:type="dxa"/>
        <w:tblLayout w:type="fixed"/>
        <w:tblLook w:val="0000" w:firstRow="0" w:lastRow="0" w:firstColumn="0" w:lastColumn="0" w:noHBand="0" w:noVBand="0"/>
      </w:tblPr>
      <w:tblGrid>
        <w:gridCol w:w="5211"/>
        <w:gridCol w:w="4253"/>
      </w:tblGrid>
      <w:tr w:rsidR="00272103" w:rsidRPr="00272103" w14:paraId="4A12ADAE" w14:textId="77777777" w:rsidTr="00EE138A">
        <w:tc>
          <w:tcPr>
            <w:tcW w:w="5211" w:type="dxa"/>
            <w:tcBorders>
              <w:top w:val="nil"/>
              <w:left w:val="nil"/>
              <w:bottom w:val="nil"/>
              <w:right w:val="nil"/>
            </w:tcBorders>
          </w:tcPr>
          <w:p w14:paraId="5AC95795" w14:textId="77777777" w:rsidR="00272103" w:rsidRPr="00272103" w:rsidRDefault="00272103" w:rsidP="00272103">
            <w:pPr>
              <w:widowControl w:val="0"/>
              <w:jc w:val="both"/>
              <w:rPr>
                <w:rFonts w:ascii="Tahoma" w:eastAsia="Calibri" w:hAnsi="Tahoma" w:cs="Tahoma"/>
                <w:lang w:eastAsia="en-US"/>
              </w:rPr>
            </w:pPr>
          </w:p>
          <w:p w14:paraId="7931E882" w14:textId="77777777" w:rsidR="00272103" w:rsidRPr="00272103" w:rsidRDefault="00272103" w:rsidP="00272103">
            <w:pPr>
              <w:widowControl w:val="0"/>
              <w:jc w:val="both"/>
              <w:rPr>
                <w:rFonts w:ascii="Tahoma" w:eastAsia="Calibri" w:hAnsi="Tahoma" w:cs="Tahoma"/>
                <w:lang w:eastAsia="en-US"/>
              </w:rPr>
            </w:pPr>
          </w:p>
        </w:tc>
        <w:tc>
          <w:tcPr>
            <w:tcW w:w="4253" w:type="dxa"/>
            <w:tcBorders>
              <w:top w:val="nil"/>
              <w:left w:val="nil"/>
              <w:bottom w:val="nil"/>
              <w:right w:val="nil"/>
            </w:tcBorders>
          </w:tcPr>
          <w:p w14:paraId="0AB1CD53" w14:textId="77777777" w:rsidR="00272103" w:rsidRPr="00272103" w:rsidRDefault="00272103" w:rsidP="00272103">
            <w:pPr>
              <w:widowControl w:val="0"/>
              <w:jc w:val="both"/>
              <w:rPr>
                <w:rFonts w:ascii="Tahoma" w:eastAsia="Calibri" w:hAnsi="Tahoma" w:cs="Tahoma"/>
                <w:lang w:eastAsia="en-US"/>
              </w:rPr>
            </w:pPr>
            <w:r w:rsidRPr="00272103">
              <w:rPr>
                <w:rFonts w:ascii="Tahoma" w:eastAsia="Calibri" w:hAnsi="Tahoma" w:cs="Tahoma"/>
                <w:lang w:eastAsia="en-US"/>
              </w:rPr>
              <w:t xml:space="preserve">JAVNO PODJETJE ENERGETIKA </w:t>
            </w:r>
          </w:p>
          <w:p w14:paraId="621E93A3" w14:textId="77777777" w:rsidR="00272103" w:rsidRPr="00272103" w:rsidRDefault="00272103" w:rsidP="00272103">
            <w:pPr>
              <w:widowControl w:val="0"/>
              <w:ind w:left="600" w:hanging="600"/>
              <w:jc w:val="both"/>
              <w:rPr>
                <w:rFonts w:ascii="Tahoma" w:eastAsia="Calibri" w:hAnsi="Tahoma" w:cs="Tahoma"/>
                <w:lang w:eastAsia="en-US"/>
              </w:rPr>
            </w:pPr>
            <w:r w:rsidRPr="00272103">
              <w:rPr>
                <w:rFonts w:ascii="Tahoma" w:eastAsia="Calibri" w:hAnsi="Tahoma" w:cs="Tahoma"/>
                <w:lang w:eastAsia="en-US"/>
              </w:rPr>
              <w:t>LJUBLJANA d.o.o.</w:t>
            </w:r>
          </w:p>
        </w:tc>
      </w:tr>
      <w:tr w:rsidR="00272103" w:rsidRPr="00272103" w14:paraId="6D9200DB" w14:textId="77777777" w:rsidTr="00EE138A">
        <w:tc>
          <w:tcPr>
            <w:tcW w:w="5211" w:type="dxa"/>
            <w:tcBorders>
              <w:top w:val="nil"/>
              <w:left w:val="nil"/>
              <w:bottom w:val="nil"/>
              <w:right w:val="nil"/>
            </w:tcBorders>
          </w:tcPr>
          <w:p w14:paraId="499DC167" w14:textId="77777777" w:rsidR="00272103" w:rsidRPr="00272103" w:rsidRDefault="00272103" w:rsidP="00272103">
            <w:pPr>
              <w:widowControl w:val="0"/>
              <w:jc w:val="both"/>
              <w:rPr>
                <w:rFonts w:ascii="Tahoma" w:eastAsia="Calibri" w:hAnsi="Tahoma" w:cs="Tahoma"/>
                <w:lang w:eastAsia="en-US"/>
              </w:rPr>
            </w:pPr>
          </w:p>
        </w:tc>
        <w:tc>
          <w:tcPr>
            <w:tcW w:w="4253" w:type="dxa"/>
            <w:tcBorders>
              <w:top w:val="nil"/>
              <w:left w:val="nil"/>
              <w:bottom w:val="nil"/>
              <w:right w:val="nil"/>
            </w:tcBorders>
          </w:tcPr>
          <w:p w14:paraId="44117A6A" w14:textId="77777777" w:rsidR="00272103" w:rsidRPr="00272103" w:rsidRDefault="00272103" w:rsidP="00272103">
            <w:pPr>
              <w:widowControl w:val="0"/>
              <w:jc w:val="both"/>
              <w:rPr>
                <w:rFonts w:ascii="Tahoma" w:eastAsia="Calibri" w:hAnsi="Tahoma" w:cs="Tahoma"/>
                <w:lang w:eastAsia="en-US"/>
              </w:rPr>
            </w:pPr>
          </w:p>
        </w:tc>
      </w:tr>
      <w:tr w:rsidR="00272103" w:rsidRPr="00272103" w14:paraId="6DA651DF" w14:textId="77777777" w:rsidTr="00EE138A">
        <w:tc>
          <w:tcPr>
            <w:tcW w:w="5211" w:type="dxa"/>
            <w:tcBorders>
              <w:top w:val="nil"/>
              <w:left w:val="nil"/>
              <w:bottom w:val="nil"/>
              <w:right w:val="nil"/>
            </w:tcBorders>
          </w:tcPr>
          <w:p w14:paraId="1537D549" w14:textId="77777777" w:rsidR="00272103" w:rsidRPr="00272103" w:rsidRDefault="00272103" w:rsidP="00272103">
            <w:pPr>
              <w:widowControl w:val="0"/>
              <w:tabs>
                <w:tab w:val="right" w:leader="underscore" w:pos="3828"/>
              </w:tabs>
              <w:jc w:val="both"/>
              <w:rPr>
                <w:rFonts w:ascii="Tahoma" w:eastAsia="Calibri" w:hAnsi="Tahoma" w:cs="Tahoma"/>
                <w:lang w:eastAsia="en-US"/>
              </w:rPr>
            </w:pPr>
          </w:p>
          <w:p w14:paraId="19FE1196" w14:textId="77777777" w:rsidR="00272103" w:rsidRPr="00272103" w:rsidRDefault="00272103" w:rsidP="00272103">
            <w:pPr>
              <w:widowControl w:val="0"/>
              <w:tabs>
                <w:tab w:val="right" w:leader="underscore" w:pos="3828"/>
              </w:tabs>
              <w:jc w:val="both"/>
              <w:rPr>
                <w:rFonts w:ascii="Tahoma" w:eastAsia="Calibri" w:hAnsi="Tahoma" w:cs="Tahoma"/>
                <w:b/>
                <w:lang w:eastAsia="en-US"/>
              </w:rPr>
            </w:pPr>
          </w:p>
        </w:tc>
        <w:tc>
          <w:tcPr>
            <w:tcW w:w="4253" w:type="dxa"/>
            <w:tcBorders>
              <w:top w:val="nil"/>
              <w:left w:val="nil"/>
              <w:bottom w:val="nil"/>
              <w:right w:val="nil"/>
            </w:tcBorders>
          </w:tcPr>
          <w:p w14:paraId="42F56695" w14:textId="77777777" w:rsidR="00272103" w:rsidRPr="00272103" w:rsidRDefault="00272103" w:rsidP="00272103">
            <w:pPr>
              <w:widowControl w:val="0"/>
              <w:tabs>
                <w:tab w:val="right" w:leader="underscore" w:pos="3828"/>
              </w:tabs>
              <w:jc w:val="both"/>
              <w:rPr>
                <w:rFonts w:ascii="Tahoma" w:eastAsia="Calibri" w:hAnsi="Tahoma" w:cs="Tahoma"/>
                <w:lang w:eastAsia="en-US"/>
              </w:rPr>
            </w:pPr>
            <w:r w:rsidRPr="00272103">
              <w:rPr>
                <w:rFonts w:ascii="Tahoma" w:eastAsia="Calibri" w:hAnsi="Tahoma" w:cs="Tahoma"/>
                <w:lang w:eastAsia="en-US"/>
              </w:rPr>
              <w:t>Direktor:</w:t>
            </w:r>
          </w:p>
          <w:p w14:paraId="5B6D39B8" w14:textId="77777777" w:rsidR="00272103" w:rsidRPr="00272103" w:rsidRDefault="00272103" w:rsidP="00272103">
            <w:pPr>
              <w:widowControl w:val="0"/>
              <w:tabs>
                <w:tab w:val="right" w:leader="underscore" w:pos="3828"/>
              </w:tabs>
              <w:jc w:val="both"/>
              <w:rPr>
                <w:rFonts w:ascii="Tahoma" w:eastAsia="Calibri" w:hAnsi="Tahoma" w:cs="Tahoma"/>
                <w:lang w:eastAsia="en-US"/>
              </w:rPr>
            </w:pPr>
          </w:p>
          <w:p w14:paraId="084C2EA6" w14:textId="77777777" w:rsidR="00272103" w:rsidRPr="00272103" w:rsidRDefault="00272103" w:rsidP="00272103">
            <w:pPr>
              <w:widowControl w:val="0"/>
              <w:tabs>
                <w:tab w:val="right" w:leader="underscore" w:pos="3828"/>
              </w:tabs>
              <w:jc w:val="both"/>
              <w:rPr>
                <w:rFonts w:ascii="Tahoma" w:eastAsia="Calibri" w:hAnsi="Tahoma" w:cs="Tahoma"/>
                <w:lang w:eastAsia="en-US"/>
              </w:rPr>
            </w:pPr>
            <w:r w:rsidRPr="00272103">
              <w:rPr>
                <w:rFonts w:ascii="Tahoma" w:eastAsia="Calibri" w:hAnsi="Tahoma" w:cs="Tahoma"/>
                <w:lang w:eastAsia="en-US"/>
              </w:rPr>
              <w:t>Samo Lozej</w:t>
            </w:r>
          </w:p>
        </w:tc>
      </w:tr>
    </w:tbl>
    <w:p w14:paraId="209FC15D" w14:textId="77777777" w:rsidR="00272103" w:rsidRPr="00272103" w:rsidRDefault="00272103" w:rsidP="00272103">
      <w:pPr>
        <w:widowControl w:val="0"/>
        <w:rPr>
          <w:rFonts w:ascii="Tahoma" w:hAnsi="Tahoma" w:cs="Tahoma"/>
        </w:rPr>
      </w:pPr>
    </w:p>
    <w:p w14:paraId="2BC9CF40" w14:textId="77777777" w:rsidR="00272103" w:rsidRPr="00272103" w:rsidRDefault="00272103" w:rsidP="00272103">
      <w:pPr>
        <w:spacing w:after="160" w:line="259" w:lineRule="auto"/>
        <w:rPr>
          <w:rFonts w:ascii="Tahoma" w:eastAsia="Calibri" w:hAnsi="Tahoma" w:cs="Tahoma"/>
          <w:lang w:eastAsia="en-US"/>
        </w:rPr>
      </w:pPr>
    </w:p>
    <w:p w14:paraId="6BACBE86" w14:textId="5D15FF9B" w:rsidR="00272103" w:rsidRDefault="00272103" w:rsidP="000B1478">
      <w:pPr>
        <w:keepLines/>
        <w:widowControl w:val="0"/>
        <w:rPr>
          <w:rFonts w:ascii="Tahoma" w:hAnsi="Tahoma" w:cs="Tahoma"/>
        </w:rPr>
      </w:pPr>
    </w:p>
    <w:p w14:paraId="2FFBD0ED" w14:textId="6A8AD1FC" w:rsidR="00272103" w:rsidRDefault="00272103" w:rsidP="000B1478">
      <w:pPr>
        <w:keepLines/>
        <w:widowControl w:val="0"/>
        <w:rPr>
          <w:rFonts w:ascii="Tahoma" w:hAnsi="Tahoma" w:cs="Tahoma"/>
        </w:rPr>
      </w:pPr>
    </w:p>
    <w:p w14:paraId="6AA6B218" w14:textId="180B4519" w:rsidR="00272103" w:rsidRDefault="00272103" w:rsidP="000B1478">
      <w:pPr>
        <w:keepLines/>
        <w:widowControl w:val="0"/>
        <w:rPr>
          <w:rFonts w:ascii="Tahoma" w:hAnsi="Tahoma" w:cs="Tahoma"/>
        </w:rPr>
      </w:pPr>
    </w:p>
    <w:p w14:paraId="036685A9" w14:textId="0F225301" w:rsidR="00272103" w:rsidRDefault="00272103" w:rsidP="000B1478">
      <w:pPr>
        <w:keepLines/>
        <w:widowControl w:val="0"/>
        <w:rPr>
          <w:rFonts w:ascii="Tahoma" w:hAnsi="Tahoma" w:cs="Tahoma"/>
        </w:rPr>
      </w:pPr>
    </w:p>
    <w:p w14:paraId="32D70017" w14:textId="7D2B4B11" w:rsidR="00272103" w:rsidRDefault="00272103" w:rsidP="000B1478">
      <w:pPr>
        <w:keepLines/>
        <w:widowControl w:val="0"/>
        <w:rPr>
          <w:rFonts w:ascii="Tahoma" w:hAnsi="Tahoma" w:cs="Tahoma"/>
        </w:rPr>
      </w:pPr>
    </w:p>
    <w:p w14:paraId="00EBCDC8" w14:textId="714215D8" w:rsidR="00272103" w:rsidRDefault="00272103" w:rsidP="000B1478">
      <w:pPr>
        <w:keepLines/>
        <w:widowControl w:val="0"/>
        <w:rPr>
          <w:rFonts w:ascii="Tahoma" w:hAnsi="Tahoma" w:cs="Tahoma"/>
        </w:rPr>
      </w:pPr>
    </w:p>
    <w:p w14:paraId="0F4CF569" w14:textId="166F786A" w:rsidR="00272103" w:rsidRDefault="00272103" w:rsidP="000B1478">
      <w:pPr>
        <w:keepLines/>
        <w:widowControl w:val="0"/>
        <w:rPr>
          <w:rFonts w:ascii="Tahoma" w:hAnsi="Tahoma" w:cs="Tahoma"/>
        </w:rPr>
      </w:pPr>
    </w:p>
    <w:p w14:paraId="4D6B47FC" w14:textId="27B56158" w:rsidR="00272103" w:rsidRDefault="00272103" w:rsidP="000B1478">
      <w:pPr>
        <w:keepLines/>
        <w:widowControl w:val="0"/>
        <w:rPr>
          <w:rFonts w:ascii="Tahoma" w:hAnsi="Tahoma" w:cs="Tahoma"/>
        </w:rPr>
      </w:pPr>
    </w:p>
    <w:p w14:paraId="74643BCA" w14:textId="4456B7E2" w:rsidR="00272103" w:rsidRDefault="00272103" w:rsidP="000B1478">
      <w:pPr>
        <w:keepLines/>
        <w:widowControl w:val="0"/>
        <w:rPr>
          <w:rFonts w:ascii="Tahoma" w:hAnsi="Tahoma" w:cs="Tahoma"/>
        </w:rPr>
      </w:pPr>
    </w:p>
    <w:p w14:paraId="4DD92A8C" w14:textId="1F4227B6" w:rsidR="00272103" w:rsidRDefault="00272103" w:rsidP="000B1478">
      <w:pPr>
        <w:keepLines/>
        <w:widowControl w:val="0"/>
        <w:rPr>
          <w:rFonts w:ascii="Tahoma" w:hAnsi="Tahoma" w:cs="Tahoma"/>
        </w:rPr>
      </w:pPr>
    </w:p>
    <w:p w14:paraId="47FA2558" w14:textId="62776B98" w:rsidR="00272103" w:rsidRDefault="00272103" w:rsidP="000B1478">
      <w:pPr>
        <w:keepLines/>
        <w:widowControl w:val="0"/>
        <w:rPr>
          <w:rFonts w:ascii="Tahoma" w:hAnsi="Tahoma" w:cs="Tahoma"/>
        </w:rPr>
      </w:pPr>
    </w:p>
    <w:p w14:paraId="1A67A320" w14:textId="14E9D499" w:rsidR="00272103" w:rsidRDefault="00272103" w:rsidP="000B1478">
      <w:pPr>
        <w:keepLines/>
        <w:widowControl w:val="0"/>
        <w:rPr>
          <w:rFonts w:ascii="Tahoma" w:hAnsi="Tahoma" w:cs="Tahoma"/>
        </w:rPr>
      </w:pPr>
    </w:p>
    <w:p w14:paraId="698DC07B" w14:textId="7E1E12C9" w:rsidR="00272103" w:rsidRDefault="00272103" w:rsidP="000B1478">
      <w:pPr>
        <w:keepLines/>
        <w:widowControl w:val="0"/>
        <w:rPr>
          <w:rFonts w:ascii="Tahoma" w:hAnsi="Tahoma" w:cs="Tahoma"/>
        </w:rPr>
      </w:pPr>
    </w:p>
    <w:p w14:paraId="62C39CA2" w14:textId="055CD72F" w:rsidR="00272103" w:rsidRDefault="00272103" w:rsidP="000B1478">
      <w:pPr>
        <w:keepLines/>
        <w:widowControl w:val="0"/>
        <w:rPr>
          <w:rFonts w:ascii="Tahoma" w:hAnsi="Tahoma" w:cs="Tahoma"/>
        </w:rPr>
      </w:pPr>
    </w:p>
    <w:p w14:paraId="55B7E1DE" w14:textId="0A60D98B" w:rsidR="00272103" w:rsidRDefault="00272103" w:rsidP="000B1478">
      <w:pPr>
        <w:keepLines/>
        <w:widowControl w:val="0"/>
        <w:rPr>
          <w:rFonts w:ascii="Tahoma" w:hAnsi="Tahoma" w:cs="Tahoma"/>
        </w:rPr>
      </w:pPr>
    </w:p>
    <w:p w14:paraId="40865F72" w14:textId="7E0869DC" w:rsidR="00272103" w:rsidRDefault="00272103" w:rsidP="000B1478">
      <w:pPr>
        <w:keepLines/>
        <w:widowControl w:val="0"/>
        <w:rPr>
          <w:rFonts w:ascii="Tahoma" w:hAnsi="Tahoma" w:cs="Tahoma"/>
        </w:rPr>
      </w:pPr>
    </w:p>
    <w:p w14:paraId="23D207C6" w14:textId="4B80EB4E" w:rsidR="00272103" w:rsidRDefault="00272103" w:rsidP="000B1478">
      <w:pPr>
        <w:keepLines/>
        <w:widowControl w:val="0"/>
        <w:rPr>
          <w:rFonts w:ascii="Tahoma" w:hAnsi="Tahoma" w:cs="Tahoma"/>
        </w:rPr>
      </w:pPr>
    </w:p>
    <w:p w14:paraId="2BCFE7E7" w14:textId="62005737" w:rsidR="00272103" w:rsidRDefault="00272103" w:rsidP="000B1478">
      <w:pPr>
        <w:keepLines/>
        <w:widowControl w:val="0"/>
        <w:rPr>
          <w:rFonts w:ascii="Tahoma" w:hAnsi="Tahoma" w:cs="Tahoma"/>
        </w:rPr>
      </w:pPr>
    </w:p>
    <w:p w14:paraId="421ED211" w14:textId="336D9E08" w:rsidR="00272103" w:rsidRDefault="00272103" w:rsidP="000B1478">
      <w:pPr>
        <w:keepLines/>
        <w:widowControl w:val="0"/>
        <w:rPr>
          <w:rFonts w:ascii="Tahoma" w:hAnsi="Tahoma" w:cs="Tahoma"/>
        </w:rPr>
      </w:pPr>
    </w:p>
    <w:bookmarkEnd w:id="13"/>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14E6D80E" w14:textId="77777777" w:rsidTr="00C4465E">
        <w:tc>
          <w:tcPr>
            <w:tcW w:w="599" w:type="dxa"/>
            <w:tcBorders>
              <w:right w:val="nil"/>
            </w:tcBorders>
          </w:tcPr>
          <w:p w14:paraId="66D8D6AE"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27B0B5D7" w14:textId="77777777" w:rsidR="007C70A1" w:rsidRPr="00076910" w:rsidRDefault="00347017" w:rsidP="00B11E1B">
            <w:pPr>
              <w:keepNext/>
              <w:widowControl w:val="0"/>
              <w:jc w:val="both"/>
              <w:rPr>
                <w:rFonts w:ascii="Tahoma" w:hAnsi="Tahoma" w:cs="Tahoma"/>
              </w:rPr>
            </w:pPr>
            <w:r w:rsidRPr="001C0D1F">
              <w:rPr>
                <w:rFonts w:ascii="Tahoma" w:hAnsi="Tahoma" w:cs="Tahoma"/>
              </w:rPr>
              <w:t xml:space="preserve">POVZETEK </w:t>
            </w:r>
            <w:r w:rsidR="0097556E" w:rsidRPr="001C0D1F">
              <w:rPr>
                <w:rFonts w:ascii="Tahoma" w:hAnsi="Tahoma" w:cs="Tahoma"/>
              </w:rPr>
              <w:t>PREDRAČUNA</w:t>
            </w:r>
            <w:r w:rsidR="00E14E2A" w:rsidRPr="001C0D1F">
              <w:rPr>
                <w:rFonts w:ascii="Tahoma" w:hAnsi="Tahoma" w:cs="Tahoma"/>
              </w:rPr>
              <w:t xml:space="preserve"> - </w:t>
            </w:r>
            <w:r w:rsidR="0097556E" w:rsidRPr="001C0D1F">
              <w:rPr>
                <w:rFonts w:ascii="Tahoma" w:hAnsi="Tahoma" w:cs="Tahoma"/>
              </w:rPr>
              <w:t>PONUDBA</w:t>
            </w:r>
          </w:p>
        </w:tc>
        <w:tc>
          <w:tcPr>
            <w:tcW w:w="993" w:type="dxa"/>
            <w:tcBorders>
              <w:right w:val="nil"/>
            </w:tcBorders>
          </w:tcPr>
          <w:p w14:paraId="413CD0C6"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55220356" w14:textId="77777777" w:rsidR="007C70A1" w:rsidRPr="00076910" w:rsidRDefault="007C70A1" w:rsidP="00B11E1B">
            <w:pPr>
              <w:keepNext/>
              <w:widowControl w:val="0"/>
              <w:jc w:val="both"/>
              <w:rPr>
                <w:rFonts w:ascii="Tahoma" w:hAnsi="Tahoma" w:cs="Tahoma"/>
                <w:b/>
                <w:i/>
                <w:strike/>
              </w:rPr>
            </w:pPr>
          </w:p>
        </w:tc>
      </w:tr>
    </w:tbl>
    <w:p w14:paraId="76FB5472" w14:textId="77777777" w:rsidR="00BB593C" w:rsidRDefault="00BB593C" w:rsidP="00B11E1B">
      <w:pPr>
        <w:keepNext/>
        <w:widowControl w:val="0"/>
        <w:jc w:val="both"/>
        <w:rPr>
          <w:rFonts w:ascii="Tahoma" w:hAnsi="Tahoma" w:cs="Tahoma"/>
          <w:b/>
        </w:rPr>
      </w:pPr>
    </w:p>
    <w:p w14:paraId="0C7B62E9"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748E3D23" w14:textId="77777777" w:rsidR="00772396" w:rsidRDefault="00772396" w:rsidP="00B51090">
      <w:pPr>
        <w:keepLines/>
        <w:widowControl w:val="0"/>
        <w:jc w:val="both"/>
        <w:rPr>
          <w:rFonts w:ascii="Tahoma" w:hAnsi="Tahoma" w:cs="Tahoma"/>
          <w:b/>
          <w:bCs/>
        </w:rPr>
      </w:pPr>
    </w:p>
    <w:p w14:paraId="0FCC6646" w14:textId="77777777" w:rsidR="00343B84" w:rsidRPr="00076910" w:rsidRDefault="00343B84" w:rsidP="00B51090">
      <w:pPr>
        <w:keepLines/>
        <w:widowControl w:val="0"/>
        <w:jc w:val="both"/>
        <w:rPr>
          <w:rFonts w:ascii="Tahoma" w:hAnsi="Tahoma" w:cs="Tahoma"/>
          <w:b/>
          <w:bCs/>
        </w:rPr>
      </w:pPr>
    </w:p>
    <w:p w14:paraId="2F7C36F7"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937"/>
        <w:gridCol w:w="2252"/>
      </w:tblGrid>
      <w:tr w:rsidR="005904E0" w:rsidRPr="00076910" w14:paraId="40ECDDB4" w14:textId="77777777" w:rsidTr="005904E0">
        <w:trPr>
          <w:trHeight w:val="640"/>
        </w:trPr>
        <w:tc>
          <w:tcPr>
            <w:tcW w:w="1937" w:type="dxa"/>
          </w:tcPr>
          <w:p w14:paraId="4B5569A9" w14:textId="77777777" w:rsidR="005904E0" w:rsidRPr="00076910" w:rsidRDefault="005904E0" w:rsidP="00272103">
            <w:pPr>
              <w:keepLines/>
              <w:widowControl w:val="0"/>
              <w:numPr>
                <w:ilvl w:val="0"/>
                <w:numId w:val="8"/>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samostojno</w:t>
            </w:r>
          </w:p>
        </w:tc>
        <w:tc>
          <w:tcPr>
            <w:tcW w:w="2252" w:type="dxa"/>
          </w:tcPr>
          <w:p w14:paraId="26C3609F" w14:textId="77777777" w:rsidR="005904E0" w:rsidRPr="00076910" w:rsidRDefault="005904E0" w:rsidP="00272103">
            <w:pPr>
              <w:keepLines/>
              <w:widowControl w:val="0"/>
              <w:numPr>
                <w:ilvl w:val="0"/>
                <w:numId w:val="8"/>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skupna ponudba</w:t>
            </w:r>
          </w:p>
        </w:tc>
      </w:tr>
    </w:tbl>
    <w:p w14:paraId="5A021C87" w14:textId="77777777" w:rsidR="00343B84" w:rsidRDefault="00343B84" w:rsidP="00427C65">
      <w:pPr>
        <w:keepLines/>
        <w:widowControl w:val="0"/>
        <w:jc w:val="both"/>
        <w:rPr>
          <w:rFonts w:ascii="Tahoma" w:hAnsi="Tahoma" w:cs="Tahoma"/>
          <w:bCs/>
        </w:rPr>
      </w:pPr>
    </w:p>
    <w:p w14:paraId="07A6B037" w14:textId="737FCB42" w:rsidR="0097270F" w:rsidRPr="0097270F" w:rsidRDefault="0076694D" w:rsidP="00624FEE">
      <w:pPr>
        <w:keepLines/>
        <w:widowControl w:val="0"/>
        <w:jc w:val="both"/>
        <w:rPr>
          <w:rFonts w:ascii="Tahoma" w:hAnsi="Tahoma" w:cs="Tahoma"/>
          <w:b/>
          <w:bCs/>
        </w:rPr>
      </w:pPr>
      <w:r w:rsidRPr="00530435">
        <w:rPr>
          <w:rFonts w:ascii="Tahoma" w:hAnsi="Tahoma" w:cs="Tahoma"/>
          <w:bCs/>
        </w:rPr>
        <w:t>Št</w:t>
      </w:r>
      <w:r w:rsidR="0073495F" w:rsidRPr="00530435">
        <w:rPr>
          <w:rFonts w:ascii="Tahoma" w:hAnsi="Tahoma" w:cs="Tahoma"/>
          <w:bCs/>
        </w:rPr>
        <w:t>.</w:t>
      </w:r>
      <w:r w:rsidR="002532A6" w:rsidRPr="00530435">
        <w:rPr>
          <w:rFonts w:ascii="Tahoma" w:hAnsi="Tahoma" w:cs="Tahoma"/>
          <w:bCs/>
        </w:rPr>
        <w:t xml:space="preserve"> javnega naročila: </w:t>
      </w:r>
      <w:bookmarkStart w:id="15" w:name="_Hlk161904943"/>
      <w:r w:rsidR="00DF2A09" w:rsidRPr="00624FEE">
        <w:rPr>
          <w:rFonts w:ascii="Tahoma" w:hAnsi="Tahoma" w:cs="Tahoma"/>
          <w:b/>
        </w:rPr>
        <w:t>JPE-</w:t>
      </w:r>
      <w:r w:rsidR="008276B2">
        <w:rPr>
          <w:rFonts w:ascii="Tahoma" w:hAnsi="Tahoma" w:cs="Tahoma"/>
          <w:b/>
        </w:rPr>
        <w:t>SOP-371/24</w:t>
      </w:r>
      <w:r w:rsidR="006336FD" w:rsidRPr="00624FEE">
        <w:rPr>
          <w:rFonts w:ascii="Tahoma" w:hAnsi="Tahoma" w:cs="Tahoma"/>
          <w:b/>
        </w:rPr>
        <w:t xml:space="preserve"> </w:t>
      </w:r>
      <w:r w:rsidR="00945ED4">
        <w:rPr>
          <w:rFonts w:ascii="Tahoma" w:hAnsi="Tahoma" w:cs="Tahoma"/>
          <w:b/>
        </w:rPr>
        <w:t>Odoriranje zemeljskega plina v distribucijskem plinovodnem omrežju</w:t>
      </w:r>
    </w:p>
    <w:bookmarkEnd w:id="15"/>
    <w:p w14:paraId="20C2D3BF" w14:textId="77777777" w:rsidR="0022369C" w:rsidRDefault="0022369C" w:rsidP="0022369C">
      <w:pPr>
        <w:keepLines/>
        <w:widowControl w:val="0"/>
        <w:jc w:val="both"/>
        <w:rPr>
          <w:rFonts w:ascii="Tahoma" w:hAnsi="Tahoma" w:cs="Tahoma"/>
          <w:b/>
          <w:bCs/>
        </w:rPr>
      </w:pPr>
    </w:p>
    <w:p w14:paraId="6D420ED7" w14:textId="77777777" w:rsidR="00530435" w:rsidRDefault="00530435" w:rsidP="0022369C">
      <w:pPr>
        <w:keepLines/>
        <w:widowControl w:val="0"/>
        <w:jc w:val="both"/>
        <w:rPr>
          <w:rFonts w:ascii="Tahoma" w:hAnsi="Tahoma" w:cs="Tahoma"/>
          <w:b/>
          <w:bCs/>
        </w:rPr>
      </w:pPr>
    </w:p>
    <w:p w14:paraId="1A4040C0" w14:textId="77777777" w:rsidR="000566F5" w:rsidRPr="00076910" w:rsidRDefault="009B77E8" w:rsidP="0022369C">
      <w:pPr>
        <w:keepLines/>
        <w:widowControl w:val="0"/>
        <w:jc w:val="both"/>
        <w:rPr>
          <w:rFonts w:ascii="Tahoma" w:hAnsi="Tahoma" w:cs="Tahoma"/>
          <w:caps/>
        </w:rPr>
      </w:pPr>
      <w:r>
        <w:rPr>
          <w:rFonts w:ascii="Tahoma" w:hAnsi="Tahoma" w:cs="Tahoma"/>
          <w:caps/>
        </w:rPr>
        <w:t xml:space="preserve">1. </w:t>
      </w:r>
      <w:r w:rsidR="000566F5" w:rsidRPr="00076910">
        <w:rPr>
          <w:rFonts w:ascii="Tahoma" w:hAnsi="Tahoma" w:cs="Tahoma"/>
          <w:caps/>
        </w:rPr>
        <w:t xml:space="preserve">Podatki o ponudniku </w:t>
      </w:r>
    </w:p>
    <w:p w14:paraId="2E00B5EE" w14:textId="77777777" w:rsidR="000566F5" w:rsidRPr="00076910" w:rsidRDefault="000566F5" w:rsidP="00B51090">
      <w:pPr>
        <w:keepLines/>
        <w:widowControl w:val="0"/>
        <w:jc w:val="both"/>
        <w:rPr>
          <w:rFonts w:ascii="Tahoma" w:hAnsi="Tahoma" w:cs="Tahoma"/>
        </w:rPr>
      </w:pPr>
    </w:p>
    <w:p w14:paraId="6C503D6E"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E9660E3" w14:textId="77777777" w:rsidTr="005C61E7">
        <w:tc>
          <w:tcPr>
            <w:tcW w:w="9140" w:type="dxa"/>
            <w:tcBorders>
              <w:top w:val="single" w:sz="4" w:space="0" w:color="auto"/>
              <w:left w:val="single" w:sz="4" w:space="0" w:color="auto"/>
              <w:bottom w:val="single" w:sz="4" w:space="0" w:color="auto"/>
              <w:right w:val="single" w:sz="4" w:space="0" w:color="auto"/>
            </w:tcBorders>
          </w:tcPr>
          <w:p w14:paraId="5D519A39" w14:textId="77777777" w:rsidR="000566F5" w:rsidRPr="00076910" w:rsidRDefault="000566F5" w:rsidP="00B51090">
            <w:pPr>
              <w:keepLines/>
              <w:widowControl w:val="0"/>
              <w:jc w:val="both"/>
              <w:rPr>
                <w:rFonts w:ascii="Tahoma" w:hAnsi="Tahoma" w:cs="Tahoma"/>
              </w:rPr>
            </w:pPr>
          </w:p>
        </w:tc>
      </w:tr>
      <w:tr w:rsidR="000566F5" w:rsidRPr="00076910" w14:paraId="182CF1B6" w14:textId="77777777" w:rsidTr="005C61E7">
        <w:tc>
          <w:tcPr>
            <w:tcW w:w="9140" w:type="dxa"/>
            <w:tcBorders>
              <w:top w:val="single" w:sz="4" w:space="0" w:color="auto"/>
              <w:left w:val="single" w:sz="4" w:space="0" w:color="auto"/>
              <w:bottom w:val="single" w:sz="4" w:space="0" w:color="auto"/>
              <w:right w:val="single" w:sz="4" w:space="0" w:color="auto"/>
            </w:tcBorders>
          </w:tcPr>
          <w:p w14:paraId="0A0FB8B0" w14:textId="77777777" w:rsidR="000566F5" w:rsidRPr="00076910" w:rsidRDefault="000566F5" w:rsidP="00B51090">
            <w:pPr>
              <w:keepLines/>
              <w:widowControl w:val="0"/>
              <w:jc w:val="both"/>
              <w:rPr>
                <w:rFonts w:ascii="Tahoma" w:hAnsi="Tahoma" w:cs="Tahoma"/>
              </w:rPr>
            </w:pPr>
          </w:p>
        </w:tc>
      </w:tr>
    </w:tbl>
    <w:p w14:paraId="0F418852" w14:textId="77777777" w:rsidR="000566F5" w:rsidRPr="00076910" w:rsidRDefault="000566F5" w:rsidP="00B51090">
      <w:pPr>
        <w:keepLines/>
        <w:widowControl w:val="0"/>
        <w:jc w:val="both"/>
        <w:rPr>
          <w:rFonts w:ascii="Tahoma" w:hAnsi="Tahoma" w:cs="Tahoma"/>
        </w:rPr>
      </w:pPr>
    </w:p>
    <w:p w14:paraId="601763EA"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EBED13C" w14:textId="77777777" w:rsidTr="005C61E7">
        <w:tc>
          <w:tcPr>
            <w:tcW w:w="9140" w:type="dxa"/>
            <w:tcBorders>
              <w:top w:val="single" w:sz="4" w:space="0" w:color="auto"/>
              <w:left w:val="single" w:sz="4" w:space="0" w:color="auto"/>
              <w:bottom w:val="single" w:sz="4" w:space="0" w:color="auto"/>
              <w:right w:val="single" w:sz="4" w:space="0" w:color="auto"/>
            </w:tcBorders>
          </w:tcPr>
          <w:p w14:paraId="7C60F5B3" w14:textId="77777777" w:rsidR="000566F5" w:rsidRPr="00076910" w:rsidRDefault="000566F5" w:rsidP="00B51090">
            <w:pPr>
              <w:keepLines/>
              <w:widowControl w:val="0"/>
              <w:jc w:val="both"/>
              <w:rPr>
                <w:rFonts w:ascii="Tahoma" w:hAnsi="Tahoma" w:cs="Tahoma"/>
              </w:rPr>
            </w:pPr>
          </w:p>
        </w:tc>
      </w:tr>
      <w:tr w:rsidR="000566F5" w:rsidRPr="00076910" w14:paraId="30601272" w14:textId="77777777" w:rsidTr="005C61E7">
        <w:tc>
          <w:tcPr>
            <w:tcW w:w="9140" w:type="dxa"/>
            <w:tcBorders>
              <w:top w:val="single" w:sz="4" w:space="0" w:color="auto"/>
              <w:left w:val="single" w:sz="4" w:space="0" w:color="auto"/>
              <w:bottom w:val="single" w:sz="4" w:space="0" w:color="auto"/>
              <w:right w:val="single" w:sz="4" w:space="0" w:color="auto"/>
            </w:tcBorders>
          </w:tcPr>
          <w:p w14:paraId="696DB25A" w14:textId="77777777" w:rsidR="000566F5" w:rsidRPr="00076910" w:rsidRDefault="000566F5" w:rsidP="00B51090">
            <w:pPr>
              <w:keepLines/>
              <w:widowControl w:val="0"/>
              <w:jc w:val="both"/>
              <w:rPr>
                <w:rFonts w:ascii="Tahoma" w:hAnsi="Tahoma" w:cs="Tahoma"/>
              </w:rPr>
            </w:pPr>
          </w:p>
        </w:tc>
      </w:tr>
    </w:tbl>
    <w:p w14:paraId="70B05A88" w14:textId="77777777" w:rsidR="000566F5" w:rsidRPr="00076910" w:rsidRDefault="000566F5" w:rsidP="00B51090">
      <w:pPr>
        <w:keepLines/>
        <w:widowControl w:val="0"/>
        <w:jc w:val="both"/>
        <w:rPr>
          <w:rFonts w:ascii="Tahoma" w:hAnsi="Tahoma" w:cs="Tahoma"/>
        </w:rPr>
      </w:pPr>
    </w:p>
    <w:p w14:paraId="388DF94F"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CB4EEBD" w14:textId="77777777" w:rsidTr="005C61E7">
        <w:tc>
          <w:tcPr>
            <w:tcW w:w="9140" w:type="dxa"/>
            <w:tcBorders>
              <w:top w:val="single" w:sz="4" w:space="0" w:color="auto"/>
              <w:left w:val="single" w:sz="4" w:space="0" w:color="auto"/>
              <w:bottom w:val="single" w:sz="4" w:space="0" w:color="auto"/>
              <w:right w:val="single" w:sz="4" w:space="0" w:color="auto"/>
            </w:tcBorders>
          </w:tcPr>
          <w:p w14:paraId="39A226BD" w14:textId="77777777" w:rsidR="000566F5" w:rsidRPr="00076910" w:rsidRDefault="000566F5" w:rsidP="00B51090">
            <w:pPr>
              <w:keepLines/>
              <w:widowControl w:val="0"/>
              <w:jc w:val="both"/>
              <w:rPr>
                <w:rFonts w:ascii="Tahoma" w:hAnsi="Tahoma" w:cs="Tahoma"/>
              </w:rPr>
            </w:pPr>
          </w:p>
        </w:tc>
      </w:tr>
      <w:tr w:rsidR="000566F5" w:rsidRPr="00076910" w14:paraId="412ECA8A" w14:textId="77777777" w:rsidTr="005C61E7">
        <w:tc>
          <w:tcPr>
            <w:tcW w:w="9140" w:type="dxa"/>
            <w:tcBorders>
              <w:top w:val="single" w:sz="4" w:space="0" w:color="auto"/>
              <w:left w:val="single" w:sz="4" w:space="0" w:color="auto"/>
              <w:bottom w:val="single" w:sz="4" w:space="0" w:color="auto"/>
              <w:right w:val="single" w:sz="4" w:space="0" w:color="auto"/>
            </w:tcBorders>
          </w:tcPr>
          <w:p w14:paraId="64378679" w14:textId="77777777" w:rsidR="000566F5" w:rsidRPr="00076910" w:rsidRDefault="000566F5" w:rsidP="00B51090">
            <w:pPr>
              <w:keepLines/>
              <w:widowControl w:val="0"/>
              <w:jc w:val="both"/>
              <w:rPr>
                <w:rFonts w:ascii="Tahoma" w:hAnsi="Tahoma" w:cs="Tahoma"/>
              </w:rPr>
            </w:pPr>
          </w:p>
        </w:tc>
      </w:tr>
    </w:tbl>
    <w:p w14:paraId="3B1CF044" w14:textId="77777777" w:rsidR="000566F5" w:rsidRPr="00076910" w:rsidRDefault="000566F5" w:rsidP="00B51090">
      <w:pPr>
        <w:keepLines/>
        <w:widowControl w:val="0"/>
        <w:jc w:val="both"/>
        <w:rPr>
          <w:rFonts w:ascii="Tahoma" w:hAnsi="Tahoma" w:cs="Tahoma"/>
        </w:rPr>
      </w:pPr>
    </w:p>
    <w:p w14:paraId="603A3C44"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DCDA67F" w14:textId="77777777" w:rsidTr="005C61E7">
        <w:tc>
          <w:tcPr>
            <w:tcW w:w="9140" w:type="dxa"/>
            <w:tcBorders>
              <w:top w:val="single" w:sz="4" w:space="0" w:color="auto"/>
              <w:left w:val="single" w:sz="4" w:space="0" w:color="auto"/>
              <w:bottom w:val="single" w:sz="4" w:space="0" w:color="auto"/>
              <w:right w:val="single" w:sz="4" w:space="0" w:color="auto"/>
            </w:tcBorders>
          </w:tcPr>
          <w:p w14:paraId="3526D532" w14:textId="77777777" w:rsidR="000566F5" w:rsidRPr="00076910" w:rsidRDefault="000566F5" w:rsidP="00B51090">
            <w:pPr>
              <w:keepLines/>
              <w:widowControl w:val="0"/>
              <w:jc w:val="both"/>
              <w:rPr>
                <w:rFonts w:ascii="Tahoma" w:hAnsi="Tahoma" w:cs="Tahoma"/>
              </w:rPr>
            </w:pPr>
          </w:p>
        </w:tc>
      </w:tr>
      <w:tr w:rsidR="000566F5" w:rsidRPr="00076910" w14:paraId="54BF60AA" w14:textId="77777777" w:rsidTr="005C61E7">
        <w:tc>
          <w:tcPr>
            <w:tcW w:w="9140" w:type="dxa"/>
            <w:tcBorders>
              <w:top w:val="single" w:sz="4" w:space="0" w:color="auto"/>
              <w:left w:val="single" w:sz="4" w:space="0" w:color="auto"/>
              <w:bottom w:val="single" w:sz="4" w:space="0" w:color="auto"/>
              <w:right w:val="single" w:sz="4" w:space="0" w:color="auto"/>
            </w:tcBorders>
          </w:tcPr>
          <w:p w14:paraId="45792CFB" w14:textId="77777777" w:rsidR="000566F5" w:rsidRPr="00076910" w:rsidRDefault="000566F5" w:rsidP="00B51090">
            <w:pPr>
              <w:keepLines/>
              <w:widowControl w:val="0"/>
              <w:jc w:val="both"/>
              <w:rPr>
                <w:rFonts w:ascii="Tahoma" w:hAnsi="Tahoma" w:cs="Tahoma"/>
              </w:rPr>
            </w:pPr>
          </w:p>
        </w:tc>
      </w:tr>
    </w:tbl>
    <w:p w14:paraId="4CEC3E89" w14:textId="77777777" w:rsidR="003339F1" w:rsidRPr="00076910" w:rsidRDefault="003339F1" w:rsidP="00B51090">
      <w:pPr>
        <w:keepLines/>
        <w:widowControl w:val="0"/>
        <w:jc w:val="both"/>
        <w:rPr>
          <w:rFonts w:ascii="Tahoma" w:hAnsi="Tahoma" w:cs="Tahoma"/>
        </w:rPr>
      </w:pPr>
    </w:p>
    <w:p w14:paraId="1E27F360"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7DB06909" w14:textId="77777777" w:rsidR="00C018DD" w:rsidRPr="00076910" w:rsidRDefault="00C018DD" w:rsidP="00B51090">
      <w:pPr>
        <w:keepLines/>
        <w:widowControl w:val="0"/>
        <w:jc w:val="both"/>
        <w:rPr>
          <w:rFonts w:ascii="Tahoma" w:hAnsi="Tahoma" w:cs="Tahoma"/>
        </w:rPr>
      </w:pPr>
    </w:p>
    <w:p w14:paraId="73BA8331"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5547D1A1" w14:textId="77777777" w:rsidR="00AC0FF6" w:rsidRPr="00076910" w:rsidRDefault="00AC0FF6" w:rsidP="00B51090">
      <w:pPr>
        <w:keepLines/>
        <w:widowControl w:val="0"/>
        <w:jc w:val="both"/>
        <w:rPr>
          <w:rFonts w:ascii="Tahoma" w:hAnsi="Tahoma" w:cs="Tahoma"/>
        </w:rPr>
      </w:pPr>
    </w:p>
    <w:p w14:paraId="3F41FDCE" w14:textId="77777777"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14:paraId="61B2AC63" w14:textId="77777777" w:rsidR="00A6061B" w:rsidRPr="006D03C9" w:rsidRDefault="00A6061B" w:rsidP="00B51090">
      <w:pPr>
        <w:keepLines/>
        <w:widowControl w:val="0"/>
        <w:jc w:val="both"/>
        <w:rPr>
          <w:rFonts w:ascii="Tahoma" w:hAnsi="Tahoma" w:cs="Tahoma"/>
        </w:rPr>
      </w:pPr>
    </w:p>
    <w:p w14:paraId="06DA5D13" w14:textId="77777777" w:rsidR="00FE3327" w:rsidRDefault="00FE3327">
      <w:pPr>
        <w:rPr>
          <w:rFonts w:ascii="Tahoma" w:hAnsi="Tahoma" w:cs="Tahoma"/>
        </w:rPr>
      </w:pPr>
    </w:p>
    <w:p w14:paraId="023158FB" w14:textId="3AEDB37B" w:rsidR="00C018DD" w:rsidRDefault="009B77E8" w:rsidP="00B51090">
      <w:pPr>
        <w:keepLines/>
        <w:widowControl w:val="0"/>
        <w:rPr>
          <w:rFonts w:ascii="Tahoma" w:hAnsi="Tahoma" w:cs="Tahoma"/>
          <w:highlight w:val="yellow"/>
        </w:rPr>
      </w:pPr>
      <w:r>
        <w:rPr>
          <w:rFonts w:ascii="Tahoma" w:hAnsi="Tahoma" w:cs="Tahoma"/>
        </w:rPr>
        <w:t xml:space="preserve">2. </w:t>
      </w:r>
      <w:r w:rsidR="004E441F" w:rsidRPr="00F67BEA">
        <w:rPr>
          <w:rFonts w:ascii="Tahoma" w:hAnsi="Tahoma" w:cs="Tahoma"/>
        </w:rPr>
        <w:t>PONUDBENA VREDNOST</w:t>
      </w:r>
      <w:r w:rsidR="00863953" w:rsidRPr="00F67BEA">
        <w:rPr>
          <w:rFonts w:ascii="Tahoma" w:hAnsi="Tahoma" w:cs="Tahoma"/>
        </w:rPr>
        <w:t xml:space="preserve"> v EUR brez DDV</w:t>
      </w:r>
      <w:r w:rsidR="0012613D" w:rsidRPr="00F67BEA">
        <w:rPr>
          <w:rFonts w:ascii="Tahoma" w:hAnsi="Tahoma" w:cs="Tahoma"/>
        </w:rPr>
        <w:t>:</w:t>
      </w:r>
      <w:r w:rsidR="00AC3C53">
        <w:rPr>
          <w:rFonts w:ascii="Tahoma" w:hAnsi="Tahoma" w:cs="Tahoma"/>
        </w:rPr>
        <w:t xml:space="preserve">  __________________</w:t>
      </w:r>
    </w:p>
    <w:p w14:paraId="3A2F35B4" w14:textId="77777777" w:rsidR="00CD7BBA" w:rsidRDefault="00CD7BBA" w:rsidP="00B51090">
      <w:pPr>
        <w:keepLines/>
        <w:widowControl w:val="0"/>
        <w:rPr>
          <w:rFonts w:ascii="Tahoma" w:hAnsi="Tahoma" w:cs="Tahoma"/>
          <w:highlight w:val="yellow"/>
        </w:rPr>
      </w:pPr>
    </w:p>
    <w:p w14:paraId="402C0DCA" w14:textId="77777777" w:rsidR="00FE3327" w:rsidRDefault="00FE3327" w:rsidP="00B51090">
      <w:pPr>
        <w:keepLines/>
        <w:widowControl w:val="0"/>
        <w:rPr>
          <w:rFonts w:ascii="Tahoma" w:hAnsi="Tahoma" w:cs="Tahoma"/>
          <w:highlight w:val="yellow"/>
        </w:rPr>
      </w:pPr>
    </w:p>
    <w:p w14:paraId="61E4A240" w14:textId="4593702E" w:rsidR="00355F1E" w:rsidRPr="00E125E8" w:rsidRDefault="009B77E8" w:rsidP="009B77E8">
      <w:pPr>
        <w:keepLines/>
        <w:widowControl w:val="0"/>
        <w:rPr>
          <w:rFonts w:ascii="Tahoma" w:hAnsi="Tahoma" w:cs="Tahoma"/>
          <w:bCs/>
          <w:iCs/>
        </w:rPr>
      </w:pPr>
      <w:r>
        <w:rPr>
          <w:rFonts w:ascii="Tahoma" w:hAnsi="Tahoma" w:cs="Tahoma"/>
        </w:rPr>
        <w:t xml:space="preserve">3. </w:t>
      </w:r>
      <w:r w:rsidR="000566F5" w:rsidRPr="00E125E8">
        <w:rPr>
          <w:rFonts w:ascii="Tahoma" w:hAnsi="Tahoma" w:cs="Tahoma"/>
        </w:rPr>
        <w:t>VELJAVNOST PONUDBE:</w:t>
      </w:r>
      <w:r w:rsidR="002E7048" w:rsidRPr="00E125E8">
        <w:rPr>
          <w:rFonts w:ascii="Tahoma" w:hAnsi="Tahoma" w:cs="Tahoma"/>
        </w:rPr>
        <w:t xml:space="preserve"> </w:t>
      </w:r>
      <w:r w:rsidR="00212E79">
        <w:rPr>
          <w:rFonts w:ascii="Tahoma" w:hAnsi="Tahoma" w:cs="Tahoma"/>
        </w:rPr>
        <w:t>28. 2. 2025</w:t>
      </w:r>
    </w:p>
    <w:p w14:paraId="43F6E91C" w14:textId="77777777" w:rsidR="00FE3327" w:rsidRPr="00076910" w:rsidRDefault="00FE3327" w:rsidP="00B51090">
      <w:pPr>
        <w:keepLines/>
        <w:widowControl w:val="0"/>
        <w:rPr>
          <w:rFonts w:ascii="Tahoma" w:hAnsi="Tahoma" w:cs="Tahoma"/>
        </w:rPr>
      </w:pPr>
    </w:p>
    <w:p w14:paraId="7259BC19" w14:textId="77777777" w:rsidR="00AC0FF6" w:rsidRPr="00076910" w:rsidRDefault="00AC0FF6" w:rsidP="00B51090">
      <w:pPr>
        <w:keepLines/>
        <w:widowControl w:val="0"/>
        <w:rPr>
          <w:rFonts w:ascii="Tahoma" w:hAnsi="Tahoma" w:cs="Tahoma"/>
        </w:rPr>
      </w:pPr>
    </w:p>
    <w:p w14:paraId="7791FE9E"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36E1F733"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15D5267D" w14:textId="77777777" w:rsidR="00AC0FF6" w:rsidRDefault="00AC0FF6" w:rsidP="00B51090">
      <w:pPr>
        <w:pStyle w:val="Telobesedila-zamik"/>
        <w:keepLines/>
        <w:widowControl w:val="0"/>
        <w:tabs>
          <w:tab w:val="left" w:pos="357"/>
        </w:tabs>
        <w:ind w:left="357"/>
        <w:rPr>
          <w:rFonts w:ascii="Tahoma" w:hAnsi="Tahoma" w:cs="Tahoma"/>
          <w:sz w:val="20"/>
          <w:lang w:val="sl-SI"/>
        </w:rPr>
      </w:pPr>
    </w:p>
    <w:p w14:paraId="7B6AC13A" w14:textId="77777777" w:rsidR="00A14CE5" w:rsidRPr="00076910" w:rsidRDefault="00A14CE5" w:rsidP="00B51090">
      <w:pPr>
        <w:pStyle w:val="Telobesedila-zamik"/>
        <w:keepLines/>
        <w:widowControl w:val="0"/>
        <w:tabs>
          <w:tab w:val="left" w:pos="357"/>
        </w:tabs>
        <w:ind w:left="357"/>
        <w:rPr>
          <w:rFonts w:ascii="Tahoma" w:hAnsi="Tahoma" w:cs="Tahoma"/>
          <w:sz w:val="20"/>
          <w:lang w:val="sl-SI"/>
        </w:rPr>
      </w:pPr>
    </w:p>
    <w:p w14:paraId="4983D757"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411D3C9B" w14:textId="19D5EA68" w:rsidR="00427B36" w:rsidRPr="00076910" w:rsidRDefault="000B59ED" w:rsidP="00DA0395">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r w:rsidR="00E978CC" w:rsidRPr="00A73B7E">
        <w:rPr>
          <w:rFonts w:ascii="Tahoma" w:hAnsi="Tahoma" w:cs="Tahoma"/>
          <w:sz w:val="20"/>
          <w:lang w:val="sl-SI"/>
        </w:rPr>
        <w:br w:type="page"/>
      </w: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4AB3AB7F" w14:textId="77777777" w:rsidTr="00AF258A">
        <w:tc>
          <w:tcPr>
            <w:tcW w:w="9282" w:type="dxa"/>
            <w:tcBorders>
              <w:top w:val="single" w:sz="4" w:space="0" w:color="auto"/>
              <w:bottom w:val="single" w:sz="4" w:space="0" w:color="auto"/>
            </w:tcBorders>
          </w:tcPr>
          <w:p w14:paraId="19AADB81"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p>
        </w:tc>
      </w:tr>
    </w:tbl>
    <w:p w14:paraId="69C6F37D" w14:textId="77777777" w:rsidR="00F730CB" w:rsidRPr="00076910" w:rsidRDefault="00F730CB" w:rsidP="00B11E1B">
      <w:pPr>
        <w:keepNext/>
        <w:widowControl w:val="0"/>
        <w:jc w:val="both"/>
        <w:rPr>
          <w:rFonts w:ascii="Tahoma" w:hAnsi="Tahoma" w:cs="Tahoma"/>
        </w:rPr>
      </w:pPr>
    </w:p>
    <w:p w14:paraId="1077DFC6"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61D06ED7"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14392BFD" w14:textId="77777777" w:rsidR="00863953" w:rsidRPr="00076910" w:rsidRDefault="00863953" w:rsidP="00B11E1B">
      <w:pPr>
        <w:keepNext/>
        <w:widowControl w:val="0"/>
        <w:tabs>
          <w:tab w:val="left" w:pos="284"/>
        </w:tabs>
        <w:jc w:val="both"/>
        <w:rPr>
          <w:rFonts w:ascii="Tahoma" w:hAnsi="Tahoma" w:cs="Tahoma"/>
        </w:rPr>
      </w:pPr>
    </w:p>
    <w:p w14:paraId="70594261" w14:textId="379E2129" w:rsidR="00BA146C" w:rsidRDefault="00863953" w:rsidP="00B11E1B">
      <w:pPr>
        <w:keepNext/>
        <w:widowControl w:val="0"/>
        <w:tabs>
          <w:tab w:val="left" w:pos="284"/>
        </w:tabs>
        <w:jc w:val="both"/>
        <w:rPr>
          <w:rFonts w:ascii="Tahoma" w:hAnsi="Tahoma" w:cs="Tahoma"/>
          <w:b/>
        </w:rPr>
      </w:pPr>
      <w:r w:rsidRPr="00076910">
        <w:rPr>
          <w:rFonts w:ascii="Tahoma" w:hAnsi="Tahoma" w:cs="Tahoma"/>
        </w:rPr>
        <w:t xml:space="preserve">V zvezi z oddajo javnega naročila št. </w:t>
      </w:r>
      <w:r w:rsidR="00DF2A09" w:rsidRPr="00076910">
        <w:rPr>
          <w:rFonts w:ascii="Tahoma" w:hAnsi="Tahoma" w:cs="Tahoma"/>
          <w:b/>
        </w:rPr>
        <w:t>JPE-</w:t>
      </w:r>
      <w:r w:rsidR="008276B2">
        <w:rPr>
          <w:rFonts w:ascii="Tahoma" w:hAnsi="Tahoma" w:cs="Tahoma"/>
          <w:b/>
        </w:rPr>
        <w:t>SOP-371/24</w:t>
      </w:r>
      <w:r w:rsidRPr="00076910">
        <w:rPr>
          <w:rFonts w:ascii="Tahoma" w:hAnsi="Tahoma" w:cs="Tahoma"/>
          <w:b/>
        </w:rPr>
        <w:t xml:space="preserve"> </w:t>
      </w:r>
      <w:r w:rsidR="00945ED4">
        <w:rPr>
          <w:rFonts w:ascii="Tahoma" w:hAnsi="Tahoma" w:cs="Tahoma"/>
          <w:b/>
        </w:rPr>
        <w:t>Odoriranje zemeljskega plina v distribucijskem plinovodnem omrežju</w:t>
      </w:r>
    </w:p>
    <w:p w14:paraId="1F0267B6" w14:textId="77777777" w:rsidR="00275B26" w:rsidRDefault="00275B26" w:rsidP="00B11E1B">
      <w:pPr>
        <w:keepNext/>
        <w:widowControl w:val="0"/>
        <w:tabs>
          <w:tab w:val="left" w:pos="284"/>
        </w:tabs>
        <w:jc w:val="both"/>
        <w:rPr>
          <w:rFonts w:ascii="Tahoma" w:hAnsi="Tahoma" w:cs="Tahoma"/>
          <w:b/>
        </w:rPr>
      </w:pPr>
    </w:p>
    <w:p w14:paraId="2B54694B" w14:textId="77777777" w:rsidR="00F730CB" w:rsidRPr="005270C2" w:rsidRDefault="005270C2" w:rsidP="00B11E1B">
      <w:pPr>
        <w:keepNext/>
        <w:widowControl w:val="0"/>
        <w:tabs>
          <w:tab w:val="left" w:pos="284"/>
        </w:tabs>
        <w:jc w:val="both"/>
        <w:rPr>
          <w:rFonts w:ascii="Tahoma" w:hAnsi="Tahoma" w:cs="Tahoma"/>
        </w:rPr>
      </w:pPr>
      <w:r>
        <w:rPr>
          <w:rFonts w:ascii="Tahoma" w:hAnsi="Tahoma" w:cs="Tahoma"/>
        </w:rPr>
        <w:t>izjavljamo, da:</w:t>
      </w:r>
    </w:p>
    <w:p w14:paraId="60582501"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3090917F"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352A91D3"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3D291994"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CC71901" w14:textId="75E53D61" w:rsidR="00EB57C7" w:rsidRPr="00076910" w:rsidRDefault="00EB57C7"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552F55">
        <w:rPr>
          <w:rFonts w:ascii="Tahoma" w:hAnsi="Tahoma" w:cs="Tahoma"/>
        </w:rPr>
        <w:t xml:space="preserve"> treh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D173E31"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6FB996F8"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3DE198A3"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12A97877"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0A7F1924"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48F43E7D"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5D0E1507"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0049A2A9"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23F1DD33"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10BFC306"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27A988B6"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2DEE6531"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2DACCFAF"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59A83FF8" w14:textId="77777777" w:rsidR="00F730CB" w:rsidRPr="00076910" w:rsidRDefault="00F730CB" w:rsidP="00272103">
      <w:pPr>
        <w:keepNext/>
        <w:widowControl w:val="0"/>
        <w:numPr>
          <w:ilvl w:val="0"/>
          <w:numId w:val="10"/>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26AAED4E" w14:textId="57AA78F3"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S podpisom te izjave dajemo soglasje, da naročnik</w:t>
      </w:r>
      <w:r w:rsidR="00ED2DC5">
        <w:rPr>
          <w:rFonts w:ascii="Tahoma" w:hAnsi="Tahoma" w:cs="Tahoma"/>
        </w:rPr>
        <w:t xml:space="preserve"> oziroma pooblaščeni predstavnik naročnika, tj. JAVNI HOLDING Ljubljana, d.o.o.</w:t>
      </w:r>
      <w:r w:rsidRPr="00076910">
        <w:rPr>
          <w:rFonts w:ascii="Tahoma" w:hAnsi="Tahoma" w:cs="Tahoma"/>
        </w:rPr>
        <w:t xml:space="preserve"> </w:t>
      </w:r>
    </w:p>
    <w:p w14:paraId="065E8582" w14:textId="445238CA" w:rsidR="00F730CB" w:rsidRPr="00076910" w:rsidRDefault="00F730CB" w:rsidP="00272103">
      <w:pPr>
        <w:keepNext/>
        <w:widowControl w:val="0"/>
        <w:numPr>
          <w:ilvl w:val="0"/>
          <w:numId w:val="11"/>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DF2A09" w:rsidRPr="00076910">
        <w:rPr>
          <w:rFonts w:ascii="Tahoma" w:hAnsi="Tahoma" w:cs="Tahoma"/>
        </w:rPr>
        <w:t>JPE-</w:t>
      </w:r>
      <w:r w:rsidR="008276B2">
        <w:rPr>
          <w:rFonts w:ascii="Tahoma" w:hAnsi="Tahoma" w:cs="Tahoma"/>
        </w:rPr>
        <w:t>SOP-371/24</w:t>
      </w:r>
      <w:r w:rsidRPr="00076910">
        <w:rPr>
          <w:rFonts w:ascii="Tahoma" w:hAnsi="Tahoma" w:cs="Tahoma"/>
        </w:rPr>
        <w:t xml:space="preserve"> pridobi podatke za preveritev ponudbe v skladu z 89. členom ZJN-3 v enotnem informacijskem sistemu – eDosje iz devetega odstavka 77. člena ZJN-3,</w:t>
      </w:r>
    </w:p>
    <w:p w14:paraId="73347A3B" w14:textId="7DD8730D" w:rsidR="00F730CB" w:rsidRPr="00076910" w:rsidRDefault="00F730CB" w:rsidP="00272103">
      <w:pPr>
        <w:keepNext/>
        <w:widowControl w:val="0"/>
        <w:numPr>
          <w:ilvl w:val="0"/>
          <w:numId w:val="11"/>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DF2A09" w:rsidRPr="00076910">
        <w:rPr>
          <w:rFonts w:ascii="Tahoma" w:hAnsi="Tahoma" w:cs="Tahoma"/>
        </w:rPr>
        <w:t>JPE-</w:t>
      </w:r>
      <w:r w:rsidR="008276B2">
        <w:rPr>
          <w:rFonts w:ascii="Tahoma" w:hAnsi="Tahoma" w:cs="Tahoma"/>
        </w:rPr>
        <w:t>SOP-371/24</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3F421781"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658C8342" w14:textId="77777777" w:rsidR="00F730CB" w:rsidRPr="00076910" w:rsidRDefault="00F730CB" w:rsidP="00B11E1B">
      <w:pPr>
        <w:keepNext/>
        <w:widowControl w:val="0"/>
        <w:jc w:val="both"/>
        <w:rPr>
          <w:rFonts w:ascii="Tahoma" w:hAnsi="Tahoma" w:cs="Tahoma"/>
        </w:rPr>
      </w:pPr>
    </w:p>
    <w:p w14:paraId="5A945B2F" w14:textId="77777777" w:rsidR="00F730CB" w:rsidRPr="00076910" w:rsidRDefault="00F730CB" w:rsidP="00B11E1B">
      <w:pPr>
        <w:keepNext/>
        <w:widowControl w:val="0"/>
        <w:jc w:val="both"/>
        <w:rPr>
          <w:rFonts w:ascii="Tahoma" w:hAnsi="Tahoma" w:cs="Tahoma"/>
        </w:rPr>
      </w:pPr>
    </w:p>
    <w:p w14:paraId="087AFC9C" w14:textId="77777777" w:rsidR="00532DF1" w:rsidRPr="00076910" w:rsidRDefault="00532DF1" w:rsidP="00B11E1B">
      <w:pPr>
        <w:keepNext/>
        <w:widowControl w:val="0"/>
        <w:jc w:val="both"/>
        <w:rPr>
          <w:rFonts w:ascii="Tahoma" w:hAnsi="Tahoma" w:cs="Tahoma"/>
        </w:rPr>
      </w:pPr>
    </w:p>
    <w:p w14:paraId="71399AAD" w14:textId="77777777" w:rsidR="00532DF1" w:rsidRPr="00076910" w:rsidRDefault="00532DF1" w:rsidP="00B11E1B">
      <w:pPr>
        <w:keepNext/>
        <w:widowControl w:val="0"/>
        <w:jc w:val="both"/>
        <w:rPr>
          <w:rFonts w:ascii="Tahoma" w:hAnsi="Tahoma" w:cs="Tahoma"/>
        </w:rPr>
      </w:pPr>
    </w:p>
    <w:p w14:paraId="49EFCCEB" w14:textId="77777777" w:rsidR="00515E77" w:rsidRPr="00076910" w:rsidRDefault="00515E77" w:rsidP="00B11E1B">
      <w:pPr>
        <w:keepNext/>
        <w:widowControl w:val="0"/>
        <w:jc w:val="both"/>
        <w:rPr>
          <w:rFonts w:ascii="Tahoma" w:hAnsi="Tahoma" w:cs="Tahoma"/>
        </w:rPr>
      </w:pPr>
    </w:p>
    <w:p w14:paraId="0F9526C5"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67FD0D69"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71F857AC" w14:textId="77777777" w:rsidR="00532DF1" w:rsidRPr="00076910" w:rsidRDefault="00532DF1" w:rsidP="00B11E1B">
      <w:pPr>
        <w:keepNext/>
        <w:widowControl w:val="0"/>
        <w:jc w:val="both"/>
        <w:rPr>
          <w:rFonts w:ascii="Tahoma" w:hAnsi="Tahoma" w:cs="Tahoma"/>
        </w:rPr>
      </w:pPr>
    </w:p>
    <w:p w14:paraId="5F485C37" w14:textId="77777777" w:rsidR="00532DF1" w:rsidRPr="00076910" w:rsidRDefault="00532DF1" w:rsidP="00B11E1B">
      <w:pPr>
        <w:keepNext/>
        <w:widowControl w:val="0"/>
        <w:jc w:val="both"/>
        <w:rPr>
          <w:rFonts w:ascii="Tahoma" w:hAnsi="Tahoma" w:cs="Tahoma"/>
        </w:rPr>
      </w:pPr>
    </w:p>
    <w:p w14:paraId="76069832" w14:textId="77777777" w:rsidR="00532DF1" w:rsidRPr="00076910" w:rsidRDefault="00532DF1" w:rsidP="00B11E1B">
      <w:pPr>
        <w:keepNext/>
        <w:widowControl w:val="0"/>
        <w:jc w:val="both"/>
        <w:rPr>
          <w:rFonts w:ascii="Tahoma" w:hAnsi="Tahoma" w:cs="Tahoma"/>
        </w:rPr>
      </w:pPr>
    </w:p>
    <w:p w14:paraId="7609BDC8" w14:textId="77777777" w:rsidR="00F730CB" w:rsidRPr="00076910" w:rsidRDefault="00F730CB" w:rsidP="00B11E1B">
      <w:pPr>
        <w:keepNext/>
        <w:widowControl w:val="0"/>
        <w:jc w:val="both"/>
        <w:rPr>
          <w:rFonts w:ascii="Tahoma" w:hAnsi="Tahoma" w:cs="Tahoma"/>
          <w:b/>
          <w:bCs/>
          <w:i/>
        </w:rPr>
      </w:pPr>
    </w:p>
    <w:p w14:paraId="6EC2992A"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3A7AD5AC"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 katerih zmogljivosti uporablja ponudnik</w:t>
      </w:r>
    </w:p>
    <w:p w14:paraId="1563F33D"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6A3B0082" w14:textId="77777777" w:rsidTr="006007C8">
        <w:trPr>
          <w:trHeight w:val="283"/>
        </w:trPr>
        <w:tc>
          <w:tcPr>
            <w:tcW w:w="569" w:type="dxa"/>
            <w:tcBorders>
              <w:right w:val="nil"/>
            </w:tcBorders>
          </w:tcPr>
          <w:p w14:paraId="36773723"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168B1A9A"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71883419"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11439F17" w14:textId="77777777" w:rsidR="0061693F" w:rsidRPr="00076910" w:rsidRDefault="0061693F" w:rsidP="00B11E1B">
            <w:pPr>
              <w:keepNext/>
              <w:widowControl w:val="0"/>
              <w:jc w:val="both"/>
              <w:rPr>
                <w:rFonts w:ascii="Tahoma" w:hAnsi="Tahoma" w:cs="Tahoma"/>
                <w:b/>
                <w:i/>
                <w:strike/>
              </w:rPr>
            </w:pPr>
          </w:p>
        </w:tc>
      </w:tr>
    </w:tbl>
    <w:p w14:paraId="748F5C2E" w14:textId="77777777" w:rsidR="0061693F" w:rsidRPr="00076910" w:rsidRDefault="0061693F" w:rsidP="00B11E1B">
      <w:pPr>
        <w:keepNext/>
        <w:widowControl w:val="0"/>
        <w:jc w:val="both"/>
        <w:rPr>
          <w:rFonts w:ascii="Tahoma" w:hAnsi="Tahoma" w:cs="Tahoma"/>
          <w:bCs/>
          <w:i/>
          <w:noProof/>
        </w:rPr>
      </w:pPr>
    </w:p>
    <w:p w14:paraId="64FC2FE8" w14:textId="4C1A0387" w:rsidR="00100715" w:rsidRPr="00B82426" w:rsidRDefault="00100715" w:rsidP="00B11E1B">
      <w:pPr>
        <w:keepNext/>
        <w:widowControl w:val="0"/>
        <w:jc w:val="both"/>
        <w:rPr>
          <w:rFonts w:ascii="Tahoma" w:hAnsi="Tahoma" w:cs="Tahoma"/>
          <w:bCs/>
          <w:iCs/>
          <w:noProof/>
        </w:rPr>
      </w:pPr>
      <w:r w:rsidRPr="00076910">
        <w:rPr>
          <w:rFonts w:ascii="Tahoma" w:hAnsi="Tahoma" w:cs="Tahoma"/>
        </w:rPr>
        <w:t xml:space="preserve">V zvezi z oddajo javnega naročila št. </w:t>
      </w:r>
      <w:r w:rsidR="008E4FF3" w:rsidRPr="008E4FF3">
        <w:rPr>
          <w:rFonts w:ascii="Tahoma" w:hAnsi="Tahoma" w:cs="Tahoma"/>
          <w:b/>
        </w:rPr>
        <w:t>JPE-</w:t>
      </w:r>
      <w:r w:rsidR="008276B2">
        <w:rPr>
          <w:rFonts w:ascii="Tahoma" w:hAnsi="Tahoma" w:cs="Tahoma"/>
          <w:b/>
        </w:rPr>
        <w:t>SOP-371/24</w:t>
      </w:r>
      <w:r w:rsidR="008E4FF3" w:rsidRPr="008E4FF3">
        <w:rPr>
          <w:rFonts w:ascii="Tahoma" w:hAnsi="Tahoma" w:cs="Tahoma"/>
          <w:b/>
        </w:rPr>
        <w:t xml:space="preserve"> </w:t>
      </w:r>
      <w:r w:rsidR="00945ED4">
        <w:rPr>
          <w:rFonts w:ascii="Tahoma" w:hAnsi="Tahoma" w:cs="Tahoma"/>
          <w:b/>
        </w:rPr>
        <w:t>Odoriranje zemeljskega plina v distribucijskem plinovodnem omrežju</w:t>
      </w:r>
      <w:r w:rsidR="001D22F7">
        <w:rPr>
          <w:rFonts w:ascii="Tahoma" w:hAnsi="Tahoma" w:cs="Tahoma"/>
          <w:b/>
        </w:rPr>
        <w:t xml:space="preserve"> </w:t>
      </w:r>
      <w:r w:rsidRPr="00076910">
        <w:rPr>
          <w:rFonts w:ascii="Tahoma" w:hAnsi="Tahoma" w:cs="Tahoma"/>
        </w:rPr>
        <w:t>dajem naslednjo izjavo:</w:t>
      </w:r>
    </w:p>
    <w:p w14:paraId="39C6D01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B28EE86"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0C53561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4194CF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09A9D568"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36CA31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9B88411"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06AF3F3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0C180B6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117B1929"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3A80F51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004739D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783AA34"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21255B58"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312E07A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4DE84C7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63CB217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2CEB137"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4E71313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7791711"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2B76D818"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094CE04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A8E48A4" w14:textId="5259624A" w:rsidR="005F2892" w:rsidRPr="00F8663C" w:rsidRDefault="005F2892" w:rsidP="005F2892">
      <w:pPr>
        <w:keepNext/>
        <w:widowControl w:val="0"/>
        <w:tabs>
          <w:tab w:val="left" w:pos="567"/>
          <w:tab w:val="num" w:pos="851"/>
          <w:tab w:val="left" w:pos="993"/>
        </w:tabs>
        <w:jc w:val="both"/>
        <w:rPr>
          <w:rFonts w:ascii="Tahoma" w:hAnsi="Tahoma" w:cs="Tahoma"/>
        </w:rPr>
      </w:pPr>
      <w:r w:rsidRPr="00F8663C">
        <w:rPr>
          <w:rFonts w:ascii="Tahoma" w:hAnsi="Tahoma" w:cs="Tahoma"/>
        </w:rPr>
        <w:t>da mi ni bila izrečena pravnomočna sodba, ki ima elemente kaznivih dejanj iz Kazenskega zakonika (Uradni list RS, št. 50/12 – uradno prečiščeno besedilo, 54/15, 6/16 – popr., 38/16, 27/17, 23/20, 91/20, 95/21, 186/21, 105/22 – ZZNŠPP in 16/23; v nadaljnjem besedilu: KZ-1), ki so opredeljena v prvem odstavku 75. člena ZJN-3</w:t>
      </w:r>
      <w:r w:rsidR="00ED2DC5">
        <w:rPr>
          <w:rFonts w:ascii="Tahoma" w:hAnsi="Tahoma" w:cs="Tahoma"/>
        </w:rPr>
        <w:t xml:space="preserve"> in</w:t>
      </w:r>
    </w:p>
    <w:p w14:paraId="34669F22" w14:textId="190C970F" w:rsidR="0061693F" w:rsidRDefault="0061693F" w:rsidP="00B11E1B">
      <w:pPr>
        <w:keepNext/>
        <w:widowControl w:val="0"/>
        <w:tabs>
          <w:tab w:val="left" w:pos="567"/>
          <w:tab w:val="num" w:pos="851"/>
          <w:tab w:val="left" w:pos="993"/>
        </w:tabs>
        <w:jc w:val="both"/>
        <w:rPr>
          <w:rFonts w:ascii="Tahoma" w:hAnsi="Tahoma" w:cs="Tahoma"/>
        </w:rPr>
      </w:pPr>
    </w:p>
    <w:p w14:paraId="46319020" w14:textId="77777777" w:rsidR="00ED2DC5" w:rsidRDefault="00ED2DC5" w:rsidP="00ED2DC5">
      <w:pPr>
        <w:keepNext/>
        <w:widowControl w:val="0"/>
        <w:tabs>
          <w:tab w:val="left" w:pos="0"/>
          <w:tab w:val="left" w:pos="8647"/>
        </w:tabs>
        <w:ind w:right="-2"/>
        <w:jc w:val="both"/>
        <w:rPr>
          <w:rFonts w:ascii="Tahoma" w:hAnsi="Tahoma" w:cs="Tahoma"/>
        </w:rPr>
      </w:pPr>
      <w:r>
        <w:rPr>
          <w:rFonts w:ascii="Tahoma" w:hAnsi="Tahoma" w:cs="Tahoma"/>
        </w:rPr>
        <w:t xml:space="preserve">pooblaščam </w:t>
      </w:r>
      <w:r w:rsidRPr="00076910">
        <w:rPr>
          <w:rFonts w:ascii="Tahoma" w:hAnsi="Tahoma" w:cs="Tahoma"/>
        </w:rPr>
        <w:t>naročnik</w:t>
      </w:r>
      <w:r>
        <w:rPr>
          <w:rFonts w:ascii="Tahoma" w:hAnsi="Tahoma" w:cs="Tahoma"/>
        </w:rPr>
        <w:t xml:space="preserve">a oziroma pooblaščenega predstavnika naročnika, tj. JAVNI HOLDING Ljubljana, d.o.o., da </w:t>
      </w:r>
      <w:r w:rsidRPr="00076910">
        <w:rPr>
          <w:rFonts w:ascii="Tahoma" w:hAnsi="Tahoma" w:cs="Tahoma"/>
        </w:rPr>
        <w:t>v zvezi z oddajo javnega naročila št. JPE-</w:t>
      </w:r>
      <w:r>
        <w:rPr>
          <w:rFonts w:ascii="Tahoma" w:hAnsi="Tahoma" w:cs="Tahoma"/>
        </w:rPr>
        <w:t>SOP-371/24</w:t>
      </w:r>
      <w:r w:rsidRPr="00076910">
        <w:rPr>
          <w:rFonts w:ascii="Tahoma" w:hAnsi="Tahoma" w:cs="Tahoma"/>
        </w:rPr>
        <w:t xml:space="preserve"> </w:t>
      </w:r>
    </w:p>
    <w:p w14:paraId="26480AC3" w14:textId="77777777" w:rsidR="00ED2DC5" w:rsidRDefault="00ED2DC5" w:rsidP="00ED2DC5">
      <w:pPr>
        <w:pStyle w:val="Odstavekseznama"/>
        <w:keepNext/>
        <w:widowControl w:val="0"/>
        <w:numPr>
          <w:ilvl w:val="0"/>
          <w:numId w:val="3"/>
        </w:numPr>
        <w:tabs>
          <w:tab w:val="left" w:pos="0"/>
          <w:tab w:val="left" w:pos="8647"/>
        </w:tabs>
        <w:ind w:right="-2"/>
        <w:jc w:val="both"/>
        <w:rPr>
          <w:rFonts w:ascii="Tahoma" w:hAnsi="Tahoma" w:cs="Tahoma"/>
        </w:rPr>
      </w:pPr>
      <w:r w:rsidRPr="00ED2DC5">
        <w:rPr>
          <w:rFonts w:ascii="Tahoma" w:hAnsi="Tahoma" w:cs="Tahoma"/>
        </w:rPr>
        <w:t>pridobi podatke za preveritev ponudbe v skladu z 89. členom ZJN-3 v enotnem informacijskem sistemu – eDosje iz devetega odstavka 77. člena ZJN-3,</w:t>
      </w:r>
    </w:p>
    <w:p w14:paraId="130BD0ED" w14:textId="28537F51" w:rsidR="00ED2DC5" w:rsidRPr="00ED2DC5" w:rsidRDefault="00ED2DC5" w:rsidP="00ED2DC5">
      <w:pPr>
        <w:pStyle w:val="Odstavekseznama"/>
        <w:keepNext/>
        <w:widowControl w:val="0"/>
        <w:numPr>
          <w:ilvl w:val="0"/>
          <w:numId w:val="3"/>
        </w:numPr>
        <w:tabs>
          <w:tab w:val="left" w:pos="0"/>
          <w:tab w:val="left" w:pos="8647"/>
        </w:tabs>
        <w:ind w:right="-2"/>
        <w:jc w:val="both"/>
        <w:rPr>
          <w:rFonts w:ascii="Tahoma" w:hAnsi="Tahoma" w:cs="Tahoma"/>
        </w:rPr>
      </w:pPr>
      <w:r w:rsidRPr="00ED2DC5">
        <w:rPr>
          <w:rFonts w:ascii="Tahoma" w:hAnsi="Tahoma" w:cs="Tahoma"/>
        </w:rPr>
        <w:t>za potrebe preverjanja izpolnjevanja pogojev v postopku oddaje javnega naročila št. JPE-SOP-371/24 od Ministrstva za pravosodje pridobi potrdilo iz kazenske evidence za pravne in fizične osebe.</w:t>
      </w:r>
    </w:p>
    <w:p w14:paraId="5FF39C9D"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34A5135"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09B6575F" w14:textId="77777777" w:rsidTr="00653FA7">
        <w:trPr>
          <w:trHeight w:val="235"/>
        </w:trPr>
        <w:tc>
          <w:tcPr>
            <w:tcW w:w="3402" w:type="dxa"/>
            <w:tcBorders>
              <w:top w:val="single" w:sz="4" w:space="0" w:color="auto"/>
            </w:tcBorders>
          </w:tcPr>
          <w:p w14:paraId="051A4B0E"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5CBE01AB"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0052F60F"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33429AA6" w14:textId="77777777" w:rsidR="0061693F" w:rsidRPr="00076910" w:rsidRDefault="0061693F" w:rsidP="00B11E1B">
      <w:pPr>
        <w:keepNext/>
        <w:widowControl w:val="0"/>
        <w:tabs>
          <w:tab w:val="left" w:pos="284"/>
        </w:tabs>
        <w:jc w:val="both"/>
        <w:rPr>
          <w:rFonts w:ascii="Tahoma" w:hAnsi="Tahoma" w:cs="Tahoma"/>
        </w:rPr>
      </w:pPr>
    </w:p>
    <w:p w14:paraId="15EB0EAD"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759ED078"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68B092B0"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58F856F5" w14:textId="77777777" w:rsidR="0061693F" w:rsidRPr="00076910" w:rsidRDefault="0061693F" w:rsidP="00B11E1B">
      <w:pPr>
        <w:keepNext/>
        <w:widowControl w:val="0"/>
        <w:tabs>
          <w:tab w:val="left" w:pos="284"/>
        </w:tabs>
        <w:jc w:val="both"/>
        <w:rPr>
          <w:rFonts w:ascii="Tahoma" w:hAnsi="Tahoma" w:cs="Tahoma"/>
          <w:i/>
        </w:rPr>
      </w:pPr>
    </w:p>
    <w:p w14:paraId="4A2CD9DB" w14:textId="77777777" w:rsidR="0061693F" w:rsidRPr="00076910" w:rsidRDefault="0061693F" w:rsidP="00B11E1B">
      <w:pPr>
        <w:keepNext/>
        <w:widowControl w:val="0"/>
        <w:tabs>
          <w:tab w:val="left" w:pos="284"/>
        </w:tabs>
        <w:jc w:val="both"/>
        <w:rPr>
          <w:rFonts w:ascii="Tahoma" w:hAnsi="Tahoma" w:cs="Tahoma"/>
          <w:i/>
        </w:rPr>
      </w:pPr>
    </w:p>
    <w:p w14:paraId="35AE9321" w14:textId="77777777" w:rsidR="00B50CC9" w:rsidRDefault="00B50CC9">
      <w:pPr>
        <w:rPr>
          <w:rFonts w:ascii="Tahoma" w:hAnsi="Tahoma" w:cs="Tahoma"/>
          <w:i/>
        </w:rPr>
      </w:pPr>
      <w:r>
        <w:rPr>
          <w:rFonts w:ascii="Tahoma" w:hAnsi="Tahoma" w:cs="Tahoma"/>
          <w:i/>
        </w:rPr>
        <w:br w:type="page"/>
      </w:r>
    </w:p>
    <w:p w14:paraId="054F3A66"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617218D2" w14:textId="77777777" w:rsidTr="002A4383">
        <w:trPr>
          <w:trHeight w:val="283"/>
        </w:trPr>
        <w:tc>
          <w:tcPr>
            <w:tcW w:w="569" w:type="dxa"/>
            <w:tcBorders>
              <w:right w:val="nil"/>
            </w:tcBorders>
          </w:tcPr>
          <w:p w14:paraId="4B8013A0"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0B7DC04A" w14:textId="77777777" w:rsidR="00B50CC9" w:rsidRPr="00FB2CFB" w:rsidRDefault="00B50CC9" w:rsidP="00200A19">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 xml:space="preserve">udeležbi fizičnih in pravnih oseb v lastništvu </w:t>
            </w:r>
          </w:p>
        </w:tc>
        <w:tc>
          <w:tcPr>
            <w:tcW w:w="1503" w:type="dxa"/>
            <w:tcBorders>
              <w:right w:val="nil"/>
            </w:tcBorders>
          </w:tcPr>
          <w:p w14:paraId="72467E38"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1565120C" w14:textId="77777777" w:rsidR="00B50CC9" w:rsidRPr="00FB2CFB" w:rsidRDefault="00B50CC9" w:rsidP="002A4383">
            <w:pPr>
              <w:keepNext/>
              <w:widowControl w:val="0"/>
              <w:jc w:val="both"/>
              <w:rPr>
                <w:rFonts w:ascii="Tahoma" w:hAnsi="Tahoma" w:cs="Tahoma"/>
                <w:b/>
                <w:strike/>
              </w:rPr>
            </w:pPr>
          </w:p>
        </w:tc>
      </w:tr>
    </w:tbl>
    <w:p w14:paraId="712F0E8C" w14:textId="77777777" w:rsidR="00B50CC9" w:rsidRPr="00FB2CFB" w:rsidRDefault="00B50CC9" w:rsidP="00B50CC9">
      <w:pPr>
        <w:keepNext/>
        <w:widowControl w:val="0"/>
        <w:jc w:val="both"/>
        <w:rPr>
          <w:rFonts w:ascii="Tahoma" w:hAnsi="Tahoma" w:cs="Tahoma"/>
          <w:bCs/>
          <w:noProof/>
        </w:rPr>
      </w:pPr>
    </w:p>
    <w:p w14:paraId="354DFE08" w14:textId="77777777" w:rsidR="00B50CC9" w:rsidRPr="00FB2CFB" w:rsidRDefault="00B50CC9" w:rsidP="00B50CC9">
      <w:pPr>
        <w:keepNext/>
        <w:widowControl w:val="0"/>
        <w:jc w:val="both"/>
        <w:rPr>
          <w:rFonts w:ascii="Tahoma" w:hAnsi="Tahoma" w:cs="Tahoma"/>
          <w:bCs/>
          <w:noProof/>
        </w:rPr>
      </w:pPr>
    </w:p>
    <w:p w14:paraId="0C174569" w14:textId="11A5E514" w:rsidR="00D47E44" w:rsidRDefault="00B50CC9" w:rsidP="00B50CC9">
      <w:pPr>
        <w:keepNext/>
        <w:widowControl w:val="0"/>
        <w:jc w:val="both"/>
        <w:rPr>
          <w:rFonts w:ascii="Tahoma" w:hAnsi="Tahoma" w:cs="Tahoma"/>
          <w:b/>
        </w:rPr>
      </w:pPr>
      <w:r w:rsidRPr="00FB2CFB">
        <w:rPr>
          <w:rFonts w:ascii="Tahoma" w:hAnsi="Tahoma" w:cs="Tahoma"/>
        </w:rPr>
        <w:t xml:space="preserve">V zvezi z oddajo javnega naročila št. </w:t>
      </w:r>
      <w:r w:rsidR="003513B2" w:rsidRPr="003513B2">
        <w:rPr>
          <w:rFonts w:ascii="Tahoma" w:hAnsi="Tahoma" w:cs="Tahoma"/>
          <w:b/>
        </w:rPr>
        <w:t>JPE-</w:t>
      </w:r>
      <w:r w:rsidR="008276B2">
        <w:rPr>
          <w:rFonts w:ascii="Tahoma" w:hAnsi="Tahoma" w:cs="Tahoma"/>
          <w:b/>
        </w:rPr>
        <w:t>SOP-371/24</w:t>
      </w:r>
      <w:r w:rsidR="003513B2" w:rsidRPr="003513B2">
        <w:rPr>
          <w:rFonts w:ascii="Tahoma" w:hAnsi="Tahoma" w:cs="Tahoma"/>
          <w:b/>
        </w:rPr>
        <w:t xml:space="preserve"> </w:t>
      </w:r>
      <w:r w:rsidR="00945ED4">
        <w:rPr>
          <w:rFonts w:ascii="Tahoma" w:hAnsi="Tahoma" w:cs="Tahoma"/>
          <w:b/>
        </w:rPr>
        <w:t>Odoriranje zemeljskega plina v distribucijskem plinovodnem omrežju</w:t>
      </w:r>
    </w:p>
    <w:p w14:paraId="45EE387E" w14:textId="5EFA1CFA" w:rsidR="005F2892" w:rsidRDefault="005F2892" w:rsidP="00B50CC9">
      <w:pPr>
        <w:keepNext/>
        <w:widowControl w:val="0"/>
        <w:jc w:val="both"/>
        <w:rPr>
          <w:rFonts w:ascii="Tahoma" w:hAnsi="Tahoma" w:cs="Tahoma"/>
          <w:b/>
        </w:rPr>
      </w:pPr>
    </w:p>
    <w:p w14:paraId="73CE9213"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56C6E74D" w14:textId="77777777" w:rsidR="00B50CC9" w:rsidRPr="00FB2CFB" w:rsidRDefault="00B50CC9" w:rsidP="00B50CC9">
      <w:pPr>
        <w:ind w:right="1"/>
        <w:jc w:val="both"/>
        <w:rPr>
          <w:rFonts w:ascii="Tahoma" w:hAnsi="Tahoma" w:cs="Tahoma"/>
          <w:b/>
        </w:rPr>
      </w:pPr>
    </w:p>
    <w:p w14:paraId="27A44D51" w14:textId="77777777" w:rsidR="00B50CC9" w:rsidRPr="00FB2CFB" w:rsidRDefault="00B50CC9" w:rsidP="00B50CC9">
      <w:pPr>
        <w:ind w:right="1"/>
        <w:jc w:val="both"/>
        <w:rPr>
          <w:rFonts w:ascii="Tahoma" w:hAnsi="Tahoma" w:cs="Tahoma"/>
          <w:b/>
        </w:rPr>
      </w:pPr>
    </w:p>
    <w:p w14:paraId="6536D5D2"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03B5B861"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6D6F019B"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569D8321"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73BC7183"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1F5B9758"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17C9BC0D"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13FF13A" w14:textId="77777777" w:rsidR="00B50CC9" w:rsidRPr="00FB2CFB" w:rsidRDefault="00B50CC9" w:rsidP="00B50CC9">
      <w:pPr>
        <w:ind w:right="1"/>
        <w:jc w:val="both"/>
        <w:rPr>
          <w:rFonts w:ascii="Tahoma" w:hAnsi="Tahoma" w:cs="Tahoma"/>
        </w:rPr>
      </w:pPr>
    </w:p>
    <w:p w14:paraId="7D1601E1"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052FD56" w14:textId="77777777" w:rsidR="00B50CC9" w:rsidRPr="00FB2CFB" w:rsidRDefault="00B50CC9" w:rsidP="00B50CC9">
      <w:pPr>
        <w:jc w:val="both"/>
        <w:rPr>
          <w:rFonts w:ascii="Tahoma" w:hAnsi="Tahoma" w:cs="Tahoma"/>
        </w:rPr>
      </w:pPr>
    </w:p>
    <w:p w14:paraId="1ACDBBF6"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61B09F89"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496D7D66"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FE53C6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84C5D3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14A1009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7FA0732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141AAB66"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87085C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FC7EC77"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3C789A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F82E72" w14:textId="77777777" w:rsidR="00B50CC9" w:rsidRPr="00FB2CFB" w:rsidRDefault="00B50CC9" w:rsidP="002A4383">
            <w:pPr>
              <w:spacing w:line="276" w:lineRule="auto"/>
              <w:jc w:val="both"/>
              <w:rPr>
                <w:rFonts w:ascii="Tahoma" w:hAnsi="Tahoma" w:cs="Tahoma"/>
                <w:lang w:eastAsia="en-US"/>
              </w:rPr>
            </w:pPr>
          </w:p>
        </w:tc>
      </w:tr>
      <w:tr w:rsidR="00B50CC9" w:rsidRPr="00FB2CFB" w14:paraId="0F521C8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E2E35A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DCE34F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AD1EE7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2B75C06" w14:textId="77777777" w:rsidR="00B50CC9" w:rsidRPr="00FB2CFB" w:rsidRDefault="00B50CC9" w:rsidP="002A4383">
            <w:pPr>
              <w:spacing w:line="276" w:lineRule="auto"/>
              <w:jc w:val="both"/>
              <w:rPr>
                <w:rFonts w:ascii="Tahoma" w:hAnsi="Tahoma" w:cs="Tahoma"/>
                <w:lang w:eastAsia="en-US"/>
              </w:rPr>
            </w:pPr>
          </w:p>
        </w:tc>
      </w:tr>
      <w:tr w:rsidR="00B50CC9" w:rsidRPr="00FB2CFB" w14:paraId="0A78480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C1C884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4DA42E6F"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E9625B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1321C66" w14:textId="77777777" w:rsidR="00B50CC9" w:rsidRPr="00FB2CFB" w:rsidRDefault="00B50CC9" w:rsidP="002A4383">
            <w:pPr>
              <w:spacing w:line="276" w:lineRule="auto"/>
              <w:jc w:val="both"/>
              <w:rPr>
                <w:rFonts w:ascii="Tahoma" w:hAnsi="Tahoma" w:cs="Tahoma"/>
                <w:lang w:eastAsia="en-US"/>
              </w:rPr>
            </w:pPr>
          </w:p>
        </w:tc>
      </w:tr>
      <w:tr w:rsidR="00B50CC9" w:rsidRPr="00FB2CFB" w14:paraId="28931F9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36F04C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51681BD"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B7BDB6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99D74B4" w14:textId="77777777" w:rsidR="00B50CC9" w:rsidRPr="00FB2CFB" w:rsidRDefault="00B50CC9" w:rsidP="002A4383">
            <w:pPr>
              <w:spacing w:line="276" w:lineRule="auto"/>
              <w:jc w:val="both"/>
              <w:rPr>
                <w:rFonts w:ascii="Tahoma" w:hAnsi="Tahoma" w:cs="Tahoma"/>
                <w:lang w:eastAsia="en-US"/>
              </w:rPr>
            </w:pPr>
          </w:p>
        </w:tc>
      </w:tr>
      <w:tr w:rsidR="00B50CC9" w:rsidRPr="00FB2CFB" w14:paraId="5CA797C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F30BE8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C0AEC0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A0CD8D3"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9E6F73C" w14:textId="77777777" w:rsidR="00B50CC9" w:rsidRPr="00FB2CFB" w:rsidRDefault="00B50CC9" w:rsidP="002A4383">
            <w:pPr>
              <w:spacing w:line="276" w:lineRule="auto"/>
              <w:jc w:val="both"/>
              <w:rPr>
                <w:rFonts w:ascii="Tahoma" w:hAnsi="Tahoma" w:cs="Tahoma"/>
                <w:lang w:eastAsia="en-US"/>
              </w:rPr>
            </w:pPr>
          </w:p>
        </w:tc>
      </w:tr>
      <w:tr w:rsidR="00B50CC9" w:rsidRPr="00FB2CFB" w14:paraId="4588727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4779FF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1C409050"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3ED0EC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5CA73B" w14:textId="77777777" w:rsidR="00B50CC9" w:rsidRPr="00FB2CFB" w:rsidRDefault="00B50CC9" w:rsidP="002A4383">
            <w:pPr>
              <w:spacing w:line="276" w:lineRule="auto"/>
              <w:jc w:val="both"/>
              <w:rPr>
                <w:rFonts w:ascii="Tahoma" w:hAnsi="Tahoma" w:cs="Tahoma"/>
                <w:lang w:eastAsia="en-US"/>
              </w:rPr>
            </w:pPr>
          </w:p>
        </w:tc>
      </w:tr>
    </w:tbl>
    <w:p w14:paraId="1E9B94D3" w14:textId="77777777" w:rsidR="00B50CC9" w:rsidRPr="00FB2CFB" w:rsidRDefault="00B50CC9" w:rsidP="00B50CC9">
      <w:pPr>
        <w:jc w:val="both"/>
        <w:rPr>
          <w:rFonts w:ascii="Tahoma" w:hAnsi="Tahoma" w:cs="Tahoma"/>
          <w:b/>
        </w:rPr>
      </w:pPr>
    </w:p>
    <w:p w14:paraId="51A91D78" w14:textId="77777777" w:rsidR="00B50CC9" w:rsidRDefault="00B50CC9" w:rsidP="00B50CC9">
      <w:pPr>
        <w:jc w:val="both"/>
        <w:rPr>
          <w:rFonts w:ascii="Tahoma" w:hAnsi="Tahoma" w:cs="Tahoma"/>
          <w:b/>
        </w:rPr>
      </w:pPr>
    </w:p>
    <w:p w14:paraId="5FDC74FC" w14:textId="77777777" w:rsidR="00FE0DD0" w:rsidRDefault="00FE0DD0" w:rsidP="00B50CC9">
      <w:pPr>
        <w:jc w:val="both"/>
        <w:rPr>
          <w:rFonts w:ascii="Tahoma" w:hAnsi="Tahoma" w:cs="Tahoma"/>
          <w:b/>
        </w:rPr>
      </w:pPr>
    </w:p>
    <w:p w14:paraId="142E261E"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497918CD"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1226C120"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5B94A6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067909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50235F9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78167F8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EFAED30"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73CB97E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48F6A5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CF0258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3DDCC7E" w14:textId="77777777" w:rsidR="00B50CC9" w:rsidRPr="00FB2CFB" w:rsidRDefault="00B50CC9" w:rsidP="002A4383">
            <w:pPr>
              <w:spacing w:line="276" w:lineRule="auto"/>
              <w:jc w:val="both"/>
              <w:rPr>
                <w:rFonts w:ascii="Tahoma" w:hAnsi="Tahoma" w:cs="Tahoma"/>
                <w:lang w:eastAsia="en-US"/>
              </w:rPr>
            </w:pPr>
          </w:p>
        </w:tc>
      </w:tr>
      <w:tr w:rsidR="00B50CC9" w:rsidRPr="00FB2CFB" w14:paraId="738D2CB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7B6A4E7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3850E0C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1CD13E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3807ECD" w14:textId="77777777" w:rsidR="00B50CC9" w:rsidRPr="00FB2CFB" w:rsidRDefault="00B50CC9" w:rsidP="002A4383">
            <w:pPr>
              <w:spacing w:line="276" w:lineRule="auto"/>
              <w:jc w:val="both"/>
              <w:rPr>
                <w:rFonts w:ascii="Tahoma" w:hAnsi="Tahoma" w:cs="Tahoma"/>
                <w:lang w:eastAsia="en-US"/>
              </w:rPr>
            </w:pPr>
          </w:p>
        </w:tc>
      </w:tr>
      <w:tr w:rsidR="00B50CC9" w:rsidRPr="00FB2CFB" w14:paraId="61F55B8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9F8D20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299D375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F601F2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597F740" w14:textId="77777777" w:rsidR="00B50CC9" w:rsidRPr="00FB2CFB" w:rsidRDefault="00B50CC9" w:rsidP="002A4383">
            <w:pPr>
              <w:spacing w:line="276" w:lineRule="auto"/>
              <w:jc w:val="both"/>
              <w:rPr>
                <w:rFonts w:ascii="Tahoma" w:hAnsi="Tahoma" w:cs="Tahoma"/>
                <w:lang w:eastAsia="en-US"/>
              </w:rPr>
            </w:pPr>
          </w:p>
        </w:tc>
      </w:tr>
      <w:tr w:rsidR="00B50CC9" w:rsidRPr="00FB2CFB" w14:paraId="6D341A12"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CC4CE2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525FAB9"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D10606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84F170C" w14:textId="77777777" w:rsidR="00B50CC9" w:rsidRPr="00FB2CFB" w:rsidRDefault="00B50CC9" w:rsidP="002A4383">
            <w:pPr>
              <w:spacing w:line="276" w:lineRule="auto"/>
              <w:jc w:val="both"/>
              <w:rPr>
                <w:rFonts w:ascii="Tahoma" w:hAnsi="Tahoma" w:cs="Tahoma"/>
                <w:lang w:eastAsia="en-US"/>
              </w:rPr>
            </w:pPr>
          </w:p>
        </w:tc>
      </w:tr>
      <w:tr w:rsidR="00B50CC9" w:rsidRPr="00FB2CFB" w14:paraId="59B662D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2D9284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5FEA78C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127DCA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14907A0" w14:textId="77777777" w:rsidR="00B50CC9" w:rsidRPr="00FB2CFB" w:rsidRDefault="00B50CC9" w:rsidP="002A4383">
            <w:pPr>
              <w:spacing w:line="276" w:lineRule="auto"/>
              <w:jc w:val="both"/>
              <w:rPr>
                <w:rFonts w:ascii="Tahoma" w:hAnsi="Tahoma" w:cs="Tahoma"/>
                <w:lang w:eastAsia="en-US"/>
              </w:rPr>
            </w:pPr>
          </w:p>
        </w:tc>
      </w:tr>
      <w:tr w:rsidR="00B50CC9" w:rsidRPr="00FB2CFB" w14:paraId="5096DACF"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4FB74A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DB7FA1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60358F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978F68A" w14:textId="77777777" w:rsidR="00B50CC9" w:rsidRPr="00FB2CFB" w:rsidRDefault="00B50CC9" w:rsidP="002A4383">
            <w:pPr>
              <w:spacing w:line="276" w:lineRule="auto"/>
              <w:jc w:val="both"/>
              <w:rPr>
                <w:rFonts w:ascii="Tahoma" w:hAnsi="Tahoma" w:cs="Tahoma"/>
                <w:lang w:eastAsia="en-US"/>
              </w:rPr>
            </w:pPr>
          </w:p>
        </w:tc>
      </w:tr>
    </w:tbl>
    <w:p w14:paraId="46550666" w14:textId="77777777" w:rsidR="00B50CC9" w:rsidRPr="00FB2CFB" w:rsidRDefault="00B50CC9" w:rsidP="00B50CC9">
      <w:pPr>
        <w:jc w:val="both"/>
        <w:rPr>
          <w:rFonts w:ascii="Tahoma" w:hAnsi="Tahoma" w:cs="Tahoma"/>
        </w:rPr>
      </w:pPr>
    </w:p>
    <w:p w14:paraId="46E350AB"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199A9341"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5B7ABE25"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5A0FE40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EAAC77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68B2F68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34A93C4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4EE97FA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EDD746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0C82B0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A28671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B06CCBE" w14:textId="77777777" w:rsidR="00B50CC9" w:rsidRPr="00FB2CFB" w:rsidRDefault="00B50CC9" w:rsidP="002A4383">
            <w:pPr>
              <w:spacing w:line="276" w:lineRule="auto"/>
              <w:jc w:val="both"/>
              <w:rPr>
                <w:rFonts w:ascii="Tahoma" w:hAnsi="Tahoma" w:cs="Tahoma"/>
                <w:lang w:eastAsia="en-US"/>
              </w:rPr>
            </w:pPr>
          </w:p>
        </w:tc>
      </w:tr>
      <w:tr w:rsidR="00B50CC9" w:rsidRPr="00FB2CFB" w14:paraId="0CC019C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ED2C90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77848C6"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C8CA56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AB13EB9" w14:textId="77777777" w:rsidR="00B50CC9" w:rsidRPr="00FB2CFB" w:rsidRDefault="00B50CC9" w:rsidP="002A4383">
            <w:pPr>
              <w:spacing w:line="276" w:lineRule="auto"/>
              <w:jc w:val="both"/>
              <w:rPr>
                <w:rFonts w:ascii="Tahoma" w:hAnsi="Tahoma" w:cs="Tahoma"/>
                <w:lang w:eastAsia="en-US"/>
              </w:rPr>
            </w:pPr>
          </w:p>
        </w:tc>
      </w:tr>
      <w:tr w:rsidR="00B50CC9" w:rsidRPr="00FB2CFB" w14:paraId="23BE924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0AA71B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65DA3633"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F5E3AD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D04FF2F" w14:textId="77777777" w:rsidR="00B50CC9" w:rsidRPr="00FB2CFB" w:rsidRDefault="00B50CC9" w:rsidP="002A4383">
            <w:pPr>
              <w:spacing w:line="276" w:lineRule="auto"/>
              <w:jc w:val="both"/>
              <w:rPr>
                <w:rFonts w:ascii="Tahoma" w:hAnsi="Tahoma" w:cs="Tahoma"/>
                <w:lang w:eastAsia="en-US"/>
              </w:rPr>
            </w:pPr>
          </w:p>
        </w:tc>
      </w:tr>
      <w:tr w:rsidR="00B50CC9" w:rsidRPr="00FB2CFB" w14:paraId="32C17178"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0FD9BD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7C501A8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815EF27"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C8483CE" w14:textId="77777777" w:rsidR="00B50CC9" w:rsidRPr="00FB2CFB" w:rsidRDefault="00B50CC9" w:rsidP="002A4383">
            <w:pPr>
              <w:spacing w:line="276" w:lineRule="auto"/>
              <w:jc w:val="both"/>
              <w:rPr>
                <w:rFonts w:ascii="Tahoma" w:hAnsi="Tahoma" w:cs="Tahoma"/>
                <w:lang w:eastAsia="en-US"/>
              </w:rPr>
            </w:pPr>
          </w:p>
        </w:tc>
      </w:tr>
      <w:tr w:rsidR="00B50CC9" w:rsidRPr="00FB2CFB" w14:paraId="7ED55D2B"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22AD75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094212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DC8113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F4901C3" w14:textId="77777777" w:rsidR="00B50CC9" w:rsidRPr="00FB2CFB" w:rsidRDefault="00B50CC9" w:rsidP="002A4383">
            <w:pPr>
              <w:spacing w:line="276" w:lineRule="auto"/>
              <w:jc w:val="both"/>
              <w:rPr>
                <w:rFonts w:ascii="Tahoma" w:hAnsi="Tahoma" w:cs="Tahoma"/>
                <w:lang w:eastAsia="en-US"/>
              </w:rPr>
            </w:pPr>
          </w:p>
        </w:tc>
      </w:tr>
      <w:tr w:rsidR="00B50CC9" w:rsidRPr="00FB2CFB" w14:paraId="45DDE367"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A6437D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51BE879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563D7C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25A1B81" w14:textId="77777777" w:rsidR="00B50CC9" w:rsidRPr="00FB2CFB" w:rsidRDefault="00B50CC9" w:rsidP="002A4383">
            <w:pPr>
              <w:spacing w:line="276" w:lineRule="auto"/>
              <w:jc w:val="both"/>
              <w:rPr>
                <w:rFonts w:ascii="Tahoma" w:hAnsi="Tahoma" w:cs="Tahoma"/>
                <w:lang w:eastAsia="en-US"/>
              </w:rPr>
            </w:pPr>
          </w:p>
        </w:tc>
      </w:tr>
    </w:tbl>
    <w:p w14:paraId="6C69C174" w14:textId="77777777" w:rsidR="00B50CC9" w:rsidRPr="00FB2CFB" w:rsidRDefault="00B50CC9" w:rsidP="00B50CC9">
      <w:pPr>
        <w:jc w:val="both"/>
        <w:rPr>
          <w:rFonts w:ascii="Tahoma" w:hAnsi="Tahoma" w:cs="Tahoma"/>
        </w:rPr>
      </w:pPr>
    </w:p>
    <w:p w14:paraId="302F7395"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771D919" w14:textId="77777777" w:rsidR="00B50CC9" w:rsidRPr="00FB2CFB" w:rsidRDefault="00B50CC9" w:rsidP="00B50CC9">
      <w:pPr>
        <w:jc w:val="both"/>
        <w:rPr>
          <w:rFonts w:ascii="Tahoma" w:hAnsi="Tahoma" w:cs="Tahoma"/>
        </w:rPr>
      </w:pPr>
    </w:p>
    <w:p w14:paraId="55A24FE0"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EDF1C44" w14:textId="77777777" w:rsidR="00B50CC9" w:rsidRPr="00FB2CFB" w:rsidRDefault="00B50CC9" w:rsidP="00B50CC9">
      <w:pPr>
        <w:jc w:val="both"/>
        <w:rPr>
          <w:rFonts w:ascii="Tahoma" w:hAnsi="Tahoma" w:cs="Tahoma"/>
          <w:b/>
        </w:rPr>
      </w:pPr>
    </w:p>
    <w:p w14:paraId="604C3903" w14:textId="77777777" w:rsidR="00B50CC9" w:rsidRPr="00FB2CFB" w:rsidRDefault="00B50CC9" w:rsidP="00B50CC9">
      <w:pPr>
        <w:jc w:val="both"/>
        <w:rPr>
          <w:rFonts w:ascii="Tahoma" w:hAnsi="Tahoma" w:cs="Tahoma"/>
          <w:b/>
        </w:rPr>
      </w:pPr>
    </w:p>
    <w:p w14:paraId="67341FE6"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55B8A567" w14:textId="77777777" w:rsidR="00B50CC9" w:rsidRPr="00FB2CFB" w:rsidRDefault="00B50CC9" w:rsidP="00B50CC9">
      <w:pPr>
        <w:pStyle w:val="Telobesedila-zamik"/>
        <w:tabs>
          <w:tab w:val="left" w:pos="0"/>
        </w:tabs>
        <w:ind w:left="0"/>
        <w:rPr>
          <w:rFonts w:ascii="Tahoma" w:hAnsi="Tahoma" w:cs="Tahoma"/>
          <w:sz w:val="20"/>
          <w:lang w:val="sl-SI"/>
        </w:rPr>
      </w:pPr>
    </w:p>
    <w:p w14:paraId="27AE3B02" w14:textId="77777777" w:rsidR="00B50CC9" w:rsidRPr="00FB2CFB" w:rsidRDefault="00B50CC9" w:rsidP="00B50CC9">
      <w:pPr>
        <w:pStyle w:val="Telobesedila-zamik"/>
        <w:tabs>
          <w:tab w:val="left" w:pos="0"/>
        </w:tabs>
        <w:ind w:left="0"/>
        <w:rPr>
          <w:rFonts w:ascii="Tahoma" w:hAnsi="Tahoma" w:cs="Tahoma"/>
          <w:sz w:val="20"/>
          <w:lang w:val="sl-SI"/>
        </w:rPr>
      </w:pPr>
    </w:p>
    <w:p w14:paraId="621A865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2EA1279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777910EA" w14:textId="77777777" w:rsidR="00B50CC9" w:rsidRPr="00FB2CFB" w:rsidRDefault="00B50CC9" w:rsidP="00B50CC9">
      <w:pPr>
        <w:pStyle w:val="Telobesedila-zamik"/>
        <w:tabs>
          <w:tab w:val="left" w:pos="0"/>
        </w:tabs>
        <w:ind w:left="0"/>
        <w:rPr>
          <w:rFonts w:ascii="Tahoma" w:hAnsi="Tahoma" w:cs="Tahoma"/>
          <w:sz w:val="20"/>
          <w:lang w:val="sl-SI"/>
        </w:rPr>
      </w:pPr>
    </w:p>
    <w:p w14:paraId="7A8AD644"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3B4AF93F"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4648BA2E" w14:textId="77777777" w:rsidR="00EB45E9" w:rsidRDefault="00EB45E9" w:rsidP="00B11E1B">
      <w:pPr>
        <w:keepNext/>
        <w:widowControl w:val="0"/>
        <w:tabs>
          <w:tab w:val="left" w:pos="284"/>
        </w:tabs>
        <w:jc w:val="both"/>
        <w:rPr>
          <w:rFonts w:ascii="Tahoma" w:hAnsi="Tahoma" w:cs="Tahoma"/>
          <w:i/>
        </w:rPr>
      </w:pPr>
    </w:p>
    <w:p w14:paraId="6F1B5DCF" w14:textId="77777777" w:rsidR="00FE0DD0" w:rsidRDefault="00FE0DD0" w:rsidP="00B11E1B">
      <w:pPr>
        <w:keepNext/>
        <w:widowControl w:val="0"/>
        <w:tabs>
          <w:tab w:val="left" w:pos="284"/>
        </w:tabs>
        <w:jc w:val="both"/>
        <w:rPr>
          <w:rFonts w:ascii="Tahoma" w:hAnsi="Tahoma" w:cs="Tahoma"/>
          <w:i/>
        </w:rPr>
      </w:pPr>
    </w:p>
    <w:p w14:paraId="07EACC02" w14:textId="77777777" w:rsidR="00200A19" w:rsidRDefault="00200A19" w:rsidP="00B11E1B">
      <w:pPr>
        <w:keepNext/>
        <w:widowControl w:val="0"/>
        <w:tabs>
          <w:tab w:val="left" w:pos="284"/>
        </w:tabs>
        <w:jc w:val="both"/>
        <w:rPr>
          <w:rFonts w:ascii="Tahoma" w:hAnsi="Tahoma" w:cs="Tahoma"/>
          <w:i/>
        </w:rPr>
      </w:pPr>
      <w:r>
        <w:rPr>
          <w:rFonts w:ascii="Tahoma" w:hAnsi="Tahoma" w:cs="Tahoma"/>
          <w:i/>
        </w:rPr>
        <w:t>Navodilo:</w:t>
      </w:r>
    </w:p>
    <w:p w14:paraId="55A11B4D" w14:textId="77777777" w:rsidR="00200A19" w:rsidRPr="00076910" w:rsidRDefault="00200A19" w:rsidP="00B11E1B">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20A14A1E"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p w14:paraId="32B647A1" w14:textId="77777777" w:rsidR="00066AA3" w:rsidRPr="0095763A" w:rsidRDefault="00066AA3" w:rsidP="009D26CC">
      <w:pPr>
        <w:keepLines/>
        <w:widowControl w:val="0"/>
        <w:spacing w:after="200" w:line="276" w:lineRule="auto"/>
        <w:ind w:left="284"/>
        <w:jc w:val="both"/>
        <w:rPr>
          <w:rFonts w:ascii="Tahoma" w:eastAsia="Calibri" w:hAnsi="Tahoma" w:cs="Tahoma"/>
          <w:i/>
          <w:iCs/>
          <w:sz w:val="16"/>
          <w:szCs w:val="16"/>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5EB732C6" w14:textId="77777777" w:rsidTr="00A34167">
        <w:tc>
          <w:tcPr>
            <w:tcW w:w="599" w:type="dxa"/>
            <w:tcBorders>
              <w:top w:val="single" w:sz="4" w:space="0" w:color="auto"/>
              <w:bottom w:val="single" w:sz="4" w:space="0" w:color="auto"/>
              <w:right w:val="nil"/>
            </w:tcBorders>
          </w:tcPr>
          <w:p w14:paraId="1C5D19AF" w14:textId="77777777" w:rsidR="00DC10BE" w:rsidRPr="00076910" w:rsidRDefault="00DC10BE" w:rsidP="00B11E1B">
            <w:pPr>
              <w:keepNext/>
              <w:widowControl w:val="0"/>
              <w:jc w:val="right"/>
              <w:rPr>
                <w:rFonts w:ascii="Tahoma" w:hAnsi="Tahoma" w:cs="Tahoma"/>
              </w:rPr>
            </w:pPr>
            <w:r w:rsidRPr="00076910">
              <w:rPr>
                <w:rFonts w:ascii="Tahoma" w:hAnsi="Tahoma" w:cs="Tahoma"/>
              </w:rPr>
              <w:t xml:space="preserve">   </w:t>
            </w:r>
          </w:p>
        </w:tc>
        <w:tc>
          <w:tcPr>
            <w:tcW w:w="7551" w:type="dxa"/>
            <w:tcBorders>
              <w:top w:val="single" w:sz="4" w:space="0" w:color="auto"/>
              <w:left w:val="nil"/>
              <w:bottom w:val="single" w:sz="4" w:space="0" w:color="auto"/>
            </w:tcBorders>
          </w:tcPr>
          <w:p w14:paraId="3AAF159B" w14:textId="77777777" w:rsidR="00DC10BE" w:rsidRPr="00AF1BBB" w:rsidRDefault="00DC10BE" w:rsidP="00B11E1B">
            <w:pPr>
              <w:keepNext/>
              <w:widowControl w:val="0"/>
              <w:rPr>
                <w:rFonts w:ascii="Tahoma" w:hAnsi="Tahoma" w:cs="Tahoma"/>
              </w:rPr>
            </w:pPr>
            <w:r w:rsidRPr="00AF1BBB">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69DCBCA3" w14:textId="77777777" w:rsidR="00DC10BE" w:rsidRPr="00076910" w:rsidRDefault="00BE71E3" w:rsidP="00B11E1B">
            <w:pPr>
              <w:keepNext/>
              <w:widowControl w:val="0"/>
              <w:jc w:val="right"/>
              <w:rPr>
                <w:rFonts w:ascii="Tahoma" w:hAnsi="Tahoma" w:cs="Tahoma"/>
                <w:b/>
              </w:rPr>
            </w:pPr>
            <w:r w:rsidRPr="00AF1BBB">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543DB78B" w14:textId="77777777" w:rsidR="00DC10BE" w:rsidRPr="00076910" w:rsidRDefault="00DC10BE" w:rsidP="00B11E1B">
            <w:pPr>
              <w:keepNext/>
              <w:widowControl w:val="0"/>
              <w:rPr>
                <w:rFonts w:ascii="Tahoma" w:hAnsi="Tahoma" w:cs="Tahoma"/>
                <w:b/>
                <w:i/>
              </w:rPr>
            </w:pPr>
          </w:p>
        </w:tc>
      </w:tr>
    </w:tbl>
    <w:p w14:paraId="3523C99F" w14:textId="77777777" w:rsidR="00DC10BE" w:rsidRPr="009D26CC" w:rsidRDefault="00DC10BE" w:rsidP="00B11E1B">
      <w:pPr>
        <w:keepNext/>
        <w:widowControl w:val="0"/>
        <w:jc w:val="both"/>
        <w:rPr>
          <w:rFonts w:ascii="Tahoma" w:hAnsi="Tahoma" w:cs="Tahoma"/>
        </w:rPr>
      </w:pPr>
    </w:p>
    <w:p w14:paraId="6788E334"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___________________</w:t>
      </w:r>
    </w:p>
    <w:p w14:paraId="0981350F"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w:t>
      </w:r>
      <w:r w:rsidRPr="009D26CC">
        <w:rPr>
          <w:rFonts w:ascii="Tahoma" w:hAnsi="Tahoma" w:cs="Tahoma"/>
        </w:rPr>
        <w:tab/>
      </w:r>
      <w:r w:rsidRPr="009D26CC">
        <w:rPr>
          <w:rFonts w:ascii="Tahoma" w:hAnsi="Tahoma" w:cs="Tahoma"/>
        </w:rPr>
        <w:tab/>
        <w:t>(kraj in datum)</w:t>
      </w:r>
    </w:p>
    <w:p w14:paraId="3CDD3AE5" w14:textId="77777777" w:rsidR="00066AA3" w:rsidRPr="009D26CC" w:rsidRDefault="00066AA3" w:rsidP="00066AA3">
      <w:pPr>
        <w:keepNext/>
        <w:widowControl w:val="0"/>
        <w:jc w:val="both"/>
        <w:rPr>
          <w:rFonts w:ascii="Tahoma" w:hAnsi="Tahoma" w:cs="Tahoma"/>
        </w:rPr>
      </w:pPr>
      <w:r w:rsidRPr="009D26CC">
        <w:rPr>
          <w:rFonts w:ascii="Tahoma" w:hAnsi="Tahoma" w:cs="Tahoma"/>
        </w:rPr>
        <w:t>(izdajatelj menice za dobro izvedbo pogodbenih obveznosti)</w:t>
      </w:r>
    </w:p>
    <w:p w14:paraId="0E2930BF" w14:textId="77777777" w:rsidR="00066AA3" w:rsidRPr="009D26CC" w:rsidRDefault="00066AA3" w:rsidP="00066AA3">
      <w:pPr>
        <w:keepNext/>
        <w:widowControl w:val="0"/>
        <w:jc w:val="both"/>
        <w:rPr>
          <w:rFonts w:ascii="Tahoma" w:hAnsi="Tahoma" w:cs="Tahoma"/>
        </w:rPr>
      </w:pPr>
    </w:p>
    <w:p w14:paraId="5D3FC2C9" w14:textId="77777777" w:rsidR="00066AA3" w:rsidRPr="009D26CC" w:rsidRDefault="00066AA3" w:rsidP="0018094C">
      <w:pPr>
        <w:keepNext/>
        <w:widowControl w:val="0"/>
        <w:jc w:val="center"/>
        <w:rPr>
          <w:rFonts w:ascii="Tahoma" w:hAnsi="Tahoma" w:cs="Tahoma"/>
          <w:b/>
        </w:rPr>
      </w:pPr>
      <w:r w:rsidRPr="009D26CC">
        <w:rPr>
          <w:rFonts w:ascii="Tahoma" w:hAnsi="Tahoma" w:cs="Tahoma"/>
          <w:b/>
        </w:rPr>
        <w:t>MENIČNA IZJAVA ZA DOBRO IZVEDBO POGODBENIH OBVEZNOSTI</w:t>
      </w:r>
    </w:p>
    <w:p w14:paraId="72208A15" w14:textId="77777777" w:rsidR="00066AA3" w:rsidRPr="009D26CC" w:rsidRDefault="00066AA3" w:rsidP="00066AA3">
      <w:pPr>
        <w:keepNext/>
        <w:widowControl w:val="0"/>
        <w:jc w:val="both"/>
        <w:rPr>
          <w:rFonts w:ascii="Tahoma" w:hAnsi="Tahoma" w:cs="Tahoma"/>
        </w:rPr>
      </w:pPr>
    </w:p>
    <w:p w14:paraId="655E4B80" w14:textId="77777777" w:rsidR="00066AA3" w:rsidRPr="009D26CC" w:rsidRDefault="00066AA3" w:rsidP="00066AA3">
      <w:pPr>
        <w:keepNext/>
        <w:widowControl w:val="0"/>
        <w:jc w:val="both"/>
        <w:rPr>
          <w:rFonts w:ascii="Tahoma" w:hAnsi="Tahoma" w:cs="Tahoma"/>
        </w:rPr>
      </w:pPr>
      <w:r w:rsidRPr="009D26CC">
        <w:rPr>
          <w:rFonts w:ascii="Tahoma" w:hAnsi="Tahoma" w:cs="Tahoma"/>
        </w:rPr>
        <w:t>V skladu s pogodbo št. _____________ z dne _________ za ______________________________ _______________________________________________________________ (predmet pogodbe), sklenjeno med naročnikom JAVNO PODJETJE ENERGETIKA LJUBLJANA d.o.o., Verovškova ulica 62, 1000 Ljubljana (upravičenec) in ____________________________________________________ _____________________________________________ (naziv in naslov izvajalca), je izvajalec dolžan izvesti ____________________________________________________________________ ________________________________________________________________________ (predmet pogodbe) v skupni pogodbeni vrednosti _____________________ EUR brez DDV.</w:t>
      </w:r>
    </w:p>
    <w:p w14:paraId="6D8361B6" w14:textId="77777777" w:rsidR="00066AA3" w:rsidRPr="009D26CC" w:rsidRDefault="00066AA3" w:rsidP="00066AA3">
      <w:pPr>
        <w:keepNext/>
        <w:widowControl w:val="0"/>
        <w:jc w:val="both"/>
        <w:rPr>
          <w:rFonts w:ascii="Tahoma" w:hAnsi="Tahoma" w:cs="Tahoma"/>
        </w:rPr>
      </w:pPr>
    </w:p>
    <w:p w14:paraId="644878C1" w14:textId="77777777" w:rsidR="00066AA3" w:rsidRPr="009D26CC" w:rsidRDefault="00066AA3" w:rsidP="00066AA3">
      <w:pPr>
        <w:keepNext/>
        <w:widowControl w:val="0"/>
        <w:jc w:val="both"/>
        <w:rPr>
          <w:rFonts w:ascii="Tahoma" w:hAnsi="Tahoma" w:cs="Tahoma"/>
        </w:rPr>
      </w:pPr>
      <w:r w:rsidRPr="009D26CC">
        <w:rPr>
          <w:rFonts w:ascii="Tahoma" w:hAnsi="Tahoma" w:cs="Tahoma"/>
        </w:rPr>
        <w:t>Kot garancijo za dobro izvedbo pogodbenih obveznosti po zgoraj omenjeni pogodbi, mi kot izvajalec izdajamo eno bianko menico s pooblastilom za njeno izpolnitev in unovčitev, na kateri je/so podpisana/ne pooblaščena/ne oseba/e za zastopanje:</w:t>
      </w:r>
    </w:p>
    <w:p w14:paraId="4B4D64D8"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73229F69"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124A8365"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4F9F8418"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59B74B8" w14:textId="77777777" w:rsidR="00066AA3" w:rsidRPr="009D26CC" w:rsidRDefault="00066AA3" w:rsidP="00066AA3">
      <w:pPr>
        <w:keepNext/>
        <w:widowControl w:val="0"/>
        <w:jc w:val="both"/>
        <w:rPr>
          <w:rFonts w:ascii="Tahoma" w:hAnsi="Tahoma" w:cs="Tahoma"/>
        </w:rPr>
      </w:pPr>
    </w:p>
    <w:p w14:paraId="27D9952E"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14:paraId="613CD37C" w14:textId="77777777" w:rsidR="00066AA3" w:rsidRPr="009D26CC" w:rsidRDefault="00066AA3" w:rsidP="00272103">
      <w:pPr>
        <w:keepNext/>
        <w:widowControl w:val="0"/>
        <w:numPr>
          <w:ilvl w:val="0"/>
          <w:numId w:val="17"/>
        </w:numPr>
        <w:jc w:val="both"/>
        <w:rPr>
          <w:rFonts w:ascii="Tahoma" w:hAnsi="Tahoma" w:cs="Tahoma"/>
        </w:rPr>
      </w:pPr>
      <w:r w:rsidRPr="009D26CC">
        <w:rPr>
          <w:rFonts w:ascii="Tahoma" w:hAnsi="Tahoma" w:cs="Tahoma"/>
        </w:rPr>
        <w:t>izpolni bianko menico do vrednosti ___________ EUR,</w:t>
      </w:r>
    </w:p>
    <w:p w14:paraId="758A2AB7" w14:textId="77777777" w:rsidR="00066AA3" w:rsidRPr="009D26CC" w:rsidRDefault="00066AA3" w:rsidP="00272103">
      <w:pPr>
        <w:keepNext/>
        <w:widowControl w:val="0"/>
        <w:numPr>
          <w:ilvl w:val="0"/>
          <w:numId w:val="17"/>
        </w:numPr>
        <w:jc w:val="both"/>
        <w:rPr>
          <w:rFonts w:ascii="Tahoma" w:hAnsi="Tahoma" w:cs="Tahoma"/>
        </w:rPr>
      </w:pPr>
      <w:r w:rsidRPr="009D26CC">
        <w:rPr>
          <w:rFonts w:ascii="Tahoma" w:hAnsi="Tahoma" w:cs="Tahoma"/>
        </w:rPr>
        <w:t>da izpolni vse druge sestavne dele menice, ki niso izpolnjeni,</w:t>
      </w:r>
    </w:p>
    <w:p w14:paraId="5095932F" w14:textId="77777777" w:rsidR="00066AA3" w:rsidRPr="009D26CC" w:rsidRDefault="00066AA3" w:rsidP="00272103">
      <w:pPr>
        <w:keepNext/>
        <w:widowControl w:val="0"/>
        <w:numPr>
          <w:ilvl w:val="0"/>
          <w:numId w:val="17"/>
        </w:numPr>
        <w:jc w:val="both"/>
        <w:rPr>
          <w:rFonts w:ascii="Tahoma" w:hAnsi="Tahoma" w:cs="Tahoma"/>
        </w:rPr>
      </w:pPr>
      <w:r w:rsidRPr="009D26CC">
        <w:rPr>
          <w:rFonts w:ascii="Tahoma" w:hAnsi="Tahoma" w:cs="Tahoma"/>
        </w:rPr>
        <w:t>da po potrebi zapiše na menici tudi katerokoli menično klavzulo, ki sicer ni bistvena menična sestavina.</w:t>
      </w:r>
    </w:p>
    <w:p w14:paraId="153C50B6" w14:textId="77777777" w:rsidR="00066AA3" w:rsidRPr="009D26CC" w:rsidRDefault="00066AA3" w:rsidP="00066AA3">
      <w:pPr>
        <w:keepNext/>
        <w:widowControl w:val="0"/>
        <w:jc w:val="both"/>
        <w:rPr>
          <w:rFonts w:ascii="Tahoma" w:hAnsi="Tahoma" w:cs="Tahoma"/>
        </w:rPr>
      </w:pPr>
    </w:p>
    <w:p w14:paraId="45F11967" w14:textId="77777777" w:rsidR="00066AA3" w:rsidRPr="009D26CC" w:rsidRDefault="00066AA3" w:rsidP="00066AA3">
      <w:pPr>
        <w:keepNext/>
        <w:widowControl w:val="0"/>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4D68629A" w14:textId="77777777" w:rsidR="00066AA3" w:rsidRPr="009D26CC" w:rsidRDefault="00066AA3" w:rsidP="00066AA3">
      <w:pPr>
        <w:keepNext/>
        <w:widowControl w:val="0"/>
        <w:jc w:val="both"/>
        <w:rPr>
          <w:rFonts w:ascii="Tahoma" w:hAnsi="Tahoma" w:cs="Tahoma"/>
          <w:b/>
        </w:rPr>
      </w:pPr>
    </w:p>
    <w:p w14:paraId="389B9426" w14:textId="77777777" w:rsidR="00066AA3" w:rsidRPr="009D26CC" w:rsidRDefault="00066AA3" w:rsidP="00066AA3">
      <w:pPr>
        <w:keepNext/>
        <w:widowControl w:val="0"/>
        <w:jc w:val="both"/>
        <w:rPr>
          <w:rFonts w:ascii="Tahoma" w:hAnsi="Tahoma" w:cs="Tahoma"/>
          <w:b/>
        </w:rPr>
      </w:pPr>
      <w:r w:rsidRPr="009D26CC">
        <w:rPr>
          <w:rFonts w:ascii="Tahoma" w:hAnsi="Tahoma" w:cs="Tahoma"/>
          <w:b/>
        </w:rPr>
        <w:t>Pooblaščamo JAVNO PODJETJE ENERGETIKA LJUBLJANA d.o.o., da menico po potrebi domicilira pri katerikoli banki, pri kateri imamo odprt račun.</w:t>
      </w:r>
    </w:p>
    <w:p w14:paraId="438F465A" w14:textId="77777777" w:rsidR="00066AA3" w:rsidRPr="009D26CC" w:rsidRDefault="00066AA3" w:rsidP="00066AA3">
      <w:pPr>
        <w:keepNext/>
        <w:widowControl w:val="0"/>
        <w:jc w:val="both"/>
        <w:rPr>
          <w:rFonts w:ascii="Tahoma" w:hAnsi="Tahoma" w:cs="Tahoma"/>
        </w:rPr>
      </w:pPr>
    </w:p>
    <w:p w14:paraId="6A8ACEA6" w14:textId="77777777" w:rsidR="00066AA3" w:rsidRPr="009D26CC" w:rsidRDefault="00066AA3" w:rsidP="00066AA3">
      <w:pPr>
        <w:keepNext/>
        <w:widowControl w:val="0"/>
        <w:jc w:val="both"/>
        <w:rPr>
          <w:rFonts w:ascii="Tahoma" w:hAnsi="Tahoma" w:cs="Tahoma"/>
        </w:rPr>
      </w:pPr>
      <w:r w:rsidRPr="009D26CC">
        <w:rPr>
          <w:rFonts w:ascii="Tahoma" w:hAnsi="Tahoma" w:cs="Tahoma"/>
        </w:rPr>
        <w:t>S to menično izjavo pooblaščamo ____________________________________________________ ______________________________ (navedba banke), da v breme našega transakcijskega računa št. ____________________________ unovči predloženo menico najkasneje do _______________.</w:t>
      </w:r>
    </w:p>
    <w:p w14:paraId="6A269BFB" w14:textId="77777777" w:rsidR="00066AA3" w:rsidRPr="009D26CC" w:rsidRDefault="00066AA3" w:rsidP="00066AA3">
      <w:pPr>
        <w:keepNext/>
        <w:widowControl w:val="0"/>
        <w:jc w:val="both"/>
        <w:rPr>
          <w:rFonts w:ascii="Tahoma" w:hAnsi="Tahoma" w:cs="Tahoma"/>
        </w:rPr>
      </w:pPr>
    </w:p>
    <w:p w14:paraId="663AD8AE"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7A9765A5" w14:textId="77777777" w:rsidR="00066AA3" w:rsidRPr="009D26CC" w:rsidRDefault="00066AA3" w:rsidP="00066AA3">
      <w:pPr>
        <w:keepNext/>
        <w:widowControl w:val="0"/>
        <w:jc w:val="both"/>
        <w:rPr>
          <w:rFonts w:ascii="Tahoma" w:hAnsi="Tahoma" w:cs="Tahoma"/>
        </w:rPr>
      </w:pPr>
    </w:p>
    <w:p w14:paraId="1D23745D" w14:textId="77777777" w:rsidR="00066AA3" w:rsidRPr="009D26CC" w:rsidRDefault="00066AA3" w:rsidP="00066AA3">
      <w:pPr>
        <w:keepNext/>
        <w:widowControl w:val="0"/>
        <w:jc w:val="both"/>
        <w:rPr>
          <w:rFonts w:ascii="Tahoma" w:hAnsi="Tahoma" w:cs="Tahoma"/>
        </w:rPr>
      </w:pPr>
      <w:r w:rsidRPr="009D26CC">
        <w:rPr>
          <w:rFonts w:ascii="Tahoma" w:hAnsi="Tahoma" w:cs="Tahoma"/>
        </w:rPr>
        <w:t>S podpisom tega pooblastila soglašamo, da ENERGETIKA LJUBLJANA d.o.o., opravi poizvedbe o številkah transakcijskih računov pri katerikoli banki, finančni organizaciji ali upravljavcu baz podatkov o računih.</w:t>
      </w:r>
    </w:p>
    <w:p w14:paraId="7433CC5A" w14:textId="77777777" w:rsidR="00066AA3" w:rsidRPr="009D26CC" w:rsidRDefault="00066AA3" w:rsidP="00066AA3">
      <w:pPr>
        <w:keepNext/>
        <w:widowControl w:val="0"/>
        <w:jc w:val="both"/>
        <w:rPr>
          <w:rFonts w:ascii="Tahoma" w:hAnsi="Tahoma" w:cs="Tahoma"/>
        </w:rPr>
      </w:pPr>
      <w:r w:rsidRPr="009D26CC">
        <w:rPr>
          <w:rFonts w:ascii="Tahoma" w:hAnsi="Tahoma" w:cs="Tahoma"/>
        </w:rPr>
        <w:t>Zavezujemo se, da tega pooblastila ne bomo preklicali.</w:t>
      </w:r>
    </w:p>
    <w:p w14:paraId="02339E39" w14:textId="77777777" w:rsidR="00066AA3" w:rsidRPr="009D26CC" w:rsidRDefault="00066AA3" w:rsidP="00066AA3">
      <w:pPr>
        <w:keepNext/>
        <w:widowControl w:val="0"/>
        <w:jc w:val="both"/>
        <w:rPr>
          <w:rFonts w:ascii="Tahoma" w:hAnsi="Tahoma" w:cs="Tahoma"/>
        </w:rPr>
      </w:pPr>
    </w:p>
    <w:p w14:paraId="11499833" w14:textId="77777777" w:rsidR="00066AA3" w:rsidRPr="009D26CC" w:rsidRDefault="00066AA3" w:rsidP="00066AA3">
      <w:pPr>
        <w:keepNext/>
        <w:widowControl w:val="0"/>
        <w:jc w:val="both"/>
        <w:rPr>
          <w:rFonts w:ascii="Tahoma" w:hAnsi="Tahoma" w:cs="Tahoma"/>
        </w:rPr>
      </w:pPr>
      <w:r w:rsidRPr="009D26CC">
        <w:rPr>
          <w:rFonts w:ascii="Tahoma" w:hAnsi="Tahoma" w:cs="Tahoma"/>
        </w:rPr>
        <w:t>Priloga: 1 bianko menica</w:t>
      </w:r>
    </w:p>
    <w:p w14:paraId="4F608571" w14:textId="02220ADB"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Izdajatelj menice:</w:t>
      </w:r>
    </w:p>
    <w:p w14:paraId="44EC1146" w14:textId="2910C83A"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w:t>
      </w:r>
      <w:r w:rsidR="00FE2565">
        <w:rPr>
          <w:rFonts w:ascii="Tahoma" w:hAnsi="Tahoma" w:cs="Tahoma"/>
        </w:rPr>
        <w:t>Ž</w:t>
      </w:r>
      <w:r w:rsidRPr="009D26CC">
        <w:rPr>
          <w:rFonts w:ascii="Tahoma" w:hAnsi="Tahoma" w:cs="Tahoma"/>
        </w:rPr>
        <w:t>ig in podpisi)</w:t>
      </w:r>
    </w:p>
    <w:p w14:paraId="61177D57" w14:textId="77777777" w:rsidR="00066AA3" w:rsidRPr="00DE1889" w:rsidRDefault="00066AA3" w:rsidP="00206E5F">
      <w:pPr>
        <w:keepNext/>
        <w:widowControl w:val="0"/>
        <w:rPr>
          <w:rFonts w:ascii="Tahoma" w:eastAsia="Calibri" w:hAnsi="Tahoma" w:cs="Tahoma"/>
          <w:iCs/>
          <w:lang w:eastAsia="en-US"/>
        </w:rPr>
      </w:pPr>
    </w:p>
    <w:sectPr w:rsidR="00066AA3" w:rsidRPr="00DE1889" w:rsidSect="001F1336">
      <w:footerReference w:type="default" r:id="rId19"/>
      <w:headerReference w:type="first" r:id="rId20"/>
      <w:footerReference w:type="first" r:id="rId21"/>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8EFDE" w14:textId="77777777" w:rsidR="00EB6CC3" w:rsidRDefault="00EB6CC3">
      <w:r>
        <w:separator/>
      </w:r>
    </w:p>
  </w:endnote>
  <w:endnote w:type="continuationSeparator" w:id="0">
    <w:p w14:paraId="1AB13F80" w14:textId="77777777" w:rsidR="00EB6CC3" w:rsidRDefault="00EB6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D3E8" w14:textId="0FA7D352" w:rsidR="005A5F29" w:rsidRPr="004D7C18" w:rsidRDefault="005A5F29">
    <w:pPr>
      <w:pStyle w:val="Noga"/>
      <w:rPr>
        <w:rFonts w:ascii="Tahoma" w:hAnsi="Tahoma" w:cs="Tahoma"/>
        <w:sz w:val="16"/>
        <w:szCs w:val="16"/>
      </w:rPr>
    </w:pPr>
    <w:r>
      <w:rPr>
        <w:rFonts w:ascii="Tahoma" w:hAnsi="Tahoma" w:cs="Tahoma"/>
        <w:sz w:val="16"/>
        <w:szCs w:val="16"/>
        <w:lang w:val="sl-SI"/>
      </w:rPr>
      <w:t>JPE-SOP-371/24 – Odoriranje ZP</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2C726C">
      <w:rPr>
        <w:rFonts w:ascii="Tahoma" w:hAnsi="Tahoma" w:cs="Tahoma"/>
        <w:bCs/>
        <w:noProof/>
        <w:sz w:val="16"/>
        <w:szCs w:val="16"/>
      </w:rPr>
      <w:t>28</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2C726C">
      <w:rPr>
        <w:rFonts w:ascii="Tahoma" w:hAnsi="Tahoma" w:cs="Tahoma"/>
        <w:bCs/>
        <w:noProof/>
        <w:sz w:val="16"/>
        <w:szCs w:val="16"/>
      </w:rPr>
      <w:t>31</w:t>
    </w:r>
    <w:r w:rsidRPr="004D7C18">
      <w:rPr>
        <w:rFonts w:ascii="Tahoma" w:hAnsi="Tahoma" w:cs="Tahoma"/>
        <w:bCs/>
        <w:sz w:val="16"/>
        <w:szCs w:val="16"/>
      </w:rPr>
      <w:fldChar w:fldCharType="end"/>
    </w:r>
  </w:p>
  <w:p w14:paraId="13BA4DF7" w14:textId="77777777" w:rsidR="005A5F29" w:rsidRPr="007653AE" w:rsidRDefault="005A5F29"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5B6B" w14:textId="77777777" w:rsidR="005A5F29" w:rsidRPr="00F043FE" w:rsidRDefault="005A5F29" w:rsidP="004D7C18">
    <w:pPr>
      <w:pStyle w:val="Noga"/>
      <w:rPr>
        <w:rFonts w:ascii="Tahoma" w:hAnsi="Tahoma" w:cs="Tahoma"/>
        <w:sz w:val="16"/>
        <w:szCs w:val="16"/>
      </w:rPr>
    </w:pPr>
  </w:p>
  <w:p w14:paraId="130BF78F" w14:textId="77777777" w:rsidR="005A5F29" w:rsidRPr="00B62FAB" w:rsidRDefault="005A5F29"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7948DB56" wp14:editId="7B135C1D">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4D24DAB3" w14:textId="77777777" w:rsidR="005A5F29" w:rsidRDefault="005A5F29">
    <w:pPr>
      <w:pStyle w:val="Noga"/>
    </w:pPr>
  </w:p>
  <w:p w14:paraId="19E6F63F" w14:textId="77777777" w:rsidR="005A5F29" w:rsidRDefault="005A5F2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77584" w14:textId="77777777" w:rsidR="00EB6CC3" w:rsidRDefault="00EB6CC3">
      <w:r>
        <w:separator/>
      </w:r>
    </w:p>
  </w:footnote>
  <w:footnote w:type="continuationSeparator" w:id="0">
    <w:p w14:paraId="7FE6F9EE" w14:textId="77777777" w:rsidR="00EB6CC3" w:rsidRDefault="00EB6CC3">
      <w:r>
        <w:continuationSeparator/>
      </w:r>
    </w:p>
  </w:footnote>
  <w:footnote w:id="1">
    <w:p w14:paraId="30C1B7B4" w14:textId="77777777" w:rsidR="005A5F29" w:rsidRPr="00877182" w:rsidRDefault="005A5F29"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8450" w14:textId="77777777" w:rsidR="005A5F29" w:rsidRDefault="005A5F29" w:rsidP="00E17DA7">
    <w:pPr>
      <w:pStyle w:val="Glava"/>
      <w:ind w:left="4248"/>
    </w:pPr>
    <w:r>
      <w:rPr>
        <w:noProof/>
        <w:lang w:val="sl-SI"/>
      </w:rPr>
      <w:drawing>
        <wp:inline distT="0" distB="0" distL="0" distR="0" wp14:anchorId="53C8C533" wp14:editId="58420F11">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914C38"/>
    <w:multiLevelType w:val="hybridMultilevel"/>
    <w:tmpl w:val="1F58DE6A"/>
    <w:lvl w:ilvl="0" w:tplc="3C666CB0">
      <w:start w:val="1"/>
      <w:numFmt w:val="upperRoman"/>
      <w:lvlText w:val="%1."/>
      <w:lvlJc w:val="right"/>
      <w:pPr>
        <w:ind w:left="720" w:hanging="360"/>
      </w:pPr>
      <w:rPr>
        <w:rFonts w:ascii="Tahoma" w:hAnsi="Tahoma" w:cs="Tahoma" w:hint="default"/>
        <w:b/>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18D5DD0"/>
    <w:multiLevelType w:val="hybridMultilevel"/>
    <w:tmpl w:val="D1543768"/>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2B3A01B3"/>
    <w:multiLevelType w:val="hybridMultilevel"/>
    <w:tmpl w:val="2EEED3E2"/>
    <w:lvl w:ilvl="0" w:tplc="329264D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F480DA1"/>
    <w:multiLevelType w:val="hybridMultilevel"/>
    <w:tmpl w:val="3C3ADDE2"/>
    <w:lvl w:ilvl="0" w:tplc="0424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1B82EF5"/>
    <w:multiLevelType w:val="hybridMultilevel"/>
    <w:tmpl w:val="D1EA7F42"/>
    <w:lvl w:ilvl="0" w:tplc="A0CC534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33D76D2"/>
    <w:multiLevelType w:val="hybridMultilevel"/>
    <w:tmpl w:val="435EC41A"/>
    <w:lvl w:ilvl="0" w:tplc="BBA66E8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121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3" w15:restartNumberingAfterBreak="0">
    <w:nsid w:val="34C100E2"/>
    <w:multiLevelType w:val="hybridMultilevel"/>
    <w:tmpl w:val="F8209264"/>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6F9366F"/>
    <w:multiLevelType w:val="hybridMultilevel"/>
    <w:tmpl w:val="01AC9CAC"/>
    <w:lvl w:ilvl="0" w:tplc="0700FA0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AA87E7A"/>
    <w:multiLevelType w:val="hybridMultilevel"/>
    <w:tmpl w:val="00C84C54"/>
    <w:lvl w:ilvl="0" w:tplc="C83C544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2D50ED"/>
    <w:multiLevelType w:val="hybridMultilevel"/>
    <w:tmpl w:val="C2C8EFBC"/>
    <w:lvl w:ilvl="0" w:tplc="B19C45AC">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B811D28"/>
    <w:multiLevelType w:val="hybridMultilevel"/>
    <w:tmpl w:val="B6E059C0"/>
    <w:lvl w:ilvl="0" w:tplc="824AC17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681780"/>
    <w:multiLevelType w:val="hybridMultilevel"/>
    <w:tmpl w:val="4BFEE5A0"/>
    <w:lvl w:ilvl="0" w:tplc="E692332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76556B4"/>
    <w:multiLevelType w:val="hybridMultilevel"/>
    <w:tmpl w:val="ADAAF44C"/>
    <w:lvl w:ilvl="0" w:tplc="AAA2A0C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99722A"/>
    <w:multiLevelType w:val="hybridMultilevel"/>
    <w:tmpl w:val="C106A2C6"/>
    <w:lvl w:ilvl="0" w:tplc="28188254">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58071BB"/>
    <w:multiLevelType w:val="hybridMultilevel"/>
    <w:tmpl w:val="A112AF32"/>
    <w:lvl w:ilvl="0" w:tplc="7C16D55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79C6AF2"/>
    <w:multiLevelType w:val="hybridMultilevel"/>
    <w:tmpl w:val="E91A1D16"/>
    <w:lvl w:ilvl="0" w:tplc="16D2FDB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A4904FE"/>
    <w:multiLevelType w:val="hybridMultilevel"/>
    <w:tmpl w:val="1AD0EE72"/>
    <w:lvl w:ilvl="0" w:tplc="3F88AF8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7"/>
  </w:num>
  <w:num w:numId="2">
    <w:abstractNumId w:val="14"/>
  </w:num>
  <w:num w:numId="3">
    <w:abstractNumId w:val="29"/>
  </w:num>
  <w:num w:numId="4">
    <w:abstractNumId w:val="28"/>
  </w:num>
  <w:num w:numId="5">
    <w:abstractNumId w:val="6"/>
  </w:num>
  <w:num w:numId="6">
    <w:abstractNumId w:val="9"/>
  </w:num>
  <w:num w:numId="7">
    <w:abstractNumId w:val="8"/>
  </w:num>
  <w:num w:numId="8">
    <w:abstractNumId w:val="22"/>
  </w:num>
  <w:num w:numId="9">
    <w:abstractNumId w:val="5"/>
  </w:num>
  <w:num w:numId="10">
    <w:abstractNumId w:val="18"/>
  </w:num>
  <w:num w:numId="11">
    <w:abstractNumId w:val="39"/>
  </w:num>
  <w:num w:numId="12">
    <w:abstractNumId w:val="43"/>
  </w:num>
  <w:num w:numId="13">
    <w:abstractNumId w:val="12"/>
  </w:num>
  <w:num w:numId="14">
    <w:abstractNumId w:val="10"/>
  </w:num>
  <w:num w:numId="15">
    <w:abstractNumId w:val="16"/>
  </w:num>
  <w:num w:numId="16">
    <w:abstractNumId w:val="44"/>
  </w:num>
  <w:num w:numId="17">
    <w:abstractNumId w:val="11"/>
  </w:num>
  <w:num w:numId="18">
    <w:abstractNumId w:val="38"/>
  </w:num>
  <w:num w:numId="19">
    <w:abstractNumId w:val="35"/>
  </w:num>
  <w:num w:numId="20">
    <w:abstractNumId w:val="25"/>
  </w:num>
  <w:num w:numId="21">
    <w:abstractNumId w:val="19"/>
  </w:num>
  <w:num w:numId="22">
    <w:abstractNumId w:val="13"/>
  </w:num>
  <w:num w:numId="23">
    <w:abstractNumId w:val="27"/>
  </w:num>
  <w:num w:numId="24">
    <w:abstractNumId w:val="23"/>
  </w:num>
  <w:num w:numId="25">
    <w:abstractNumId w:val="30"/>
  </w:num>
  <w:num w:numId="26">
    <w:abstractNumId w:val="15"/>
  </w:num>
  <w:num w:numId="27">
    <w:abstractNumId w:val="37"/>
  </w:num>
  <w:num w:numId="28">
    <w:abstractNumId w:val="26"/>
  </w:num>
  <w:num w:numId="29">
    <w:abstractNumId w:val="36"/>
  </w:num>
  <w:num w:numId="30">
    <w:abstractNumId w:val="34"/>
  </w:num>
  <w:num w:numId="31">
    <w:abstractNumId w:val="17"/>
  </w:num>
  <w:num w:numId="32">
    <w:abstractNumId w:val="24"/>
  </w:num>
  <w:num w:numId="33">
    <w:abstractNumId w:val="41"/>
  </w:num>
  <w:num w:numId="34">
    <w:abstractNumId w:val="31"/>
  </w:num>
  <w:num w:numId="35">
    <w:abstractNumId w:val="40"/>
  </w:num>
  <w:num w:numId="36">
    <w:abstractNumId w:val="32"/>
  </w:num>
  <w:num w:numId="37">
    <w:abstractNumId w:val="33"/>
  </w:num>
  <w:num w:numId="38">
    <w:abstractNumId w:val="20"/>
  </w:num>
  <w:num w:numId="39">
    <w:abstractNumId w:val="42"/>
  </w:num>
  <w:num w:numId="40">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4096" w:nlCheck="1" w:checkStyle="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43"/>
    <w:rsid w:val="0000366A"/>
    <w:rsid w:val="00003A41"/>
    <w:rsid w:val="00003E1B"/>
    <w:rsid w:val="0000413B"/>
    <w:rsid w:val="000043F8"/>
    <w:rsid w:val="00004406"/>
    <w:rsid w:val="000049DE"/>
    <w:rsid w:val="00005336"/>
    <w:rsid w:val="00005704"/>
    <w:rsid w:val="0000613B"/>
    <w:rsid w:val="00006226"/>
    <w:rsid w:val="00006272"/>
    <w:rsid w:val="000063E6"/>
    <w:rsid w:val="00006B58"/>
    <w:rsid w:val="00006EC6"/>
    <w:rsid w:val="00006FA2"/>
    <w:rsid w:val="0000731E"/>
    <w:rsid w:val="0000735C"/>
    <w:rsid w:val="00007648"/>
    <w:rsid w:val="00007700"/>
    <w:rsid w:val="00007977"/>
    <w:rsid w:val="000079E4"/>
    <w:rsid w:val="00007B6D"/>
    <w:rsid w:val="00007E29"/>
    <w:rsid w:val="00007E4B"/>
    <w:rsid w:val="0001008E"/>
    <w:rsid w:val="0001095C"/>
    <w:rsid w:val="00011089"/>
    <w:rsid w:val="000112CE"/>
    <w:rsid w:val="00011834"/>
    <w:rsid w:val="00011853"/>
    <w:rsid w:val="00011B83"/>
    <w:rsid w:val="00011D35"/>
    <w:rsid w:val="00012754"/>
    <w:rsid w:val="00012CF8"/>
    <w:rsid w:val="000132DD"/>
    <w:rsid w:val="000134E5"/>
    <w:rsid w:val="00013694"/>
    <w:rsid w:val="00013C47"/>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6AF"/>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7FC"/>
    <w:rsid w:val="0002284B"/>
    <w:rsid w:val="00022D8F"/>
    <w:rsid w:val="00022F38"/>
    <w:rsid w:val="0002320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1729"/>
    <w:rsid w:val="0004254B"/>
    <w:rsid w:val="00042636"/>
    <w:rsid w:val="00042ABF"/>
    <w:rsid w:val="00042B3F"/>
    <w:rsid w:val="00042CC5"/>
    <w:rsid w:val="00042DCD"/>
    <w:rsid w:val="00043143"/>
    <w:rsid w:val="0004328F"/>
    <w:rsid w:val="000433DA"/>
    <w:rsid w:val="0004374F"/>
    <w:rsid w:val="000442BD"/>
    <w:rsid w:val="0004599E"/>
    <w:rsid w:val="00045A62"/>
    <w:rsid w:val="00045AA6"/>
    <w:rsid w:val="00045E2C"/>
    <w:rsid w:val="00047484"/>
    <w:rsid w:val="000475F9"/>
    <w:rsid w:val="000478FE"/>
    <w:rsid w:val="00047A4C"/>
    <w:rsid w:val="00047D03"/>
    <w:rsid w:val="00047F44"/>
    <w:rsid w:val="00050552"/>
    <w:rsid w:val="00050882"/>
    <w:rsid w:val="0005093E"/>
    <w:rsid w:val="0005136B"/>
    <w:rsid w:val="000514D8"/>
    <w:rsid w:val="0005150A"/>
    <w:rsid w:val="00051B63"/>
    <w:rsid w:val="00051C42"/>
    <w:rsid w:val="00051E9C"/>
    <w:rsid w:val="0005290E"/>
    <w:rsid w:val="000529C3"/>
    <w:rsid w:val="00052B09"/>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CBC"/>
    <w:rsid w:val="00055D9F"/>
    <w:rsid w:val="00055DC6"/>
    <w:rsid w:val="00055F92"/>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73"/>
    <w:rsid w:val="00062BA2"/>
    <w:rsid w:val="00062CBA"/>
    <w:rsid w:val="00062EFC"/>
    <w:rsid w:val="0006302C"/>
    <w:rsid w:val="00063458"/>
    <w:rsid w:val="000636D4"/>
    <w:rsid w:val="00063C72"/>
    <w:rsid w:val="00064407"/>
    <w:rsid w:val="000645F9"/>
    <w:rsid w:val="000646B5"/>
    <w:rsid w:val="00064919"/>
    <w:rsid w:val="00064A9B"/>
    <w:rsid w:val="00064BFB"/>
    <w:rsid w:val="000652BF"/>
    <w:rsid w:val="0006533A"/>
    <w:rsid w:val="0006545E"/>
    <w:rsid w:val="00065463"/>
    <w:rsid w:val="0006562D"/>
    <w:rsid w:val="00065640"/>
    <w:rsid w:val="000656E7"/>
    <w:rsid w:val="00065705"/>
    <w:rsid w:val="00066178"/>
    <w:rsid w:val="000663D8"/>
    <w:rsid w:val="00066AA3"/>
    <w:rsid w:val="00067A24"/>
    <w:rsid w:val="00070439"/>
    <w:rsid w:val="00070550"/>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1E01"/>
    <w:rsid w:val="000822AE"/>
    <w:rsid w:val="000823C4"/>
    <w:rsid w:val="00082A2E"/>
    <w:rsid w:val="000831CB"/>
    <w:rsid w:val="00083C71"/>
    <w:rsid w:val="00083D4F"/>
    <w:rsid w:val="00083EF2"/>
    <w:rsid w:val="00084033"/>
    <w:rsid w:val="0008432A"/>
    <w:rsid w:val="00084BBB"/>
    <w:rsid w:val="0008546F"/>
    <w:rsid w:val="000856AE"/>
    <w:rsid w:val="000868A1"/>
    <w:rsid w:val="0008719E"/>
    <w:rsid w:val="00087B55"/>
    <w:rsid w:val="00087D1D"/>
    <w:rsid w:val="00090654"/>
    <w:rsid w:val="00090676"/>
    <w:rsid w:val="000906BE"/>
    <w:rsid w:val="000908ED"/>
    <w:rsid w:val="00090905"/>
    <w:rsid w:val="0009099B"/>
    <w:rsid w:val="00091258"/>
    <w:rsid w:val="00091749"/>
    <w:rsid w:val="000920B2"/>
    <w:rsid w:val="00092290"/>
    <w:rsid w:val="000923F7"/>
    <w:rsid w:val="00092A75"/>
    <w:rsid w:val="00093215"/>
    <w:rsid w:val="0009377F"/>
    <w:rsid w:val="00094135"/>
    <w:rsid w:val="0009474A"/>
    <w:rsid w:val="00095143"/>
    <w:rsid w:val="00095DB1"/>
    <w:rsid w:val="00095E8C"/>
    <w:rsid w:val="0009631F"/>
    <w:rsid w:val="00096C88"/>
    <w:rsid w:val="00097088"/>
    <w:rsid w:val="000970C7"/>
    <w:rsid w:val="00097479"/>
    <w:rsid w:val="00097632"/>
    <w:rsid w:val="00097766"/>
    <w:rsid w:val="000A0069"/>
    <w:rsid w:val="000A0168"/>
    <w:rsid w:val="000A0388"/>
    <w:rsid w:val="000A0601"/>
    <w:rsid w:val="000A062F"/>
    <w:rsid w:val="000A076D"/>
    <w:rsid w:val="000A079E"/>
    <w:rsid w:val="000A0D2B"/>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B76"/>
    <w:rsid w:val="000B0CD0"/>
    <w:rsid w:val="000B1478"/>
    <w:rsid w:val="000B1E2B"/>
    <w:rsid w:val="000B1F3A"/>
    <w:rsid w:val="000B23F0"/>
    <w:rsid w:val="000B2531"/>
    <w:rsid w:val="000B3732"/>
    <w:rsid w:val="000B3C93"/>
    <w:rsid w:val="000B400C"/>
    <w:rsid w:val="000B42CD"/>
    <w:rsid w:val="000B43D4"/>
    <w:rsid w:val="000B45BF"/>
    <w:rsid w:val="000B550C"/>
    <w:rsid w:val="000B59ED"/>
    <w:rsid w:val="000B5D34"/>
    <w:rsid w:val="000B5DD8"/>
    <w:rsid w:val="000B5F95"/>
    <w:rsid w:val="000B6385"/>
    <w:rsid w:val="000B6478"/>
    <w:rsid w:val="000B655B"/>
    <w:rsid w:val="000B6723"/>
    <w:rsid w:val="000B7063"/>
    <w:rsid w:val="000B71F4"/>
    <w:rsid w:val="000B78E8"/>
    <w:rsid w:val="000B7C1F"/>
    <w:rsid w:val="000B7F51"/>
    <w:rsid w:val="000C04A4"/>
    <w:rsid w:val="000C074A"/>
    <w:rsid w:val="000C0BB2"/>
    <w:rsid w:val="000C0C20"/>
    <w:rsid w:val="000C1162"/>
    <w:rsid w:val="000C1E30"/>
    <w:rsid w:val="000C2080"/>
    <w:rsid w:val="000C25CE"/>
    <w:rsid w:val="000C2E84"/>
    <w:rsid w:val="000C2FC3"/>
    <w:rsid w:val="000C3571"/>
    <w:rsid w:val="000C36A2"/>
    <w:rsid w:val="000C39FC"/>
    <w:rsid w:val="000C424C"/>
    <w:rsid w:val="000C4BF7"/>
    <w:rsid w:val="000C4FE8"/>
    <w:rsid w:val="000C6233"/>
    <w:rsid w:val="000C6AE7"/>
    <w:rsid w:val="000C6E9B"/>
    <w:rsid w:val="000C788B"/>
    <w:rsid w:val="000D02E6"/>
    <w:rsid w:val="000D077E"/>
    <w:rsid w:val="000D09EE"/>
    <w:rsid w:val="000D0BF7"/>
    <w:rsid w:val="000D105F"/>
    <w:rsid w:val="000D161D"/>
    <w:rsid w:val="000D1988"/>
    <w:rsid w:val="000D198F"/>
    <w:rsid w:val="000D1BCF"/>
    <w:rsid w:val="000D1FEC"/>
    <w:rsid w:val="000D2E4B"/>
    <w:rsid w:val="000D3507"/>
    <w:rsid w:val="000D3E47"/>
    <w:rsid w:val="000D45C1"/>
    <w:rsid w:val="000D47F8"/>
    <w:rsid w:val="000D4A29"/>
    <w:rsid w:val="000D51D2"/>
    <w:rsid w:val="000D5330"/>
    <w:rsid w:val="000D55CA"/>
    <w:rsid w:val="000D571D"/>
    <w:rsid w:val="000D576A"/>
    <w:rsid w:val="000D5CE3"/>
    <w:rsid w:val="000D5DDC"/>
    <w:rsid w:val="000D6382"/>
    <w:rsid w:val="000D6692"/>
    <w:rsid w:val="000D674C"/>
    <w:rsid w:val="000D6E43"/>
    <w:rsid w:val="000D6F85"/>
    <w:rsid w:val="000D748B"/>
    <w:rsid w:val="000D799A"/>
    <w:rsid w:val="000D79BC"/>
    <w:rsid w:val="000D7E09"/>
    <w:rsid w:val="000D7F61"/>
    <w:rsid w:val="000E01EF"/>
    <w:rsid w:val="000E0371"/>
    <w:rsid w:val="000E08F3"/>
    <w:rsid w:val="000E0ABD"/>
    <w:rsid w:val="000E1097"/>
    <w:rsid w:val="000E1258"/>
    <w:rsid w:val="000E13E2"/>
    <w:rsid w:val="000E1C4B"/>
    <w:rsid w:val="000E2033"/>
    <w:rsid w:val="000E2191"/>
    <w:rsid w:val="000E23D8"/>
    <w:rsid w:val="000E2D09"/>
    <w:rsid w:val="000E2D2D"/>
    <w:rsid w:val="000E47FF"/>
    <w:rsid w:val="000E4A63"/>
    <w:rsid w:val="000E4E31"/>
    <w:rsid w:val="000E5025"/>
    <w:rsid w:val="000E5FB8"/>
    <w:rsid w:val="000E6175"/>
    <w:rsid w:val="000E6289"/>
    <w:rsid w:val="000E6334"/>
    <w:rsid w:val="000E67A4"/>
    <w:rsid w:val="000E67BA"/>
    <w:rsid w:val="000E68F6"/>
    <w:rsid w:val="000E69D7"/>
    <w:rsid w:val="000E6D9B"/>
    <w:rsid w:val="000E74FC"/>
    <w:rsid w:val="000E77F5"/>
    <w:rsid w:val="000E7CC2"/>
    <w:rsid w:val="000F046C"/>
    <w:rsid w:val="000F0C21"/>
    <w:rsid w:val="000F0D42"/>
    <w:rsid w:val="000F0F7F"/>
    <w:rsid w:val="000F12A7"/>
    <w:rsid w:val="000F1B8E"/>
    <w:rsid w:val="000F1DD6"/>
    <w:rsid w:val="000F1E1B"/>
    <w:rsid w:val="000F2296"/>
    <w:rsid w:val="000F2ACA"/>
    <w:rsid w:val="000F2D4B"/>
    <w:rsid w:val="000F3317"/>
    <w:rsid w:val="000F352F"/>
    <w:rsid w:val="000F35BC"/>
    <w:rsid w:val="000F4302"/>
    <w:rsid w:val="000F4FD6"/>
    <w:rsid w:val="000F51D6"/>
    <w:rsid w:val="000F52AF"/>
    <w:rsid w:val="000F5A1D"/>
    <w:rsid w:val="000F5AE8"/>
    <w:rsid w:val="000F5DB5"/>
    <w:rsid w:val="000F61FC"/>
    <w:rsid w:val="000F6265"/>
    <w:rsid w:val="000F6480"/>
    <w:rsid w:val="000F6570"/>
    <w:rsid w:val="000F65DC"/>
    <w:rsid w:val="000F7357"/>
    <w:rsid w:val="000F7690"/>
    <w:rsid w:val="000F76B8"/>
    <w:rsid w:val="00100379"/>
    <w:rsid w:val="00100668"/>
    <w:rsid w:val="00100715"/>
    <w:rsid w:val="00100A01"/>
    <w:rsid w:val="00101286"/>
    <w:rsid w:val="001015DC"/>
    <w:rsid w:val="00102044"/>
    <w:rsid w:val="00102076"/>
    <w:rsid w:val="00102133"/>
    <w:rsid w:val="001024EA"/>
    <w:rsid w:val="001026C1"/>
    <w:rsid w:val="00102BE1"/>
    <w:rsid w:val="00102E05"/>
    <w:rsid w:val="00102E81"/>
    <w:rsid w:val="00102FDF"/>
    <w:rsid w:val="00103A32"/>
    <w:rsid w:val="001040A0"/>
    <w:rsid w:val="00104267"/>
    <w:rsid w:val="00104B84"/>
    <w:rsid w:val="00104B9E"/>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07D3E"/>
    <w:rsid w:val="00107E40"/>
    <w:rsid w:val="00110B84"/>
    <w:rsid w:val="00110BE2"/>
    <w:rsid w:val="00111278"/>
    <w:rsid w:val="001112F6"/>
    <w:rsid w:val="001113A7"/>
    <w:rsid w:val="00111630"/>
    <w:rsid w:val="0011180B"/>
    <w:rsid w:val="00111993"/>
    <w:rsid w:val="00111A83"/>
    <w:rsid w:val="00111FB9"/>
    <w:rsid w:val="0011230D"/>
    <w:rsid w:val="001129A3"/>
    <w:rsid w:val="00113081"/>
    <w:rsid w:val="00114153"/>
    <w:rsid w:val="00114457"/>
    <w:rsid w:val="001153FE"/>
    <w:rsid w:val="001154E7"/>
    <w:rsid w:val="00116331"/>
    <w:rsid w:val="00116838"/>
    <w:rsid w:val="00116E9F"/>
    <w:rsid w:val="0011742D"/>
    <w:rsid w:val="001179BB"/>
    <w:rsid w:val="00117A3E"/>
    <w:rsid w:val="00117B00"/>
    <w:rsid w:val="00117B8E"/>
    <w:rsid w:val="00117CC3"/>
    <w:rsid w:val="001205F9"/>
    <w:rsid w:val="001209A2"/>
    <w:rsid w:val="00120B84"/>
    <w:rsid w:val="00120F65"/>
    <w:rsid w:val="0012151C"/>
    <w:rsid w:val="0012156D"/>
    <w:rsid w:val="00121CF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919"/>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472"/>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7E0"/>
    <w:rsid w:val="001409B0"/>
    <w:rsid w:val="00140A0C"/>
    <w:rsid w:val="00140BD3"/>
    <w:rsid w:val="00140E1D"/>
    <w:rsid w:val="00140F6F"/>
    <w:rsid w:val="001417B7"/>
    <w:rsid w:val="00141D57"/>
    <w:rsid w:val="00141EAA"/>
    <w:rsid w:val="00142264"/>
    <w:rsid w:val="00142369"/>
    <w:rsid w:val="001425E3"/>
    <w:rsid w:val="0014292D"/>
    <w:rsid w:val="00143395"/>
    <w:rsid w:val="001434EE"/>
    <w:rsid w:val="00143913"/>
    <w:rsid w:val="00143AEF"/>
    <w:rsid w:val="00143C87"/>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14C"/>
    <w:rsid w:val="00150495"/>
    <w:rsid w:val="001504CD"/>
    <w:rsid w:val="00150FE5"/>
    <w:rsid w:val="001514B7"/>
    <w:rsid w:val="00151951"/>
    <w:rsid w:val="00152078"/>
    <w:rsid w:val="001521CC"/>
    <w:rsid w:val="00152742"/>
    <w:rsid w:val="001528A6"/>
    <w:rsid w:val="00152C07"/>
    <w:rsid w:val="0015365F"/>
    <w:rsid w:val="00153778"/>
    <w:rsid w:val="00153D7E"/>
    <w:rsid w:val="001546DB"/>
    <w:rsid w:val="00154998"/>
    <w:rsid w:val="001554E4"/>
    <w:rsid w:val="001555A1"/>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0A38"/>
    <w:rsid w:val="0016172A"/>
    <w:rsid w:val="00161969"/>
    <w:rsid w:val="00161F39"/>
    <w:rsid w:val="00162CF6"/>
    <w:rsid w:val="00163099"/>
    <w:rsid w:val="00163700"/>
    <w:rsid w:val="00164188"/>
    <w:rsid w:val="001643DF"/>
    <w:rsid w:val="001652D9"/>
    <w:rsid w:val="0016588D"/>
    <w:rsid w:val="00165C5E"/>
    <w:rsid w:val="001665F3"/>
    <w:rsid w:val="00167304"/>
    <w:rsid w:val="0016785F"/>
    <w:rsid w:val="00167A5E"/>
    <w:rsid w:val="00167A7A"/>
    <w:rsid w:val="00167CDD"/>
    <w:rsid w:val="00170E38"/>
    <w:rsid w:val="00170E59"/>
    <w:rsid w:val="00171035"/>
    <w:rsid w:val="0017110D"/>
    <w:rsid w:val="0017113C"/>
    <w:rsid w:val="00171200"/>
    <w:rsid w:val="00171476"/>
    <w:rsid w:val="001717F0"/>
    <w:rsid w:val="00171CC9"/>
    <w:rsid w:val="00171DC0"/>
    <w:rsid w:val="001721FC"/>
    <w:rsid w:val="00172229"/>
    <w:rsid w:val="00172B3A"/>
    <w:rsid w:val="00172CF2"/>
    <w:rsid w:val="00172FA2"/>
    <w:rsid w:val="00173268"/>
    <w:rsid w:val="00173578"/>
    <w:rsid w:val="001736C2"/>
    <w:rsid w:val="00173BB7"/>
    <w:rsid w:val="00173DE8"/>
    <w:rsid w:val="001740C6"/>
    <w:rsid w:val="00174716"/>
    <w:rsid w:val="00174AE5"/>
    <w:rsid w:val="00174F5B"/>
    <w:rsid w:val="00175156"/>
    <w:rsid w:val="0017581E"/>
    <w:rsid w:val="001759EE"/>
    <w:rsid w:val="00176477"/>
    <w:rsid w:val="00176A5A"/>
    <w:rsid w:val="00176C8C"/>
    <w:rsid w:val="00177058"/>
    <w:rsid w:val="001777BF"/>
    <w:rsid w:val="00177A20"/>
    <w:rsid w:val="0018091D"/>
    <w:rsid w:val="0018094C"/>
    <w:rsid w:val="00180B53"/>
    <w:rsid w:val="00180C5C"/>
    <w:rsid w:val="00180D4E"/>
    <w:rsid w:val="0018134C"/>
    <w:rsid w:val="00181CFB"/>
    <w:rsid w:val="00182326"/>
    <w:rsid w:val="00182771"/>
    <w:rsid w:val="00182A9D"/>
    <w:rsid w:val="00182C84"/>
    <w:rsid w:val="00182E8B"/>
    <w:rsid w:val="0018369E"/>
    <w:rsid w:val="00183851"/>
    <w:rsid w:val="00183D9B"/>
    <w:rsid w:val="00184549"/>
    <w:rsid w:val="001846FA"/>
    <w:rsid w:val="00184726"/>
    <w:rsid w:val="00185ABA"/>
    <w:rsid w:val="00185B2B"/>
    <w:rsid w:val="00185F8A"/>
    <w:rsid w:val="00186D32"/>
    <w:rsid w:val="00186EC2"/>
    <w:rsid w:val="001872DC"/>
    <w:rsid w:val="00187404"/>
    <w:rsid w:val="00187759"/>
    <w:rsid w:val="00187B33"/>
    <w:rsid w:val="00187BB2"/>
    <w:rsid w:val="00187F0F"/>
    <w:rsid w:val="001909A0"/>
    <w:rsid w:val="00191103"/>
    <w:rsid w:val="00192134"/>
    <w:rsid w:val="00192CFF"/>
    <w:rsid w:val="001934AD"/>
    <w:rsid w:val="00193548"/>
    <w:rsid w:val="00193E0E"/>
    <w:rsid w:val="00193EED"/>
    <w:rsid w:val="0019439D"/>
    <w:rsid w:val="0019454D"/>
    <w:rsid w:val="00194C32"/>
    <w:rsid w:val="00194DA8"/>
    <w:rsid w:val="00194EED"/>
    <w:rsid w:val="0019505D"/>
    <w:rsid w:val="001952A6"/>
    <w:rsid w:val="00195A76"/>
    <w:rsid w:val="00195B85"/>
    <w:rsid w:val="00195D43"/>
    <w:rsid w:val="00195E67"/>
    <w:rsid w:val="00196001"/>
    <w:rsid w:val="0019600D"/>
    <w:rsid w:val="00196065"/>
    <w:rsid w:val="001965DD"/>
    <w:rsid w:val="001966E5"/>
    <w:rsid w:val="0019678A"/>
    <w:rsid w:val="00197599"/>
    <w:rsid w:val="00197C93"/>
    <w:rsid w:val="00197E59"/>
    <w:rsid w:val="001A0819"/>
    <w:rsid w:val="001A0CEB"/>
    <w:rsid w:val="001A1343"/>
    <w:rsid w:val="001A15A6"/>
    <w:rsid w:val="001A1717"/>
    <w:rsid w:val="001A18D8"/>
    <w:rsid w:val="001A2025"/>
    <w:rsid w:val="001A2110"/>
    <w:rsid w:val="001A2465"/>
    <w:rsid w:val="001A2C12"/>
    <w:rsid w:val="001A3222"/>
    <w:rsid w:val="001A39CF"/>
    <w:rsid w:val="001A3BAA"/>
    <w:rsid w:val="001A3D8D"/>
    <w:rsid w:val="001A4340"/>
    <w:rsid w:val="001A4583"/>
    <w:rsid w:val="001A55B5"/>
    <w:rsid w:val="001A581D"/>
    <w:rsid w:val="001A58AB"/>
    <w:rsid w:val="001A6015"/>
    <w:rsid w:val="001A60A6"/>
    <w:rsid w:val="001A623D"/>
    <w:rsid w:val="001A62A4"/>
    <w:rsid w:val="001A6A08"/>
    <w:rsid w:val="001A6BC6"/>
    <w:rsid w:val="001A6C1F"/>
    <w:rsid w:val="001A6F6F"/>
    <w:rsid w:val="001A74E0"/>
    <w:rsid w:val="001B0125"/>
    <w:rsid w:val="001B0728"/>
    <w:rsid w:val="001B0CFC"/>
    <w:rsid w:val="001B0D08"/>
    <w:rsid w:val="001B10C8"/>
    <w:rsid w:val="001B117B"/>
    <w:rsid w:val="001B14CA"/>
    <w:rsid w:val="001B25AC"/>
    <w:rsid w:val="001B30CE"/>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D1F"/>
    <w:rsid w:val="001C0FAC"/>
    <w:rsid w:val="001C128D"/>
    <w:rsid w:val="001C1C89"/>
    <w:rsid w:val="001C216F"/>
    <w:rsid w:val="001C24AB"/>
    <w:rsid w:val="001C2B2C"/>
    <w:rsid w:val="001C2C83"/>
    <w:rsid w:val="001C2CA8"/>
    <w:rsid w:val="001C2CC6"/>
    <w:rsid w:val="001C332A"/>
    <w:rsid w:val="001C3D25"/>
    <w:rsid w:val="001C3F3B"/>
    <w:rsid w:val="001C413D"/>
    <w:rsid w:val="001C441C"/>
    <w:rsid w:val="001C49A7"/>
    <w:rsid w:val="001C49D3"/>
    <w:rsid w:val="001C4D5E"/>
    <w:rsid w:val="001C57F7"/>
    <w:rsid w:val="001C5A01"/>
    <w:rsid w:val="001C5BC7"/>
    <w:rsid w:val="001C5E30"/>
    <w:rsid w:val="001C6509"/>
    <w:rsid w:val="001C6A17"/>
    <w:rsid w:val="001C6BEE"/>
    <w:rsid w:val="001C6F12"/>
    <w:rsid w:val="001C7160"/>
    <w:rsid w:val="001C73CC"/>
    <w:rsid w:val="001C7696"/>
    <w:rsid w:val="001C7B27"/>
    <w:rsid w:val="001C7C6B"/>
    <w:rsid w:val="001C7E6E"/>
    <w:rsid w:val="001D0DBE"/>
    <w:rsid w:val="001D1508"/>
    <w:rsid w:val="001D1539"/>
    <w:rsid w:val="001D168C"/>
    <w:rsid w:val="001D1811"/>
    <w:rsid w:val="001D1E2A"/>
    <w:rsid w:val="001D21FF"/>
    <w:rsid w:val="001D22F7"/>
    <w:rsid w:val="001D234D"/>
    <w:rsid w:val="001D27BC"/>
    <w:rsid w:val="001D294D"/>
    <w:rsid w:val="001D2BD4"/>
    <w:rsid w:val="001D3822"/>
    <w:rsid w:val="001D42EF"/>
    <w:rsid w:val="001D469E"/>
    <w:rsid w:val="001D4BF8"/>
    <w:rsid w:val="001D4DD3"/>
    <w:rsid w:val="001D4E58"/>
    <w:rsid w:val="001D4E77"/>
    <w:rsid w:val="001D4E81"/>
    <w:rsid w:val="001D5917"/>
    <w:rsid w:val="001D6040"/>
    <w:rsid w:val="001D657A"/>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23E4"/>
    <w:rsid w:val="001E246E"/>
    <w:rsid w:val="001E2814"/>
    <w:rsid w:val="001E2820"/>
    <w:rsid w:val="001E296E"/>
    <w:rsid w:val="001E2B42"/>
    <w:rsid w:val="001E2CD9"/>
    <w:rsid w:val="001E3099"/>
    <w:rsid w:val="001E36E3"/>
    <w:rsid w:val="001E388D"/>
    <w:rsid w:val="001E38D5"/>
    <w:rsid w:val="001E4083"/>
    <w:rsid w:val="001E4552"/>
    <w:rsid w:val="001E4B51"/>
    <w:rsid w:val="001E524B"/>
    <w:rsid w:val="001E54CA"/>
    <w:rsid w:val="001E57FF"/>
    <w:rsid w:val="001E60F8"/>
    <w:rsid w:val="001E626B"/>
    <w:rsid w:val="001E6327"/>
    <w:rsid w:val="001E6DE2"/>
    <w:rsid w:val="001E7268"/>
    <w:rsid w:val="001E7318"/>
    <w:rsid w:val="001E760B"/>
    <w:rsid w:val="001E76A6"/>
    <w:rsid w:val="001E7A14"/>
    <w:rsid w:val="001F00DF"/>
    <w:rsid w:val="001F105E"/>
    <w:rsid w:val="001F10ED"/>
    <w:rsid w:val="001F1157"/>
    <w:rsid w:val="001F1194"/>
    <w:rsid w:val="001F1245"/>
    <w:rsid w:val="001F12A0"/>
    <w:rsid w:val="001F1336"/>
    <w:rsid w:val="001F1514"/>
    <w:rsid w:val="001F156F"/>
    <w:rsid w:val="001F195B"/>
    <w:rsid w:val="001F2061"/>
    <w:rsid w:val="001F2382"/>
    <w:rsid w:val="001F2D4D"/>
    <w:rsid w:val="001F3163"/>
    <w:rsid w:val="001F3371"/>
    <w:rsid w:val="001F39E8"/>
    <w:rsid w:val="001F40A5"/>
    <w:rsid w:val="001F4483"/>
    <w:rsid w:val="001F47B5"/>
    <w:rsid w:val="001F4904"/>
    <w:rsid w:val="001F4AF7"/>
    <w:rsid w:val="001F5268"/>
    <w:rsid w:val="001F5C69"/>
    <w:rsid w:val="001F5E2F"/>
    <w:rsid w:val="001F5FDB"/>
    <w:rsid w:val="001F6218"/>
    <w:rsid w:val="001F691A"/>
    <w:rsid w:val="001F6C63"/>
    <w:rsid w:val="001F6EA2"/>
    <w:rsid w:val="001F6F42"/>
    <w:rsid w:val="001F6FE2"/>
    <w:rsid w:val="001F738B"/>
    <w:rsid w:val="001F7820"/>
    <w:rsid w:val="001F7913"/>
    <w:rsid w:val="001F7D65"/>
    <w:rsid w:val="0020005E"/>
    <w:rsid w:val="002002DA"/>
    <w:rsid w:val="0020066A"/>
    <w:rsid w:val="00200A19"/>
    <w:rsid w:val="00200B1B"/>
    <w:rsid w:val="00200C77"/>
    <w:rsid w:val="00200F2B"/>
    <w:rsid w:val="00201107"/>
    <w:rsid w:val="00201449"/>
    <w:rsid w:val="002015E4"/>
    <w:rsid w:val="0020162A"/>
    <w:rsid w:val="00201C6F"/>
    <w:rsid w:val="00202203"/>
    <w:rsid w:val="00202468"/>
    <w:rsid w:val="00202F8E"/>
    <w:rsid w:val="002032E5"/>
    <w:rsid w:val="00203567"/>
    <w:rsid w:val="00203C40"/>
    <w:rsid w:val="00203D01"/>
    <w:rsid w:val="002045DF"/>
    <w:rsid w:val="0020471B"/>
    <w:rsid w:val="0020531B"/>
    <w:rsid w:val="00205CE4"/>
    <w:rsid w:val="0020619E"/>
    <w:rsid w:val="002061BD"/>
    <w:rsid w:val="00206554"/>
    <w:rsid w:val="002066EA"/>
    <w:rsid w:val="00206C47"/>
    <w:rsid w:val="00206E5F"/>
    <w:rsid w:val="00207087"/>
    <w:rsid w:val="002073EC"/>
    <w:rsid w:val="00210668"/>
    <w:rsid w:val="00211132"/>
    <w:rsid w:val="00211345"/>
    <w:rsid w:val="0021143E"/>
    <w:rsid w:val="002121E5"/>
    <w:rsid w:val="0021261C"/>
    <w:rsid w:val="00212E79"/>
    <w:rsid w:val="0021325E"/>
    <w:rsid w:val="002132BC"/>
    <w:rsid w:val="0021341B"/>
    <w:rsid w:val="00213E93"/>
    <w:rsid w:val="00214044"/>
    <w:rsid w:val="00214449"/>
    <w:rsid w:val="002150F8"/>
    <w:rsid w:val="0021668E"/>
    <w:rsid w:val="00216853"/>
    <w:rsid w:val="00216D08"/>
    <w:rsid w:val="00216FF9"/>
    <w:rsid w:val="00217EC0"/>
    <w:rsid w:val="002205FC"/>
    <w:rsid w:val="002207AF"/>
    <w:rsid w:val="002209CA"/>
    <w:rsid w:val="0022134C"/>
    <w:rsid w:val="002217C2"/>
    <w:rsid w:val="0022183D"/>
    <w:rsid w:val="00221EC1"/>
    <w:rsid w:val="00222519"/>
    <w:rsid w:val="00222AE7"/>
    <w:rsid w:val="00222ECD"/>
    <w:rsid w:val="00223317"/>
    <w:rsid w:val="0022361D"/>
    <w:rsid w:val="00223656"/>
    <w:rsid w:val="0022369C"/>
    <w:rsid w:val="002240DB"/>
    <w:rsid w:val="00224914"/>
    <w:rsid w:val="002249BC"/>
    <w:rsid w:val="00224B82"/>
    <w:rsid w:val="00224DB8"/>
    <w:rsid w:val="0022521F"/>
    <w:rsid w:val="002252FB"/>
    <w:rsid w:val="002258CA"/>
    <w:rsid w:val="00225B84"/>
    <w:rsid w:val="00225BCA"/>
    <w:rsid w:val="0022711C"/>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4A0"/>
    <w:rsid w:val="002408B4"/>
    <w:rsid w:val="00240EA7"/>
    <w:rsid w:val="00241213"/>
    <w:rsid w:val="00241A71"/>
    <w:rsid w:val="002420BC"/>
    <w:rsid w:val="002421AF"/>
    <w:rsid w:val="00242BE7"/>
    <w:rsid w:val="00242EFC"/>
    <w:rsid w:val="00242F22"/>
    <w:rsid w:val="002434D4"/>
    <w:rsid w:val="0024382C"/>
    <w:rsid w:val="00243A49"/>
    <w:rsid w:val="002443A9"/>
    <w:rsid w:val="0024472F"/>
    <w:rsid w:val="00244DCE"/>
    <w:rsid w:val="00244E85"/>
    <w:rsid w:val="00244F0C"/>
    <w:rsid w:val="00245CB8"/>
    <w:rsid w:val="002465E8"/>
    <w:rsid w:val="0024670B"/>
    <w:rsid w:val="00246841"/>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040"/>
    <w:rsid w:val="002541BD"/>
    <w:rsid w:val="002546C2"/>
    <w:rsid w:val="0025477A"/>
    <w:rsid w:val="00254784"/>
    <w:rsid w:val="00254B1E"/>
    <w:rsid w:val="0025508A"/>
    <w:rsid w:val="00255918"/>
    <w:rsid w:val="00256A5D"/>
    <w:rsid w:val="00256CA6"/>
    <w:rsid w:val="00256D56"/>
    <w:rsid w:val="00260523"/>
    <w:rsid w:val="00260D7E"/>
    <w:rsid w:val="0026110C"/>
    <w:rsid w:val="0026135C"/>
    <w:rsid w:val="00261454"/>
    <w:rsid w:val="002614B2"/>
    <w:rsid w:val="002616E0"/>
    <w:rsid w:val="00261B00"/>
    <w:rsid w:val="002621B5"/>
    <w:rsid w:val="00262E18"/>
    <w:rsid w:val="002632AE"/>
    <w:rsid w:val="002643DD"/>
    <w:rsid w:val="00264A73"/>
    <w:rsid w:val="00264DE8"/>
    <w:rsid w:val="002657B7"/>
    <w:rsid w:val="002659B1"/>
    <w:rsid w:val="0026746C"/>
    <w:rsid w:val="002675C0"/>
    <w:rsid w:val="00267759"/>
    <w:rsid w:val="00267822"/>
    <w:rsid w:val="00267F19"/>
    <w:rsid w:val="0027040F"/>
    <w:rsid w:val="00270E1B"/>
    <w:rsid w:val="00271548"/>
    <w:rsid w:val="002716C0"/>
    <w:rsid w:val="00271C81"/>
    <w:rsid w:val="00272103"/>
    <w:rsid w:val="00272194"/>
    <w:rsid w:val="0027226B"/>
    <w:rsid w:val="002724FE"/>
    <w:rsid w:val="00272C8D"/>
    <w:rsid w:val="00272F6D"/>
    <w:rsid w:val="00272FB2"/>
    <w:rsid w:val="002731A5"/>
    <w:rsid w:val="002735C1"/>
    <w:rsid w:val="002738D0"/>
    <w:rsid w:val="002739BB"/>
    <w:rsid w:val="00273AD8"/>
    <w:rsid w:val="00273CD4"/>
    <w:rsid w:val="00273DFF"/>
    <w:rsid w:val="00273F99"/>
    <w:rsid w:val="002743A5"/>
    <w:rsid w:val="00274502"/>
    <w:rsid w:val="002747D1"/>
    <w:rsid w:val="00274BAF"/>
    <w:rsid w:val="00275958"/>
    <w:rsid w:val="00275B26"/>
    <w:rsid w:val="00275E65"/>
    <w:rsid w:val="0027636D"/>
    <w:rsid w:val="0027671B"/>
    <w:rsid w:val="002768C9"/>
    <w:rsid w:val="00276D14"/>
    <w:rsid w:val="00276DC4"/>
    <w:rsid w:val="0027758D"/>
    <w:rsid w:val="0027765F"/>
    <w:rsid w:val="00277BDE"/>
    <w:rsid w:val="00277CFE"/>
    <w:rsid w:val="00277D7D"/>
    <w:rsid w:val="00277E1B"/>
    <w:rsid w:val="0028002C"/>
    <w:rsid w:val="00280239"/>
    <w:rsid w:val="002810CE"/>
    <w:rsid w:val="00281154"/>
    <w:rsid w:val="00281F0E"/>
    <w:rsid w:val="0028227C"/>
    <w:rsid w:val="0028231B"/>
    <w:rsid w:val="00282E8A"/>
    <w:rsid w:val="00282EA9"/>
    <w:rsid w:val="0028398A"/>
    <w:rsid w:val="00283D55"/>
    <w:rsid w:val="00283D96"/>
    <w:rsid w:val="00284226"/>
    <w:rsid w:val="002844F4"/>
    <w:rsid w:val="00285141"/>
    <w:rsid w:val="002867EA"/>
    <w:rsid w:val="00286AA3"/>
    <w:rsid w:val="00286C84"/>
    <w:rsid w:val="00286C9E"/>
    <w:rsid w:val="002873D8"/>
    <w:rsid w:val="00287459"/>
    <w:rsid w:val="002875D9"/>
    <w:rsid w:val="00287765"/>
    <w:rsid w:val="002877D1"/>
    <w:rsid w:val="00287841"/>
    <w:rsid w:val="00287D5E"/>
    <w:rsid w:val="0029058B"/>
    <w:rsid w:val="00290637"/>
    <w:rsid w:val="00290C23"/>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96B1E"/>
    <w:rsid w:val="002A008F"/>
    <w:rsid w:val="002A0244"/>
    <w:rsid w:val="002A0C54"/>
    <w:rsid w:val="002A0DA4"/>
    <w:rsid w:val="002A111A"/>
    <w:rsid w:val="002A1191"/>
    <w:rsid w:val="002A1FFC"/>
    <w:rsid w:val="002A23A6"/>
    <w:rsid w:val="002A260D"/>
    <w:rsid w:val="002A2BA4"/>
    <w:rsid w:val="002A3263"/>
    <w:rsid w:val="002A383B"/>
    <w:rsid w:val="002A38A2"/>
    <w:rsid w:val="002A3E55"/>
    <w:rsid w:val="002A4383"/>
    <w:rsid w:val="002A4521"/>
    <w:rsid w:val="002A4934"/>
    <w:rsid w:val="002A4CED"/>
    <w:rsid w:val="002A4DF3"/>
    <w:rsid w:val="002A4F7E"/>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336"/>
    <w:rsid w:val="002B6950"/>
    <w:rsid w:val="002B6AB5"/>
    <w:rsid w:val="002B6DB7"/>
    <w:rsid w:val="002B7451"/>
    <w:rsid w:val="002B782A"/>
    <w:rsid w:val="002B79CA"/>
    <w:rsid w:val="002B7A8B"/>
    <w:rsid w:val="002C006C"/>
    <w:rsid w:val="002C0593"/>
    <w:rsid w:val="002C05DD"/>
    <w:rsid w:val="002C07A1"/>
    <w:rsid w:val="002C07EF"/>
    <w:rsid w:val="002C0A6E"/>
    <w:rsid w:val="002C0CB3"/>
    <w:rsid w:val="002C1C70"/>
    <w:rsid w:val="002C21F5"/>
    <w:rsid w:val="002C2341"/>
    <w:rsid w:val="002C26AE"/>
    <w:rsid w:val="002C2AB3"/>
    <w:rsid w:val="002C2C8E"/>
    <w:rsid w:val="002C318E"/>
    <w:rsid w:val="002C3553"/>
    <w:rsid w:val="002C3CB1"/>
    <w:rsid w:val="002C43CE"/>
    <w:rsid w:val="002C47D4"/>
    <w:rsid w:val="002C485B"/>
    <w:rsid w:val="002C4B57"/>
    <w:rsid w:val="002C4DCA"/>
    <w:rsid w:val="002C5D89"/>
    <w:rsid w:val="002C618F"/>
    <w:rsid w:val="002C6799"/>
    <w:rsid w:val="002C6872"/>
    <w:rsid w:val="002C6DFE"/>
    <w:rsid w:val="002C6E69"/>
    <w:rsid w:val="002C70CC"/>
    <w:rsid w:val="002C726C"/>
    <w:rsid w:val="002C7D53"/>
    <w:rsid w:val="002C7FAC"/>
    <w:rsid w:val="002D05E7"/>
    <w:rsid w:val="002D0C61"/>
    <w:rsid w:val="002D1735"/>
    <w:rsid w:val="002D224F"/>
    <w:rsid w:val="002D2748"/>
    <w:rsid w:val="002D332F"/>
    <w:rsid w:val="002D339A"/>
    <w:rsid w:val="002D3519"/>
    <w:rsid w:val="002D357C"/>
    <w:rsid w:val="002D39A7"/>
    <w:rsid w:val="002D3EC8"/>
    <w:rsid w:val="002D4035"/>
    <w:rsid w:val="002D49BE"/>
    <w:rsid w:val="002D56D5"/>
    <w:rsid w:val="002D5EE1"/>
    <w:rsid w:val="002D6278"/>
    <w:rsid w:val="002D67FD"/>
    <w:rsid w:val="002D69B2"/>
    <w:rsid w:val="002D6D40"/>
    <w:rsid w:val="002D7907"/>
    <w:rsid w:val="002D7BAE"/>
    <w:rsid w:val="002E07C4"/>
    <w:rsid w:val="002E09CC"/>
    <w:rsid w:val="002E209C"/>
    <w:rsid w:val="002E2554"/>
    <w:rsid w:val="002E25BE"/>
    <w:rsid w:val="002E270C"/>
    <w:rsid w:val="002E31D2"/>
    <w:rsid w:val="002E32A7"/>
    <w:rsid w:val="002E3337"/>
    <w:rsid w:val="002E3DDF"/>
    <w:rsid w:val="002E401C"/>
    <w:rsid w:val="002E4206"/>
    <w:rsid w:val="002E426E"/>
    <w:rsid w:val="002E4341"/>
    <w:rsid w:val="002E43FE"/>
    <w:rsid w:val="002E4A52"/>
    <w:rsid w:val="002E4F64"/>
    <w:rsid w:val="002E50EF"/>
    <w:rsid w:val="002E5297"/>
    <w:rsid w:val="002E54AC"/>
    <w:rsid w:val="002E5768"/>
    <w:rsid w:val="002E59B8"/>
    <w:rsid w:val="002E5B40"/>
    <w:rsid w:val="002E5D2B"/>
    <w:rsid w:val="002E5ED3"/>
    <w:rsid w:val="002E6812"/>
    <w:rsid w:val="002E69D9"/>
    <w:rsid w:val="002E6B5B"/>
    <w:rsid w:val="002E6DA4"/>
    <w:rsid w:val="002E7048"/>
    <w:rsid w:val="002E7422"/>
    <w:rsid w:val="002E7785"/>
    <w:rsid w:val="002E78C7"/>
    <w:rsid w:val="002F0256"/>
    <w:rsid w:val="002F0265"/>
    <w:rsid w:val="002F13E1"/>
    <w:rsid w:val="002F1BD3"/>
    <w:rsid w:val="002F223F"/>
    <w:rsid w:val="002F2300"/>
    <w:rsid w:val="002F248B"/>
    <w:rsid w:val="002F2738"/>
    <w:rsid w:val="002F2790"/>
    <w:rsid w:val="002F2B44"/>
    <w:rsid w:val="002F3B6A"/>
    <w:rsid w:val="002F3B96"/>
    <w:rsid w:val="002F3C6B"/>
    <w:rsid w:val="002F3E04"/>
    <w:rsid w:val="002F3F85"/>
    <w:rsid w:val="002F4376"/>
    <w:rsid w:val="002F4DD2"/>
    <w:rsid w:val="002F4E58"/>
    <w:rsid w:val="002F501E"/>
    <w:rsid w:val="002F5078"/>
    <w:rsid w:val="002F52A0"/>
    <w:rsid w:val="002F5A83"/>
    <w:rsid w:val="002F6977"/>
    <w:rsid w:val="002F6EC9"/>
    <w:rsid w:val="002F7393"/>
    <w:rsid w:val="002F789F"/>
    <w:rsid w:val="002F7C9E"/>
    <w:rsid w:val="003000C4"/>
    <w:rsid w:val="00300381"/>
    <w:rsid w:val="003003CF"/>
    <w:rsid w:val="0030093B"/>
    <w:rsid w:val="003011B6"/>
    <w:rsid w:val="00301E7D"/>
    <w:rsid w:val="003021EF"/>
    <w:rsid w:val="0030280F"/>
    <w:rsid w:val="00302A4B"/>
    <w:rsid w:val="00302CD3"/>
    <w:rsid w:val="00303043"/>
    <w:rsid w:val="0030306E"/>
    <w:rsid w:val="00303280"/>
    <w:rsid w:val="00303903"/>
    <w:rsid w:val="00303AAF"/>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5C"/>
    <w:rsid w:val="00312C77"/>
    <w:rsid w:val="00312FB5"/>
    <w:rsid w:val="00313278"/>
    <w:rsid w:val="00313D65"/>
    <w:rsid w:val="0031471E"/>
    <w:rsid w:val="003149E4"/>
    <w:rsid w:val="00314DDD"/>
    <w:rsid w:val="0031519C"/>
    <w:rsid w:val="003157C3"/>
    <w:rsid w:val="00315B0B"/>
    <w:rsid w:val="00315D34"/>
    <w:rsid w:val="00315FF6"/>
    <w:rsid w:val="00316474"/>
    <w:rsid w:val="003164CD"/>
    <w:rsid w:val="0031689F"/>
    <w:rsid w:val="00316EE8"/>
    <w:rsid w:val="0031724C"/>
    <w:rsid w:val="003174CB"/>
    <w:rsid w:val="00317F3E"/>
    <w:rsid w:val="003201C5"/>
    <w:rsid w:val="003203CE"/>
    <w:rsid w:val="00320A1B"/>
    <w:rsid w:val="00320F45"/>
    <w:rsid w:val="0032186B"/>
    <w:rsid w:val="0032256F"/>
    <w:rsid w:val="00322BBD"/>
    <w:rsid w:val="00323120"/>
    <w:rsid w:val="00323187"/>
    <w:rsid w:val="00323548"/>
    <w:rsid w:val="0032379D"/>
    <w:rsid w:val="00323CE2"/>
    <w:rsid w:val="00323F62"/>
    <w:rsid w:val="003240EF"/>
    <w:rsid w:val="003245D5"/>
    <w:rsid w:val="00324BDA"/>
    <w:rsid w:val="0032544C"/>
    <w:rsid w:val="00325548"/>
    <w:rsid w:val="003258FB"/>
    <w:rsid w:val="00325DFE"/>
    <w:rsid w:val="00327027"/>
    <w:rsid w:val="0032715F"/>
    <w:rsid w:val="003274B1"/>
    <w:rsid w:val="003275E0"/>
    <w:rsid w:val="00327975"/>
    <w:rsid w:val="00327F04"/>
    <w:rsid w:val="003300C4"/>
    <w:rsid w:val="003305E7"/>
    <w:rsid w:val="003309C7"/>
    <w:rsid w:val="00330CC1"/>
    <w:rsid w:val="0033127A"/>
    <w:rsid w:val="003317E3"/>
    <w:rsid w:val="00332110"/>
    <w:rsid w:val="0033227E"/>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765"/>
    <w:rsid w:val="00337E4A"/>
    <w:rsid w:val="0034017D"/>
    <w:rsid w:val="0034044D"/>
    <w:rsid w:val="003408B8"/>
    <w:rsid w:val="0034095F"/>
    <w:rsid w:val="00341923"/>
    <w:rsid w:val="003419FC"/>
    <w:rsid w:val="00341D89"/>
    <w:rsid w:val="0034217D"/>
    <w:rsid w:val="003421EC"/>
    <w:rsid w:val="00342A7D"/>
    <w:rsid w:val="00342C69"/>
    <w:rsid w:val="0034335F"/>
    <w:rsid w:val="003434E8"/>
    <w:rsid w:val="003435A7"/>
    <w:rsid w:val="003436D2"/>
    <w:rsid w:val="00343B84"/>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1010"/>
    <w:rsid w:val="003512A2"/>
    <w:rsid w:val="003513B2"/>
    <w:rsid w:val="0035149A"/>
    <w:rsid w:val="003515C3"/>
    <w:rsid w:val="003519F9"/>
    <w:rsid w:val="00351B88"/>
    <w:rsid w:val="0035277B"/>
    <w:rsid w:val="00352782"/>
    <w:rsid w:val="00352EA1"/>
    <w:rsid w:val="00353BDD"/>
    <w:rsid w:val="0035479A"/>
    <w:rsid w:val="0035490B"/>
    <w:rsid w:val="00354A73"/>
    <w:rsid w:val="00354E8C"/>
    <w:rsid w:val="003551B1"/>
    <w:rsid w:val="00355386"/>
    <w:rsid w:val="003555AA"/>
    <w:rsid w:val="00355AC8"/>
    <w:rsid w:val="00355B5E"/>
    <w:rsid w:val="00355E15"/>
    <w:rsid w:val="00355F1E"/>
    <w:rsid w:val="003560A6"/>
    <w:rsid w:val="003563CF"/>
    <w:rsid w:val="00356D6C"/>
    <w:rsid w:val="00357BC9"/>
    <w:rsid w:val="003603AA"/>
    <w:rsid w:val="00360783"/>
    <w:rsid w:val="00360992"/>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5FBC"/>
    <w:rsid w:val="0036621D"/>
    <w:rsid w:val="003663AC"/>
    <w:rsid w:val="00366501"/>
    <w:rsid w:val="0036663D"/>
    <w:rsid w:val="003668DB"/>
    <w:rsid w:val="00366C7A"/>
    <w:rsid w:val="003674E0"/>
    <w:rsid w:val="00367506"/>
    <w:rsid w:val="00370B61"/>
    <w:rsid w:val="00370EFA"/>
    <w:rsid w:val="0037108B"/>
    <w:rsid w:val="0037187E"/>
    <w:rsid w:val="003719BC"/>
    <w:rsid w:val="003727E4"/>
    <w:rsid w:val="00373040"/>
    <w:rsid w:val="0037336A"/>
    <w:rsid w:val="00373EB6"/>
    <w:rsid w:val="00374607"/>
    <w:rsid w:val="003747EA"/>
    <w:rsid w:val="00374D5A"/>
    <w:rsid w:val="00374EDF"/>
    <w:rsid w:val="00375B26"/>
    <w:rsid w:val="00375F75"/>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E50"/>
    <w:rsid w:val="00383F0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0B1"/>
    <w:rsid w:val="003935A1"/>
    <w:rsid w:val="0039428E"/>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B79"/>
    <w:rsid w:val="003A1C25"/>
    <w:rsid w:val="003A1DFA"/>
    <w:rsid w:val="003A1F08"/>
    <w:rsid w:val="003A26CE"/>
    <w:rsid w:val="003A2CD6"/>
    <w:rsid w:val="003A2E38"/>
    <w:rsid w:val="003A2EA8"/>
    <w:rsid w:val="003A31E0"/>
    <w:rsid w:val="003A3B08"/>
    <w:rsid w:val="003A3D29"/>
    <w:rsid w:val="003A4DBD"/>
    <w:rsid w:val="003A4FF7"/>
    <w:rsid w:val="003A51DB"/>
    <w:rsid w:val="003A6156"/>
    <w:rsid w:val="003A65D5"/>
    <w:rsid w:val="003A6C89"/>
    <w:rsid w:val="003A6D8E"/>
    <w:rsid w:val="003A706B"/>
    <w:rsid w:val="003A7275"/>
    <w:rsid w:val="003A7990"/>
    <w:rsid w:val="003A7BFD"/>
    <w:rsid w:val="003B05EE"/>
    <w:rsid w:val="003B0FAB"/>
    <w:rsid w:val="003B0FC5"/>
    <w:rsid w:val="003B1021"/>
    <w:rsid w:val="003B176A"/>
    <w:rsid w:val="003B1810"/>
    <w:rsid w:val="003B1901"/>
    <w:rsid w:val="003B191F"/>
    <w:rsid w:val="003B1A5F"/>
    <w:rsid w:val="003B1F8C"/>
    <w:rsid w:val="003B1FF7"/>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13F"/>
    <w:rsid w:val="003B7267"/>
    <w:rsid w:val="003B734F"/>
    <w:rsid w:val="003B7417"/>
    <w:rsid w:val="003B75A9"/>
    <w:rsid w:val="003B7BA0"/>
    <w:rsid w:val="003C01C9"/>
    <w:rsid w:val="003C06CE"/>
    <w:rsid w:val="003C1EE1"/>
    <w:rsid w:val="003C2483"/>
    <w:rsid w:val="003C2730"/>
    <w:rsid w:val="003C27A3"/>
    <w:rsid w:val="003C2DD3"/>
    <w:rsid w:val="003C30CA"/>
    <w:rsid w:val="003C3655"/>
    <w:rsid w:val="003C36F7"/>
    <w:rsid w:val="003C422A"/>
    <w:rsid w:val="003C42B1"/>
    <w:rsid w:val="003C4361"/>
    <w:rsid w:val="003C4CD6"/>
    <w:rsid w:val="003C5F35"/>
    <w:rsid w:val="003C604C"/>
    <w:rsid w:val="003C6208"/>
    <w:rsid w:val="003C66B6"/>
    <w:rsid w:val="003C67FB"/>
    <w:rsid w:val="003C6DC0"/>
    <w:rsid w:val="003D0156"/>
    <w:rsid w:val="003D0345"/>
    <w:rsid w:val="003D0CE5"/>
    <w:rsid w:val="003D0D6B"/>
    <w:rsid w:val="003D0F2B"/>
    <w:rsid w:val="003D1052"/>
    <w:rsid w:val="003D136A"/>
    <w:rsid w:val="003D1610"/>
    <w:rsid w:val="003D175C"/>
    <w:rsid w:val="003D1E21"/>
    <w:rsid w:val="003D1EF9"/>
    <w:rsid w:val="003D21B1"/>
    <w:rsid w:val="003D2837"/>
    <w:rsid w:val="003D2F90"/>
    <w:rsid w:val="003D2FEA"/>
    <w:rsid w:val="003D3564"/>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D7CA6"/>
    <w:rsid w:val="003E01D2"/>
    <w:rsid w:val="003E04D2"/>
    <w:rsid w:val="003E087F"/>
    <w:rsid w:val="003E0E55"/>
    <w:rsid w:val="003E1D36"/>
    <w:rsid w:val="003E1D94"/>
    <w:rsid w:val="003E2506"/>
    <w:rsid w:val="003E2888"/>
    <w:rsid w:val="003E2910"/>
    <w:rsid w:val="003E2F29"/>
    <w:rsid w:val="003E32E5"/>
    <w:rsid w:val="003E3489"/>
    <w:rsid w:val="003E359E"/>
    <w:rsid w:val="003E3715"/>
    <w:rsid w:val="003E3AAE"/>
    <w:rsid w:val="003E3E2E"/>
    <w:rsid w:val="003E43EC"/>
    <w:rsid w:val="003E489D"/>
    <w:rsid w:val="003E4BAC"/>
    <w:rsid w:val="003E514D"/>
    <w:rsid w:val="003E5941"/>
    <w:rsid w:val="003E6328"/>
    <w:rsid w:val="003E641E"/>
    <w:rsid w:val="003E65B5"/>
    <w:rsid w:val="003E686E"/>
    <w:rsid w:val="003E6CDF"/>
    <w:rsid w:val="003E7699"/>
    <w:rsid w:val="003E7826"/>
    <w:rsid w:val="003E7A2C"/>
    <w:rsid w:val="003E7BEF"/>
    <w:rsid w:val="003F0195"/>
    <w:rsid w:val="003F10E4"/>
    <w:rsid w:val="003F1458"/>
    <w:rsid w:val="003F168E"/>
    <w:rsid w:val="003F16FB"/>
    <w:rsid w:val="003F16FE"/>
    <w:rsid w:val="003F191D"/>
    <w:rsid w:val="003F1D3C"/>
    <w:rsid w:val="003F1EC6"/>
    <w:rsid w:val="003F1FF0"/>
    <w:rsid w:val="003F216F"/>
    <w:rsid w:val="003F28C9"/>
    <w:rsid w:val="003F29D0"/>
    <w:rsid w:val="003F2ADC"/>
    <w:rsid w:val="003F2BAE"/>
    <w:rsid w:val="003F2E7C"/>
    <w:rsid w:val="003F3442"/>
    <w:rsid w:val="003F34DF"/>
    <w:rsid w:val="003F363A"/>
    <w:rsid w:val="003F38C2"/>
    <w:rsid w:val="003F3BC5"/>
    <w:rsid w:val="003F3E55"/>
    <w:rsid w:val="003F3FA8"/>
    <w:rsid w:val="003F41AB"/>
    <w:rsid w:val="003F4473"/>
    <w:rsid w:val="003F480B"/>
    <w:rsid w:val="003F4B40"/>
    <w:rsid w:val="003F4D84"/>
    <w:rsid w:val="003F523F"/>
    <w:rsid w:val="003F5320"/>
    <w:rsid w:val="003F5593"/>
    <w:rsid w:val="003F56F4"/>
    <w:rsid w:val="003F57A7"/>
    <w:rsid w:val="003F5A9B"/>
    <w:rsid w:val="003F5B36"/>
    <w:rsid w:val="003F6339"/>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6C6"/>
    <w:rsid w:val="00406751"/>
    <w:rsid w:val="00406803"/>
    <w:rsid w:val="00406BE5"/>
    <w:rsid w:val="004078DB"/>
    <w:rsid w:val="00407A32"/>
    <w:rsid w:val="00407CBF"/>
    <w:rsid w:val="00410562"/>
    <w:rsid w:val="00410CB5"/>
    <w:rsid w:val="0041108B"/>
    <w:rsid w:val="00411368"/>
    <w:rsid w:val="00411669"/>
    <w:rsid w:val="004118F5"/>
    <w:rsid w:val="00411CC5"/>
    <w:rsid w:val="0041211B"/>
    <w:rsid w:val="00412892"/>
    <w:rsid w:val="00412F3A"/>
    <w:rsid w:val="00413199"/>
    <w:rsid w:val="00413359"/>
    <w:rsid w:val="004133B2"/>
    <w:rsid w:val="00413434"/>
    <w:rsid w:val="00413988"/>
    <w:rsid w:val="00413A60"/>
    <w:rsid w:val="0041451D"/>
    <w:rsid w:val="00414859"/>
    <w:rsid w:val="004150BC"/>
    <w:rsid w:val="004154CE"/>
    <w:rsid w:val="004155DE"/>
    <w:rsid w:val="00415B6A"/>
    <w:rsid w:val="00415D6B"/>
    <w:rsid w:val="00415EE4"/>
    <w:rsid w:val="00416928"/>
    <w:rsid w:val="0041711E"/>
    <w:rsid w:val="00417198"/>
    <w:rsid w:val="00417259"/>
    <w:rsid w:val="004175B4"/>
    <w:rsid w:val="004200A7"/>
    <w:rsid w:val="004203FC"/>
    <w:rsid w:val="004206B5"/>
    <w:rsid w:val="00421074"/>
    <w:rsid w:val="00421166"/>
    <w:rsid w:val="004214A9"/>
    <w:rsid w:val="00421742"/>
    <w:rsid w:val="00421DBA"/>
    <w:rsid w:val="00421E9D"/>
    <w:rsid w:val="00421F52"/>
    <w:rsid w:val="00422341"/>
    <w:rsid w:val="00422549"/>
    <w:rsid w:val="00422687"/>
    <w:rsid w:val="004226BA"/>
    <w:rsid w:val="00423263"/>
    <w:rsid w:val="0042338B"/>
    <w:rsid w:val="004235A5"/>
    <w:rsid w:val="004239E3"/>
    <w:rsid w:val="00424078"/>
    <w:rsid w:val="004240AB"/>
    <w:rsid w:val="004243D5"/>
    <w:rsid w:val="004244F8"/>
    <w:rsid w:val="00424F8A"/>
    <w:rsid w:val="00425228"/>
    <w:rsid w:val="0042539D"/>
    <w:rsid w:val="004255AB"/>
    <w:rsid w:val="004258A0"/>
    <w:rsid w:val="00425A6F"/>
    <w:rsid w:val="00425BB4"/>
    <w:rsid w:val="00425FB0"/>
    <w:rsid w:val="004260C8"/>
    <w:rsid w:val="004260F6"/>
    <w:rsid w:val="00426457"/>
    <w:rsid w:val="0042659C"/>
    <w:rsid w:val="00426D9E"/>
    <w:rsid w:val="00427B36"/>
    <w:rsid w:val="00427C65"/>
    <w:rsid w:val="00427D70"/>
    <w:rsid w:val="00427EF5"/>
    <w:rsid w:val="004303FB"/>
    <w:rsid w:val="00430480"/>
    <w:rsid w:val="00430907"/>
    <w:rsid w:val="004312A0"/>
    <w:rsid w:val="004320E0"/>
    <w:rsid w:val="00432693"/>
    <w:rsid w:val="0043276F"/>
    <w:rsid w:val="00432C0B"/>
    <w:rsid w:val="00433AE3"/>
    <w:rsid w:val="00433BCE"/>
    <w:rsid w:val="004341E0"/>
    <w:rsid w:val="0043436D"/>
    <w:rsid w:val="00434496"/>
    <w:rsid w:val="00434564"/>
    <w:rsid w:val="004346CC"/>
    <w:rsid w:val="00434C9F"/>
    <w:rsid w:val="00434E5C"/>
    <w:rsid w:val="004354E7"/>
    <w:rsid w:val="004358B7"/>
    <w:rsid w:val="00435E1E"/>
    <w:rsid w:val="0043677D"/>
    <w:rsid w:val="00436A6A"/>
    <w:rsid w:val="00436AFA"/>
    <w:rsid w:val="00436D27"/>
    <w:rsid w:val="004373D1"/>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2E27"/>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3DC9"/>
    <w:rsid w:val="00454216"/>
    <w:rsid w:val="00454346"/>
    <w:rsid w:val="00454526"/>
    <w:rsid w:val="00455262"/>
    <w:rsid w:val="004556CF"/>
    <w:rsid w:val="00455E46"/>
    <w:rsid w:val="0045689E"/>
    <w:rsid w:val="00456AAB"/>
    <w:rsid w:val="00457052"/>
    <w:rsid w:val="00457178"/>
    <w:rsid w:val="00457188"/>
    <w:rsid w:val="004573BA"/>
    <w:rsid w:val="0045758B"/>
    <w:rsid w:val="00460372"/>
    <w:rsid w:val="00460544"/>
    <w:rsid w:val="00460785"/>
    <w:rsid w:val="004607A0"/>
    <w:rsid w:val="00460CC6"/>
    <w:rsid w:val="00460CF0"/>
    <w:rsid w:val="00460E20"/>
    <w:rsid w:val="00460E61"/>
    <w:rsid w:val="00461414"/>
    <w:rsid w:val="00461504"/>
    <w:rsid w:val="0046160E"/>
    <w:rsid w:val="00461657"/>
    <w:rsid w:val="004616AF"/>
    <w:rsid w:val="00461C7C"/>
    <w:rsid w:val="0046215A"/>
    <w:rsid w:val="004621A9"/>
    <w:rsid w:val="00462F97"/>
    <w:rsid w:val="00463A73"/>
    <w:rsid w:val="00463E11"/>
    <w:rsid w:val="00463E54"/>
    <w:rsid w:val="00463F31"/>
    <w:rsid w:val="00464BB6"/>
    <w:rsid w:val="0046524B"/>
    <w:rsid w:val="0046576E"/>
    <w:rsid w:val="00465874"/>
    <w:rsid w:val="00465BF3"/>
    <w:rsid w:val="00465C9A"/>
    <w:rsid w:val="00465D46"/>
    <w:rsid w:val="00466C7B"/>
    <w:rsid w:val="00466D53"/>
    <w:rsid w:val="004670D0"/>
    <w:rsid w:val="004671F4"/>
    <w:rsid w:val="004679FF"/>
    <w:rsid w:val="00467BE3"/>
    <w:rsid w:val="00467CEF"/>
    <w:rsid w:val="004707F8"/>
    <w:rsid w:val="0047155F"/>
    <w:rsid w:val="0047158D"/>
    <w:rsid w:val="004716FD"/>
    <w:rsid w:val="00471736"/>
    <w:rsid w:val="00471CC6"/>
    <w:rsid w:val="00471D8B"/>
    <w:rsid w:val="00472103"/>
    <w:rsid w:val="0047238D"/>
    <w:rsid w:val="00472446"/>
    <w:rsid w:val="00472AD3"/>
    <w:rsid w:val="00472D40"/>
    <w:rsid w:val="0047317C"/>
    <w:rsid w:val="0047366D"/>
    <w:rsid w:val="004739D3"/>
    <w:rsid w:val="00473D58"/>
    <w:rsid w:val="00474527"/>
    <w:rsid w:val="00475828"/>
    <w:rsid w:val="0047593A"/>
    <w:rsid w:val="00475D36"/>
    <w:rsid w:val="0047610A"/>
    <w:rsid w:val="00476219"/>
    <w:rsid w:val="00476A1E"/>
    <w:rsid w:val="00476FB1"/>
    <w:rsid w:val="00476FCF"/>
    <w:rsid w:val="00477400"/>
    <w:rsid w:val="00477663"/>
    <w:rsid w:val="00480160"/>
    <w:rsid w:val="0048036C"/>
    <w:rsid w:val="00480464"/>
    <w:rsid w:val="004805EF"/>
    <w:rsid w:val="004807F2"/>
    <w:rsid w:val="00480A5C"/>
    <w:rsid w:val="00480B8F"/>
    <w:rsid w:val="00480DF4"/>
    <w:rsid w:val="00480FC0"/>
    <w:rsid w:val="0048105E"/>
    <w:rsid w:val="004813DC"/>
    <w:rsid w:val="00481853"/>
    <w:rsid w:val="00481947"/>
    <w:rsid w:val="00481B0E"/>
    <w:rsid w:val="004823A8"/>
    <w:rsid w:val="00482805"/>
    <w:rsid w:val="0048282F"/>
    <w:rsid w:val="004833C9"/>
    <w:rsid w:val="00483421"/>
    <w:rsid w:val="0048378A"/>
    <w:rsid w:val="004842C6"/>
    <w:rsid w:val="00484AF9"/>
    <w:rsid w:val="004852E3"/>
    <w:rsid w:val="00485860"/>
    <w:rsid w:val="00485BFC"/>
    <w:rsid w:val="00485FE4"/>
    <w:rsid w:val="00486CC3"/>
    <w:rsid w:val="00486ECB"/>
    <w:rsid w:val="00487A55"/>
    <w:rsid w:val="00487F84"/>
    <w:rsid w:val="00490C99"/>
    <w:rsid w:val="00490CA1"/>
    <w:rsid w:val="00490DF4"/>
    <w:rsid w:val="004910A1"/>
    <w:rsid w:val="0049114B"/>
    <w:rsid w:val="004911B8"/>
    <w:rsid w:val="00491E8D"/>
    <w:rsid w:val="00492442"/>
    <w:rsid w:val="00492C3F"/>
    <w:rsid w:val="004930B6"/>
    <w:rsid w:val="004930D6"/>
    <w:rsid w:val="004930DA"/>
    <w:rsid w:val="004931C4"/>
    <w:rsid w:val="00494225"/>
    <w:rsid w:val="004942AA"/>
    <w:rsid w:val="0049443B"/>
    <w:rsid w:val="00494D38"/>
    <w:rsid w:val="00494FF9"/>
    <w:rsid w:val="00495391"/>
    <w:rsid w:val="00495496"/>
    <w:rsid w:val="0049572B"/>
    <w:rsid w:val="004958CB"/>
    <w:rsid w:val="004959F7"/>
    <w:rsid w:val="00495EE0"/>
    <w:rsid w:val="004960B8"/>
    <w:rsid w:val="00496369"/>
    <w:rsid w:val="0049644B"/>
    <w:rsid w:val="00496A3D"/>
    <w:rsid w:val="00497089"/>
    <w:rsid w:val="0049709D"/>
    <w:rsid w:val="00497684"/>
    <w:rsid w:val="00497689"/>
    <w:rsid w:val="00497925"/>
    <w:rsid w:val="004A039D"/>
    <w:rsid w:val="004A0FAB"/>
    <w:rsid w:val="004A1868"/>
    <w:rsid w:val="004A2430"/>
    <w:rsid w:val="004A2656"/>
    <w:rsid w:val="004A267A"/>
    <w:rsid w:val="004A26D4"/>
    <w:rsid w:val="004A309D"/>
    <w:rsid w:val="004A4106"/>
    <w:rsid w:val="004A43BA"/>
    <w:rsid w:val="004A4753"/>
    <w:rsid w:val="004A4A50"/>
    <w:rsid w:val="004A4F5F"/>
    <w:rsid w:val="004A5320"/>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2E7"/>
    <w:rsid w:val="004B1529"/>
    <w:rsid w:val="004B15DB"/>
    <w:rsid w:val="004B1632"/>
    <w:rsid w:val="004B1875"/>
    <w:rsid w:val="004B1A8E"/>
    <w:rsid w:val="004B25CC"/>
    <w:rsid w:val="004B2740"/>
    <w:rsid w:val="004B2DB5"/>
    <w:rsid w:val="004B36DC"/>
    <w:rsid w:val="004B4313"/>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56"/>
    <w:rsid w:val="004B737B"/>
    <w:rsid w:val="004B7452"/>
    <w:rsid w:val="004B7C74"/>
    <w:rsid w:val="004B7E5C"/>
    <w:rsid w:val="004C11A7"/>
    <w:rsid w:val="004C11B3"/>
    <w:rsid w:val="004C180C"/>
    <w:rsid w:val="004C193D"/>
    <w:rsid w:val="004C1A65"/>
    <w:rsid w:val="004C1C7F"/>
    <w:rsid w:val="004C1F78"/>
    <w:rsid w:val="004C2041"/>
    <w:rsid w:val="004C208B"/>
    <w:rsid w:val="004C22FF"/>
    <w:rsid w:val="004C24A7"/>
    <w:rsid w:val="004C27B6"/>
    <w:rsid w:val="004C27DF"/>
    <w:rsid w:val="004C2DE1"/>
    <w:rsid w:val="004C352F"/>
    <w:rsid w:val="004C37EC"/>
    <w:rsid w:val="004C3A10"/>
    <w:rsid w:val="004C3B7A"/>
    <w:rsid w:val="004C3ED5"/>
    <w:rsid w:val="004C4166"/>
    <w:rsid w:val="004C41B6"/>
    <w:rsid w:val="004C4344"/>
    <w:rsid w:val="004C4B29"/>
    <w:rsid w:val="004C5AE5"/>
    <w:rsid w:val="004C5F51"/>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91E"/>
    <w:rsid w:val="004D2BAA"/>
    <w:rsid w:val="004D2E12"/>
    <w:rsid w:val="004D38C4"/>
    <w:rsid w:val="004D3B2B"/>
    <w:rsid w:val="004D3DCB"/>
    <w:rsid w:val="004D4599"/>
    <w:rsid w:val="004D50A5"/>
    <w:rsid w:val="004D50E2"/>
    <w:rsid w:val="004D5758"/>
    <w:rsid w:val="004D585F"/>
    <w:rsid w:val="004D59B3"/>
    <w:rsid w:val="004D624B"/>
    <w:rsid w:val="004D65B3"/>
    <w:rsid w:val="004D6880"/>
    <w:rsid w:val="004D6958"/>
    <w:rsid w:val="004D69C4"/>
    <w:rsid w:val="004D6F9B"/>
    <w:rsid w:val="004D7442"/>
    <w:rsid w:val="004D76B4"/>
    <w:rsid w:val="004D76C1"/>
    <w:rsid w:val="004D776B"/>
    <w:rsid w:val="004D779D"/>
    <w:rsid w:val="004D79F5"/>
    <w:rsid w:val="004D7A6D"/>
    <w:rsid w:val="004D7C18"/>
    <w:rsid w:val="004D7DCB"/>
    <w:rsid w:val="004D7E63"/>
    <w:rsid w:val="004E01D9"/>
    <w:rsid w:val="004E05B6"/>
    <w:rsid w:val="004E06A7"/>
    <w:rsid w:val="004E10F2"/>
    <w:rsid w:val="004E1254"/>
    <w:rsid w:val="004E16E0"/>
    <w:rsid w:val="004E17E8"/>
    <w:rsid w:val="004E1844"/>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284"/>
    <w:rsid w:val="004E74CD"/>
    <w:rsid w:val="004E75CB"/>
    <w:rsid w:val="004E7686"/>
    <w:rsid w:val="004E7944"/>
    <w:rsid w:val="004E7CCF"/>
    <w:rsid w:val="004F0A28"/>
    <w:rsid w:val="004F13C3"/>
    <w:rsid w:val="004F14B1"/>
    <w:rsid w:val="004F161D"/>
    <w:rsid w:val="004F2415"/>
    <w:rsid w:val="004F272A"/>
    <w:rsid w:val="004F2BEE"/>
    <w:rsid w:val="004F2D1F"/>
    <w:rsid w:val="004F2EA8"/>
    <w:rsid w:val="004F33B3"/>
    <w:rsid w:val="004F33DA"/>
    <w:rsid w:val="004F34DC"/>
    <w:rsid w:val="004F3EA2"/>
    <w:rsid w:val="004F498B"/>
    <w:rsid w:val="004F4D19"/>
    <w:rsid w:val="004F5032"/>
    <w:rsid w:val="004F586D"/>
    <w:rsid w:val="004F5FEB"/>
    <w:rsid w:val="004F6325"/>
    <w:rsid w:val="004F675D"/>
    <w:rsid w:val="004F71A3"/>
    <w:rsid w:val="004F76A7"/>
    <w:rsid w:val="004F7739"/>
    <w:rsid w:val="004F79B4"/>
    <w:rsid w:val="004F7C9D"/>
    <w:rsid w:val="00501289"/>
    <w:rsid w:val="0050164C"/>
    <w:rsid w:val="00501C24"/>
    <w:rsid w:val="00501F55"/>
    <w:rsid w:val="005021CE"/>
    <w:rsid w:val="0050253B"/>
    <w:rsid w:val="0050255C"/>
    <w:rsid w:val="00502564"/>
    <w:rsid w:val="00502916"/>
    <w:rsid w:val="00502E21"/>
    <w:rsid w:val="00502E8E"/>
    <w:rsid w:val="00503EAA"/>
    <w:rsid w:val="00503EC3"/>
    <w:rsid w:val="0050476B"/>
    <w:rsid w:val="00504AA6"/>
    <w:rsid w:val="00504ED9"/>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CD9"/>
    <w:rsid w:val="00513D52"/>
    <w:rsid w:val="005141C5"/>
    <w:rsid w:val="0051443B"/>
    <w:rsid w:val="0051464E"/>
    <w:rsid w:val="00515C7C"/>
    <w:rsid w:val="00515E77"/>
    <w:rsid w:val="00516306"/>
    <w:rsid w:val="005164E2"/>
    <w:rsid w:val="0051684E"/>
    <w:rsid w:val="00516C51"/>
    <w:rsid w:val="00516E20"/>
    <w:rsid w:val="005179F6"/>
    <w:rsid w:val="00517B11"/>
    <w:rsid w:val="005204AD"/>
    <w:rsid w:val="00520623"/>
    <w:rsid w:val="00520C7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E92"/>
    <w:rsid w:val="0052602E"/>
    <w:rsid w:val="0052616B"/>
    <w:rsid w:val="005261BD"/>
    <w:rsid w:val="00526271"/>
    <w:rsid w:val="005262B0"/>
    <w:rsid w:val="005265A3"/>
    <w:rsid w:val="00527046"/>
    <w:rsid w:val="005270C2"/>
    <w:rsid w:val="005271CA"/>
    <w:rsid w:val="00527319"/>
    <w:rsid w:val="005275CD"/>
    <w:rsid w:val="00527B47"/>
    <w:rsid w:val="00527DE8"/>
    <w:rsid w:val="005302DC"/>
    <w:rsid w:val="00530435"/>
    <w:rsid w:val="00530587"/>
    <w:rsid w:val="00530C08"/>
    <w:rsid w:val="00530C39"/>
    <w:rsid w:val="00530EA6"/>
    <w:rsid w:val="00531059"/>
    <w:rsid w:val="00531397"/>
    <w:rsid w:val="00531428"/>
    <w:rsid w:val="0053192F"/>
    <w:rsid w:val="0053224C"/>
    <w:rsid w:val="005325A1"/>
    <w:rsid w:val="0053285A"/>
    <w:rsid w:val="00532CAC"/>
    <w:rsid w:val="00532DF1"/>
    <w:rsid w:val="00532F8C"/>
    <w:rsid w:val="00533061"/>
    <w:rsid w:val="00533C14"/>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6F67"/>
    <w:rsid w:val="005471C5"/>
    <w:rsid w:val="00547439"/>
    <w:rsid w:val="00547D83"/>
    <w:rsid w:val="005501A9"/>
    <w:rsid w:val="00550519"/>
    <w:rsid w:val="00550BCD"/>
    <w:rsid w:val="005510DA"/>
    <w:rsid w:val="00551CF2"/>
    <w:rsid w:val="00552305"/>
    <w:rsid w:val="005523D5"/>
    <w:rsid w:val="00552BA1"/>
    <w:rsid w:val="00552BCC"/>
    <w:rsid w:val="00552CE8"/>
    <w:rsid w:val="00552F55"/>
    <w:rsid w:val="00553098"/>
    <w:rsid w:val="0055321F"/>
    <w:rsid w:val="005536CB"/>
    <w:rsid w:val="005540C3"/>
    <w:rsid w:val="00554648"/>
    <w:rsid w:val="00554980"/>
    <w:rsid w:val="00554BF4"/>
    <w:rsid w:val="00554C04"/>
    <w:rsid w:val="00555417"/>
    <w:rsid w:val="0055565B"/>
    <w:rsid w:val="00555F3A"/>
    <w:rsid w:val="005568D7"/>
    <w:rsid w:val="00556AAE"/>
    <w:rsid w:val="00556AB6"/>
    <w:rsid w:val="00556C89"/>
    <w:rsid w:val="005578F8"/>
    <w:rsid w:val="00557C44"/>
    <w:rsid w:val="00557F09"/>
    <w:rsid w:val="00561552"/>
    <w:rsid w:val="00561C9A"/>
    <w:rsid w:val="00562588"/>
    <w:rsid w:val="00562DFB"/>
    <w:rsid w:val="0056309F"/>
    <w:rsid w:val="0056334B"/>
    <w:rsid w:val="0056453C"/>
    <w:rsid w:val="00564949"/>
    <w:rsid w:val="005649BD"/>
    <w:rsid w:val="00564E2D"/>
    <w:rsid w:val="00564EA6"/>
    <w:rsid w:val="005653A0"/>
    <w:rsid w:val="0056554F"/>
    <w:rsid w:val="0056639B"/>
    <w:rsid w:val="005668F6"/>
    <w:rsid w:val="0056726D"/>
    <w:rsid w:val="00570068"/>
    <w:rsid w:val="005717EF"/>
    <w:rsid w:val="005719B4"/>
    <w:rsid w:val="00572AB5"/>
    <w:rsid w:val="00572B46"/>
    <w:rsid w:val="00572B5F"/>
    <w:rsid w:val="00572C6A"/>
    <w:rsid w:val="00572E68"/>
    <w:rsid w:val="0057395B"/>
    <w:rsid w:val="00573962"/>
    <w:rsid w:val="00573D4E"/>
    <w:rsid w:val="00573E69"/>
    <w:rsid w:val="00574B24"/>
    <w:rsid w:val="00574C47"/>
    <w:rsid w:val="005759ED"/>
    <w:rsid w:val="00575CCE"/>
    <w:rsid w:val="00575E65"/>
    <w:rsid w:val="00576ED8"/>
    <w:rsid w:val="00576F4B"/>
    <w:rsid w:val="00580115"/>
    <w:rsid w:val="0058020F"/>
    <w:rsid w:val="0058026C"/>
    <w:rsid w:val="005803C2"/>
    <w:rsid w:val="0058070F"/>
    <w:rsid w:val="005807AD"/>
    <w:rsid w:val="005809BF"/>
    <w:rsid w:val="00580E2E"/>
    <w:rsid w:val="005817F1"/>
    <w:rsid w:val="00581B52"/>
    <w:rsid w:val="00581FA8"/>
    <w:rsid w:val="0058218E"/>
    <w:rsid w:val="005829E2"/>
    <w:rsid w:val="00582A03"/>
    <w:rsid w:val="00582E4F"/>
    <w:rsid w:val="00582EE0"/>
    <w:rsid w:val="00583C21"/>
    <w:rsid w:val="00583DFA"/>
    <w:rsid w:val="0058498F"/>
    <w:rsid w:val="00584BC9"/>
    <w:rsid w:val="00584EF9"/>
    <w:rsid w:val="0058520F"/>
    <w:rsid w:val="00585A6B"/>
    <w:rsid w:val="00585C50"/>
    <w:rsid w:val="00586216"/>
    <w:rsid w:val="0058648E"/>
    <w:rsid w:val="00586B65"/>
    <w:rsid w:val="00587C11"/>
    <w:rsid w:val="005902FE"/>
    <w:rsid w:val="005904E0"/>
    <w:rsid w:val="005911AA"/>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1028"/>
    <w:rsid w:val="005A1211"/>
    <w:rsid w:val="005A13E4"/>
    <w:rsid w:val="005A1B2C"/>
    <w:rsid w:val="005A1BA1"/>
    <w:rsid w:val="005A1EEB"/>
    <w:rsid w:val="005A2020"/>
    <w:rsid w:val="005A29B1"/>
    <w:rsid w:val="005A2F76"/>
    <w:rsid w:val="005A3001"/>
    <w:rsid w:val="005A36D3"/>
    <w:rsid w:val="005A37EA"/>
    <w:rsid w:val="005A3889"/>
    <w:rsid w:val="005A390B"/>
    <w:rsid w:val="005A3AF8"/>
    <w:rsid w:val="005A3B0B"/>
    <w:rsid w:val="005A45B2"/>
    <w:rsid w:val="005A4B08"/>
    <w:rsid w:val="005A55A3"/>
    <w:rsid w:val="005A5F29"/>
    <w:rsid w:val="005A6541"/>
    <w:rsid w:val="005A7268"/>
    <w:rsid w:val="005B02E8"/>
    <w:rsid w:val="005B04BD"/>
    <w:rsid w:val="005B0F15"/>
    <w:rsid w:val="005B0FAA"/>
    <w:rsid w:val="005B1AAD"/>
    <w:rsid w:val="005B1DC5"/>
    <w:rsid w:val="005B244F"/>
    <w:rsid w:val="005B2D74"/>
    <w:rsid w:val="005B2E09"/>
    <w:rsid w:val="005B36B3"/>
    <w:rsid w:val="005B3B09"/>
    <w:rsid w:val="005B5451"/>
    <w:rsid w:val="005B5707"/>
    <w:rsid w:val="005B5F60"/>
    <w:rsid w:val="005B65B8"/>
    <w:rsid w:val="005B67DD"/>
    <w:rsid w:val="005B76AA"/>
    <w:rsid w:val="005B79EF"/>
    <w:rsid w:val="005B7DCB"/>
    <w:rsid w:val="005B7F81"/>
    <w:rsid w:val="005C038A"/>
    <w:rsid w:val="005C0443"/>
    <w:rsid w:val="005C0A41"/>
    <w:rsid w:val="005C102F"/>
    <w:rsid w:val="005C135B"/>
    <w:rsid w:val="005C1721"/>
    <w:rsid w:val="005C1BB3"/>
    <w:rsid w:val="005C1C2A"/>
    <w:rsid w:val="005C1E29"/>
    <w:rsid w:val="005C26E3"/>
    <w:rsid w:val="005C270A"/>
    <w:rsid w:val="005C27FE"/>
    <w:rsid w:val="005C35B5"/>
    <w:rsid w:val="005C38A4"/>
    <w:rsid w:val="005C3A10"/>
    <w:rsid w:val="005C4321"/>
    <w:rsid w:val="005C464F"/>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D03CD"/>
    <w:rsid w:val="005D095C"/>
    <w:rsid w:val="005D0C24"/>
    <w:rsid w:val="005D0CD8"/>
    <w:rsid w:val="005D1D6C"/>
    <w:rsid w:val="005D2159"/>
    <w:rsid w:val="005D2618"/>
    <w:rsid w:val="005D2EA6"/>
    <w:rsid w:val="005D3158"/>
    <w:rsid w:val="005D4503"/>
    <w:rsid w:val="005D4571"/>
    <w:rsid w:val="005D4D51"/>
    <w:rsid w:val="005D4E81"/>
    <w:rsid w:val="005D562B"/>
    <w:rsid w:val="005D5A3E"/>
    <w:rsid w:val="005D5C08"/>
    <w:rsid w:val="005D5FBD"/>
    <w:rsid w:val="005D61EC"/>
    <w:rsid w:val="005D6310"/>
    <w:rsid w:val="005D65FC"/>
    <w:rsid w:val="005D6B94"/>
    <w:rsid w:val="005D6BFA"/>
    <w:rsid w:val="005D6F64"/>
    <w:rsid w:val="005D7770"/>
    <w:rsid w:val="005D7888"/>
    <w:rsid w:val="005E03B2"/>
    <w:rsid w:val="005E0635"/>
    <w:rsid w:val="005E0A23"/>
    <w:rsid w:val="005E0CAB"/>
    <w:rsid w:val="005E0EDF"/>
    <w:rsid w:val="005E0F9E"/>
    <w:rsid w:val="005E1290"/>
    <w:rsid w:val="005E14B1"/>
    <w:rsid w:val="005E1561"/>
    <w:rsid w:val="005E1F62"/>
    <w:rsid w:val="005E23E0"/>
    <w:rsid w:val="005E26D0"/>
    <w:rsid w:val="005E276B"/>
    <w:rsid w:val="005E2F73"/>
    <w:rsid w:val="005E4125"/>
    <w:rsid w:val="005E4459"/>
    <w:rsid w:val="005E44EA"/>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A93"/>
    <w:rsid w:val="005F2892"/>
    <w:rsid w:val="005F28EB"/>
    <w:rsid w:val="005F2CEA"/>
    <w:rsid w:val="005F39F0"/>
    <w:rsid w:val="005F3DFB"/>
    <w:rsid w:val="005F3EA9"/>
    <w:rsid w:val="005F4460"/>
    <w:rsid w:val="005F462C"/>
    <w:rsid w:val="005F479E"/>
    <w:rsid w:val="005F4941"/>
    <w:rsid w:val="005F4DEE"/>
    <w:rsid w:val="005F4FB2"/>
    <w:rsid w:val="005F5A02"/>
    <w:rsid w:val="005F5E43"/>
    <w:rsid w:val="005F604A"/>
    <w:rsid w:val="005F650D"/>
    <w:rsid w:val="005F6D3D"/>
    <w:rsid w:val="005F712C"/>
    <w:rsid w:val="005F790E"/>
    <w:rsid w:val="005F791D"/>
    <w:rsid w:val="0060010A"/>
    <w:rsid w:val="006002C3"/>
    <w:rsid w:val="006003DF"/>
    <w:rsid w:val="00600663"/>
    <w:rsid w:val="006007C8"/>
    <w:rsid w:val="006009C0"/>
    <w:rsid w:val="00600EC4"/>
    <w:rsid w:val="00600F77"/>
    <w:rsid w:val="006018D6"/>
    <w:rsid w:val="00601FF2"/>
    <w:rsid w:val="006023E7"/>
    <w:rsid w:val="006025A7"/>
    <w:rsid w:val="00602AC5"/>
    <w:rsid w:val="00603652"/>
    <w:rsid w:val="006036E7"/>
    <w:rsid w:val="0060381B"/>
    <w:rsid w:val="00603CB2"/>
    <w:rsid w:val="00604CCB"/>
    <w:rsid w:val="00604E18"/>
    <w:rsid w:val="00604EA3"/>
    <w:rsid w:val="006050CE"/>
    <w:rsid w:val="006052B2"/>
    <w:rsid w:val="00605453"/>
    <w:rsid w:val="006057F6"/>
    <w:rsid w:val="00605890"/>
    <w:rsid w:val="00605D4E"/>
    <w:rsid w:val="00606D23"/>
    <w:rsid w:val="006109AD"/>
    <w:rsid w:val="00610F76"/>
    <w:rsid w:val="00611067"/>
    <w:rsid w:val="00611447"/>
    <w:rsid w:val="00611976"/>
    <w:rsid w:val="00611A42"/>
    <w:rsid w:val="00611D9A"/>
    <w:rsid w:val="00612527"/>
    <w:rsid w:val="00612A96"/>
    <w:rsid w:val="00612B16"/>
    <w:rsid w:val="00612C27"/>
    <w:rsid w:val="00613299"/>
    <w:rsid w:val="00613CF9"/>
    <w:rsid w:val="00613E0A"/>
    <w:rsid w:val="00613F7C"/>
    <w:rsid w:val="006146B0"/>
    <w:rsid w:val="00614A76"/>
    <w:rsid w:val="00614ACC"/>
    <w:rsid w:val="00614F5D"/>
    <w:rsid w:val="0061535F"/>
    <w:rsid w:val="006159AB"/>
    <w:rsid w:val="00615F5B"/>
    <w:rsid w:val="0061693F"/>
    <w:rsid w:val="00616E0C"/>
    <w:rsid w:val="00617406"/>
    <w:rsid w:val="00617A8B"/>
    <w:rsid w:val="00617ECC"/>
    <w:rsid w:val="006202D8"/>
    <w:rsid w:val="00620C3A"/>
    <w:rsid w:val="00620C82"/>
    <w:rsid w:val="00621688"/>
    <w:rsid w:val="0062288C"/>
    <w:rsid w:val="006229C2"/>
    <w:rsid w:val="00622A16"/>
    <w:rsid w:val="00622BBE"/>
    <w:rsid w:val="00622D33"/>
    <w:rsid w:val="006230FB"/>
    <w:rsid w:val="00623689"/>
    <w:rsid w:val="006236A2"/>
    <w:rsid w:val="0062392C"/>
    <w:rsid w:val="0062423C"/>
    <w:rsid w:val="00624AC4"/>
    <w:rsid w:val="00624B0B"/>
    <w:rsid w:val="00624E30"/>
    <w:rsid w:val="00624FCD"/>
    <w:rsid w:val="00624FEE"/>
    <w:rsid w:val="00625493"/>
    <w:rsid w:val="006259FF"/>
    <w:rsid w:val="00625ABC"/>
    <w:rsid w:val="00625C56"/>
    <w:rsid w:val="00625D10"/>
    <w:rsid w:val="00625D4B"/>
    <w:rsid w:val="0062647C"/>
    <w:rsid w:val="006264CB"/>
    <w:rsid w:val="006266F4"/>
    <w:rsid w:val="00626E32"/>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D29"/>
    <w:rsid w:val="00633E28"/>
    <w:rsid w:val="00634302"/>
    <w:rsid w:val="00634551"/>
    <w:rsid w:val="00634ABD"/>
    <w:rsid w:val="00634C79"/>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5DC"/>
    <w:rsid w:val="006446B1"/>
    <w:rsid w:val="00644812"/>
    <w:rsid w:val="006452C8"/>
    <w:rsid w:val="0064578E"/>
    <w:rsid w:val="0064590F"/>
    <w:rsid w:val="0064602E"/>
    <w:rsid w:val="00646A60"/>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33A"/>
    <w:rsid w:val="00652BEC"/>
    <w:rsid w:val="00652D98"/>
    <w:rsid w:val="00652FAD"/>
    <w:rsid w:val="00653070"/>
    <w:rsid w:val="0065336D"/>
    <w:rsid w:val="00653FA7"/>
    <w:rsid w:val="00654ACC"/>
    <w:rsid w:val="00654C15"/>
    <w:rsid w:val="00654D9D"/>
    <w:rsid w:val="00654EB2"/>
    <w:rsid w:val="006552D8"/>
    <w:rsid w:val="0065588F"/>
    <w:rsid w:val="00655931"/>
    <w:rsid w:val="00656046"/>
    <w:rsid w:val="0065613C"/>
    <w:rsid w:val="006563CE"/>
    <w:rsid w:val="00656A2B"/>
    <w:rsid w:val="00656BD5"/>
    <w:rsid w:val="0065736F"/>
    <w:rsid w:val="00660286"/>
    <w:rsid w:val="0066088A"/>
    <w:rsid w:val="006609F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492"/>
    <w:rsid w:val="0067054C"/>
    <w:rsid w:val="006707B7"/>
    <w:rsid w:val="0067107F"/>
    <w:rsid w:val="00671351"/>
    <w:rsid w:val="006719A1"/>
    <w:rsid w:val="00671ADD"/>
    <w:rsid w:val="00671B80"/>
    <w:rsid w:val="00671C9A"/>
    <w:rsid w:val="00671DC9"/>
    <w:rsid w:val="0067207E"/>
    <w:rsid w:val="00672377"/>
    <w:rsid w:val="00672461"/>
    <w:rsid w:val="00672522"/>
    <w:rsid w:val="006728A6"/>
    <w:rsid w:val="00672AE4"/>
    <w:rsid w:val="00672BF4"/>
    <w:rsid w:val="006737BE"/>
    <w:rsid w:val="00673FB5"/>
    <w:rsid w:val="0067431B"/>
    <w:rsid w:val="006748B9"/>
    <w:rsid w:val="00674EFC"/>
    <w:rsid w:val="0067582A"/>
    <w:rsid w:val="00675E1A"/>
    <w:rsid w:val="00676312"/>
    <w:rsid w:val="006763B7"/>
    <w:rsid w:val="006764A7"/>
    <w:rsid w:val="00676C55"/>
    <w:rsid w:val="00676FDA"/>
    <w:rsid w:val="00676FDC"/>
    <w:rsid w:val="006771DB"/>
    <w:rsid w:val="00677251"/>
    <w:rsid w:val="00677494"/>
    <w:rsid w:val="00677618"/>
    <w:rsid w:val="0067796D"/>
    <w:rsid w:val="00677F62"/>
    <w:rsid w:val="00680575"/>
    <w:rsid w:val="0068090F"/>
    <w:rsid w:val="00680D08"/>
    <w:rsid w:val="00681235"/>
    <w:rsid w:val="006813AA"/>
    <w:rsid w:val="00681F36"/>
    <w:rsid w:val="00682247"/>
    <w:rsid w:val="00682FF4"/>
    <w:rsid w:val="00683196"/>
    <w:rsid w:val="006838D1"/>
    <w:rsid w:val="00683F3A"/>
    <w:rsid w:val="00684075"/>
    <w:rsid w:val="00684A0D"/>
    <w:rsid w:val="00684CA8"/>
    <w:rsid w:val="00684E21"/>
    <w:rsid w:val="00684F9D"/>
    <w:rsid w:val="006852AA"/>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64D"/>
    <w:rsid w:val="00692E7B"/>
    <w:rsid w:val="00693184"/>
    <w:rsid w:val="00693873"/>
    <w:rsid w:val="00693B09"/>
    <w:rsid w:val="00693E44"/>
    <w:rsid w:val="0069407B"/>
    <w:rsid w:val="006940A6"/>
    <w:rsid w:val="006943E4"/>
    <w:rsid w:val="0069497D"/>
    <w:rsid w:val="00694F2B"/>
    <w:rsid w:val="00695448"/>
    <w:rsid w:val="006954DC"/>
    <w:rsid w:val="006954FB"/>
    <w:rsid w:val="00695813"/>
    <w:rsid w:val="0069659C"/>
    <w:rsid w:val="00696920"/>
    <w:rsid w:val="00696DD1"/>
    <w:rsid w:val="00696FCA"/>
    <w:rsid w:val="00697270"/>
    <w:rsid w:val="00697AAC"/>
    <w:rsid w:val="00697C3C"/>
    <w:rsid w:val="00697F9C"/>
    <w:rsid w:val="006A01C7"/>
    <w:rsid w:val="006A066A"/>
    <w:rsid w:val="006A0673"/>
    <w:rsid w:val="006A0808"/>
    <w:rsid w:val="006A0A40"/>
    <w:rsid w:val="006A1078"/>
    <w:rsid w:val="006A14CD"/>
    <w:rsid w:val="006A15FC"/>
    <w:rsid w:val="006A1891"/>
    <w:rsid w:val="006A1B61"/>
    <w:rsid w:val="006A2891"/>
    <w:rsid w:val="006A2A8C"/>
    <w:rsid w:val="006A368E"/>
    <w:rsid w:val="006A3949"/>
    <w:rsid w:val="006A3CB2"/>
    <w:rsid w:val="006A3FFD"/>
    <w:rsid w:val="006A4355"/>
    <w:rsid w:val="006A4718"/>
    <w:rsid w:val="006A4A2C"/>
    <w:rsid w:val="006A4CFC"/>
    <w:rsid w:val="006A50AE"/>
    <w:rsid w:val="006A51B5"/>
    <w:rsid w:val="006A5327"/>
    <w:rsid w:val="006A55D2"/>
    <w:rsid w:val="006A5D86"/>
    <w:rsid w:val="006A5DA4"/>
    <w:rsid w:val="006A6733"/>
    <w:rsid w:val="006A6C5F"/>
    <w:rsid w:val="006A6E68"/>
    <w:rsid w:val="006A715B"/>
    <w:rsid w:val="006A7300"/>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1F3"/>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4E0B"/>
    <w:rsid w:val="006C50DC"/>
    <w:rsid w:val="006C54B9"/>
    <w:rsid w:val="006C551F"/>
    <w:rsid w:val="006C5BD9"/>
    <w:rsid w:val="006C6008"/>
    <w:rsid w:val="006C60E7"/>
    <w:rsid w:val="006C6277"/>
    <w:rsid w:val="006C6340"/>
    <w:rsid w:val="006C641D"/>
    <w:rsid w:val="006C6470"/>
    <w:rsid w:val="006C655E"/>
    <w:rsid w:val="006C6D4C"/>
    <w:rsid w:val="006C78C2"/>
    <w:rsid w:val="006C7A68"/>
    <w:rsid w:val="006C7DCF"/>
    <w:rsid w:val="006D0345"/>
    <w:rsid w:val="006D03C9"/>
    <w:rsid w:val="006D03DC"/>
    <w:rsid w:val="006D0668"/>
    <w:rsid w:val="006D0718"/>
    <w:rsid w:val="006D12E4"/>
    <w:rsid w:val="006D1532"/>
    <w:rsid w:val="006D1BF1"/>
    <w:rsid w:val="006D2369"/>
    <w:rsid w:val="006D25E4"/>
    <w:rsid w:val="006D2649"/>
    <w:rsid w:val="006D27E5"/>
    <w:rsid w:val="006D4A7C"/>
    <w:rsid w:val="006D4B7D"/>
    <w:rsid w:val="006D4D0C"/>
    <w:rsid w:val="006D525D"/>
    <w:rsid w:val="006D53B7"/>
    <w:rsid w:val="006D5505"/>
    <w:rsid w:val="006D55A7"/>
    <w:rsid w:val="006D57D9"/>
    <w:rsid w:val="006D57DA"/>
    <w:rsid w:val="006D5874"/>
    <w:rsid w:val="006D5915"/>
    <w:rsid w:val="006D64FC"/>
    <w:rsid w:val="006D657C"/>
    <w:rsid w:val="006D66C8"/>
    <w:rsid w:val="006D69D4"/>
    <w:rsid w:val="006D72CC"/>
    <w:rsid w:val="006E0110"/>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83B"/>
    <w:rsid w:val="006E39D2"/>
    <w:rsid w:val="006E3C99"/>
    <w:rsid w:val="006E3DED"/>
    <w:rsid w:val="006E3F6B"/>
    <w:rsid w:val="006E3FD9"/>
    <w:rsid w:val="006E40C0"/>
    <w:rsid w:val="006E43CE"/>
    <w:rsid w:val="006E43D7"/>
    <w:rsid w:val="006E4488"/>
    <w:rsid w:val="006E4743"/>
    <w:rsid w:val="006E499F"/>
    <w:rsid w:val="006E49FD"/>
    <w:rsid w:val="006E5AF6"/>
    <w:rsid w:val="006E5BCB"/>
    <w:rsid w:val="006E5CF3"/>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58"/>
    <w:rsid w:val="006F2359"/>
    <w:rsid w:val="006F23C6"/>
    <w:rsid w:val="006F2B25"/>
    <w:rsid w:val="006F3039"/>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2AA"/>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61D"/>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272"/>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0F7"/>
    <w:rsid w:val="00727416"/>
    <w:rsid w:val="0072763A"/>
    <w:rsid w:val="0072787D"/>
    <w:rsid w:val="007279E2"/>
    <w:rsid w:val="00727C01"/>
    <w:rsid w:val="00727CE5"/>
    <w:rsid w:val="00727E4A"/>
    <w:rsid w:val="00727F81"/>
    <w:rsid w:val="007303B5"/>
    <w:rsid w:val="0073082B"/>
    <w:rsid w:val="00730C08"/>
    <w:rsid w:val="00730E71"/>
    <w:rsid w:val="0073156E"/>
    <w:rsid w:val="00731D74"/>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95F"/>
    <w:rsid w:val="00734BA6"/>
    <w:rsid w:val="00734DC1"/>
    <w:rsid w:val="00735967"/>
    <w:rsid w:val="00735A38"/>
    <w:rsid w:val="007368A4"/>
    <w:rsid w:val="007369D6"/>
    <w:rsid w:val="007371FC"/>
    <w:rsid w:val="007373A3"/>
    <w:rsid w:val="0073769E"/>
    <w:rsid w:val="00737A0F"/>
    <w:rsid w:val="00737F83"/>
    <w:rsid w:val="00740175"/>
    <w:rsid w:val="00740329"/>
    <w:rsid w:val="0074057A"/>
    <w:rsid w:val="007409F0"/>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66"/>
    <w:rsid w:val="007469F9"/>
    <w:rsid w:val="00746AB8"/>
    <w:rsid w:val="00746BA3"/>
    <w:rsid w:val="00746DA9"/>
    <w:rsid w:val="00747995"/>
    <w:rsid w:val="00747A4D"/>
    <w:rsid w:val="00750063"/>
    <w:rsid w:val="007500B6"/>
    <w:rsid w:val="00750101"/>
    <w:rsid w:val="0075083E"/>
    <w:rsid w:val="00750AE3"/>
    <w:rsid w:val="00750F4A"/>
    <w:rsid w:val="007514EC"/>
    <w:rsid w:val="0075169E"/>
    <w:rsid w:val="007516D6"/>
    <w:rsid w:val="00751B64"/>
    <w:rsid w:val="007520F4"/>
    <w:rsid w:val="00752166"/>
    <w:rsid w:val="0075235B"/>
    <w:rsid w:val="007523F3"/>
    <w:rsid w:val="0075292D"/>
    <w:rsid w:val="00752E51"/>
    <w:rsid w:val="007534FD"/>
    <w:rsid w:val="00753A50"/>
    <w:rsid w:val="00753B71"/>
    <w:rsid w:val="00753BDA"/>
    <w:rsid w:val="0075447B"/>
    <w:rsid w:val="00754508"/>
    <w:rsid w:val="00754A3D"/>
    <w:rsid w:val="00754A9D"/>
    <w:rsid w:val="00754BE4"/>
    <w:rsid w:val="00754CCC"/>
    <w:rsid w:val="00754F9D"/>
    <w:rsid w:val="00755342"/>
    <w:rsid w:val="007555DD"/>
    <w:rsid w:val="0075571E"/>
    <w:rsid w:val="007557BD"/>
    <w:rsid w:val="00755AAE"/>
    <w:rsid w:val="00755F8E"/>
    <w:rsid w:val="00756182"/>
    <w:rsid w:val="007568F2"/>
    <w:rsid w:val="00756D23"/>
    <w:rsid w:val="00756D50"/>
    <w:rsid w:val="00756F1B"/>
    <w:rsid w:val="0075744A"/>
    <w:rsid w:val="007576D4"/>
    <w:rsid w:val="0075791B"/>
    <w:rsid w:val="00757F7E"/>
    <w:rsid w:val="00760029"/>
    <w:rsid w:val="007600AD"/>
    <w:rsid w:val="0076076B"/>
    <w:rsid w:val="007611EA"/>
    <w:rsid w:val="007618F9"/>
    <w:rsid w:val="00761BD7"/>
    <w:rsid w:val="007623FE"/>
    <w:rsid w:val="00762692"/>
    <w:rsid w:val="00762B2D"/>
    <w:rsid w:val="00762C0C"/>
    <w:rsid w:val="00763410"/>
    <w:rsid w:val="0076357A"/>
    <w:rsid w:val="007637C2"/>
    <w:rsid w:val="007639D0"/>
    <w:rsid w:val="00763DCC"/>
    <w:rsid w:val="007642BE"/>
    <w:rsid w:val="007647B4"/>
    <w:rsid w:val="00764873"/>
    <w:rsid w:val="00764AEC"/>
    <w:rsid w:val="00764D21"/>
    <w:rsid w:val="00764EA9"/>
    <w:rsid w:val="00764FE6"/>
    <w:rsid w:val="007653AE"/>
    <w:rsid w:val="007656D5"/>
    <w:rsid w:val="0076586F"/>
    <w:rsid w:val="007659A4"/>
    <w:rsid w:val="007659D6"/>
    <w:rsid w:val="00765FD3"/>
    <w:rsid w:val="007662DB"/>
    <w:rsid w:val="00766693"/>
    <w:rsid w:val="0076694D"/>
    <w:rsid w:val="00766B22"/>
    <w:rsid w:val="0076719B"/>
    <w:rsid w:val="00767703"/>
    <w:rsid w:val="0077009D"/>
    <w:rsid w:val="00770386"/>
    <w:rsid w:val="00770BA7"/>
    <w:rsid w:val="00770FAF"/>
    <w:rsid w:val="007710EF"/>
    <w:rsid w:val="007717F3"/>
    <w:rsid w:val="007721B3"/>
    <w:rsid w:val="00772396"/>
    <w:rsid w:val="007723CE"/>
    <w:rsid w:val="00772553"/>
    <w:rsid w:val="00772773"/>
    <w:rsid w:val="00772846"/>
    <w:rsid w:val="0077294D"/>
    <w:rsid w:val="00774280"/>
    <w:rsid w:val="007743C0"/>
    <w:rsid w:val="0077448F"/>
    <w:rsid w:val="00774856"/>
    <w:rsid w:val="00774F4A"/>
    <w:rsid w:val="00774F6A"/>
    <w:rsid w:val="007756B8"/>
    <w:rsid w:val="00775748"/>
    <w:rsid w:val="00775AF3"/>
    <w:rsid w:val="00775B6B"/>
    <w:rsid w:val="00775FC6"/>
    <w:rsid w:val="007762AD"/>
    <w:rsid w:val="007764EF"/>
    <w:rsid w:val="007769F9"/>
    <w:rsid w:val="00776A81"/>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202"/>
    <w:rsid w:val="007873B2"/>
    <w:rsid w:val="007875D1"/>
    <w:rsid w:val="007877EC"/>
    <w:rsid w:val="007879DA"/>
    <w:rsid w:val="00787A19"/>
    <w:rsid w:val="00787EE4"/>
    <w:rsid w:val="007902CA"/>
    <w:rsid w:val="00790520"/>
    <w:rsid w:val="00790B56"/>
    <w:rsid w:val="00791084"/>
    <w:rsid w:val="0079118A"/>
    <w:rsid w:val="0079186D"/>
    <w:rsid w:val="007919B2"/>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987"/>
    <w:rsid w:val="00796EAB"/>
    <w:rsid w:val="00796EFD"/>
    <w:rsid w:val="00796F3F"/>
    <w:rsid w:val="007973F4"/>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D0"/>
    <w:rsid w:val="007A5F4B"/>
    <w:rsid w:val="007A6195"/>
    <w:rsid w:val="007A61EF"/>
    <w:rsid w:val="007A6500"/>
    <w:rsid w:val="007A6514"/>
    <w:rsid w:val="007A6A84"/>
    <w:rsid w:val="007A6D6C"/>
    <w:rsid w:val="007A74D9"/>
    <w:rsid w:val="007A7864"/>
    <w:rsid w:val="007A7AFB"/>
    <w:rsid w:val="007A7C20"/>
    <w:rsid w:val="007A7E23"/>
    <w:rsid w:val="007A7E60"/>
    <w:rsid w:val="007A7F20"/>
    <w:rsid w:val="007B01EA"/>
    <w:rsid w:val="007B0432"/>
    <w:rsid w:val="007B06F0"/>
    <w:rsid w:val="007B072E"/>
    <w:rsid w:val="007B0A79"/>
    <w:rsid w:val="007B0F40"/>
    <w:rsid w:val="007B10FD"/>
    <w:rsid w:val="007B1377"/>
    <w:rsid w:val="007B14EB"/>
    <w:rsid w:val="007B1700"/>
    <w:rsid w:val="007B18DF"/>
    <w:rsid w:val="007B2574"/>
    <w:rsid w:val="007B2BD1"/>
    <w:rsid w:val="007B2E9A"/>
    <w:rsid w:val="007B3111"/>
    <w:rsid w:val="007B32A1"/>
    <w:rsid w:val="007B3C2F"/>
    <w:rsid w:val="007B3C48"/>
    <w:rsid w:val="007B3CF9"/>
    <w:rsid w:val="007B3E8C"/>
    <w:rsid w:val="007B3FAB"/>
    <w:rsid w:val="007B40AF"/>
    <w:rsid w:val="007B47A3"/>
    <w:rsid w:val="007B4D7E"/>
    <w:rsid w:val="007B52D4"/>
    <w:rsid w:val="007B5D1D"/>
    <w:rsid w:val="007B607B"/>
    <w:rsid w:val="007B66BA"/>
    <w:rsid w:val="007B6BD0"/>
    <w:rsid w:val="007B6ED8"/>
    <w:rsid w:val="007B6F8E"/>
    <w:rsid w:val="007B720A"/>
    <w:rsid w:val="007B7845"/>
    <w:rsid w:val="007B792F"/>
    <w:rsid w:val="007B793F"/>
    <w:rsid w:val="007B7C9E"/>
    <w:rsid w:val="007B7E0B"/>
    <w:rsid w:val="007B7F78"/>
    <w:rsid w:val="007C02B9"/>
    <w:rsid w:val="007C09BC"/>
    <w:rsid w:val="007C0A45"/>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2FF6"/>
    <w:rsid w:val="007C32E1"/>
    <w:rsid w:val="007C3379"/>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635"/>
    <w:rsid w:val="007C7DE5"/>
    <w:rsid w:val="007D1052"/>
    <w:rsid w:val="007D123E"/>
    <w:rsid w:val="007D20CF"/>
    <w:rsid w:val="007D2C42"/>
    <w:rsid w:val="007D2DA4"/>
    <w:rsid w:val="007D2EC1"/>
    <w:rsid w:val="007D2F28"/>
    <w:rsid w:val="007D3E05"/>
    <w:rsid w:val="007D3FE7"/>
    <w:rsid w:val="007D4088"/>
    <w:rsid w:val="007D4312"/>
    <w:rsid w:val="007D46A3"/>
    <w:rsid w:val="007D4F1A"/>
    <w:rsid w:val="007D57A1"/>
    <w:rsid w:val="007D5C7C"/>
    <w:rsid w:val="007D6851"/>
    <w:rsid w:val="007D7412"/>
    <w:rsid w:val="007D7739"/>
    <w:rsid w:val="007D7C02"/>
    <w:rsid w:val="007D7E4E"/>
    <w:rsid w:val="007E02BF"/>
    <w:rsid w:val="007E075E"/>
    <w:rsid w:val="007E0895"/>
    <w:rsid w:val="007E0D26"/>
    <w:rsid w:val="007E0FDD"/>
    <w:rsid w:val="007E0FF9"/>
    <w:rsid w:val="007E1192"/>
    <w:rsid w:val="007E1365"/>
    <w:rsid w:val="007E1752"/>
    <w:rsid w:val="007E1D4C"/>
    <w:rsid w:val="007E1E83"/>
    <w:rsid w:val="007E1EFD"/>
    <w:rsid w:val="007E36D7"/>
    <w:rsid w:val="007E3A9A"/>
    <w:rsid w:val="007E3AAE"/>
    <w:rsid w:val="007E5354"/>
    <w:rsid w:val="007E5665"/>
    <w:rsid w:val="007E56A2"/>
    <w:rsid w:val="007E59D7"/>
    <w:rsid w:val="007E5FCB"/>
    <w:rsid w:val="007E6489"/>
    <w:rsid w:val="007E65D0"/>
    <w:rsid w:val="007E68A4"/>
    <w:rsid w:val="007E6F57"/>
    <w:rsid w:val="007E733F"/>
    <w:rsid w:val="007E7738"/>
    <w:rsid w:val="007E7761"/>
    <w:rsid w:val="007F0104"/>
    <w:rsid w:val="007F03F5"/>
    <w:rsid w:val="007F048A"/>
    <w:rsid w:val="007F0673"/>
    <w:rsid w:val="007F086A"/>
    <w:rsid w:val="007F1692"/>
    <w:rsid w:val="007F1815"/>
    <w:rsid w:val="007F188B"/>
    <w:rsid w:val="007F200A"/>
    <w:rsid w:val="007F215F"/>
    <w:rsid w:val="007F2BB2"/>
    <w:rsid w:val="007F3093"/>
    <w:rsid w:val="007F353C"/>
    <w:rsid w:val="007F367B"/>
    <w:rsid w:val="007F37DC"/>
    <w:rsid w:val="007F3A0A"/>
    <w:rsid w:val="007F3A69"/>
    <w:rsid w:val="007F439D"/>
    <w:rsid w:val="007F453B"/>
    <w:rsid w:val="007F6071"/>
    <w:rsid w:val="007F60DA"/>
    <w:rsid w:val="007F6739"/>
    <w:rsid w:val="007F679F"/>
    <w:rsid w:val="007F6812"/>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58A"/>
    <w:rsid w:val="008046B2"/>
    <w:rsid w:val="00804ACA"/>
    <w:rsid w:val="00804B15"/>
    <w:rsid w:val="0080516F"/>
    <w:rsid w:val="0080547E"/>
    <w:rsid w:val="00805564"/>
    <w:rsid w:val="00805669"/>
    <w:rsid w:val="00805C06"/>
    <w:rsid w:val="00805CE7"/>
    <w:rsid w:val="00806911"/>
    <w:rsid w:val="00806CF6"/>
    <w:rsid w:val="00807701"/>
    <w:rsid w:val="0080784D"/>
    <w:rsid w:val="00807CDE"/>
    <w:rsid w:val="00807FA7"/>
    <w:rsid w:val="00810E6E"/>
    <w:rsid w:val="00811161"/>
    <w:rsid w:val="008113B6"/>
    <w:rsid w:val="008115E5"/>
    <w:rsid w:val="008117E5"/>
    <w:rsid w:val="0081214A"/>
    <w:rsid w:val="008123FF"/>
    <w:rsid w:val="0081263B"/>
    <w:rsid w:val="00812BAE"/>
    <w:rsid w:val="00812D69"/>
    <w:rsid w:val="00812F78"/>
    <w:rsid w:val="008139CD"/>
    <w:rsid w:val="00813A0D"/>
    <w:rsid w:val="00813A49"/>
    <w:rsid w:val="00813A8B"/>
    <w:rsid w:val="00813F12"/>
    <w:rsid w:val="008142C7"/>
    <w:rsid w:val="0081434D"/>
    <w:rsid w:val="00814588"/>
    <w:rsid w:val="0081494D"/>
    <w:rsid w:val="00814DF3"/>
    <w:rsid w:val="00815217"/>
    <w:rsid w:val="008152F6"/>
    <w:rsid w:val="00815BC0"/>
    <w:rsid w:val="00815BF2"/>
    <w:rsid w:val="00815E58"/>
    <w:rsid w:val="00816237"/>
    <w:rsid w:val="008163A6"/>
    <w:rsid w:val="008167D8"/>
    <w:rsid w:val="00816AB7"/>
    <w:rsid w:val="00816BF5"/>
    <w:rsid w:val="00816BFA"/>
    <w:rsid w:val="00817024"/>
    <w:rsid w:val="0081721F"/>
    <w:rsid w:val="00817CF0"/>
    <w:rsid w:val="00817D9E"/>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603"/>
    <w:rsid w:val="00826CA9"/>
    <w:rsid w:val="008275DE"/>
    <w:rsid w:val="008276B2"/>
    <w:rsid w:val="00827D0B"/>
    <w:rsid w:val="00830701"/>
    <w:rsid w:val="00830818"/>
    <w:rsid w:val="00830D7B"/>
    <w:rsid w:val="00830E0B"/>
    <w:rsid w:val="008312D7"/>
    <w:rsid w:val="008312D8"/>
    <w:rsid w:val="008317D6"/>
    <w:rsid w:val="008318DC"/>
    <w:rsid w:val="0083196D"/>
    <w:rsid w:val="00833A3B"/>
    <w:rsid w:val="00833E33"/>
    <w:rsid w:val="0083473E"/>
    <w:rsid w:val="008350C5"/>
    <w:rsid w:val="00835507"/>
    <w:rsid w:val="008356AF"/>
    <w:rsid w:val="00835B1A"/>
    <w:rsid w:val="00835E31"/>
    <w:rsid w:val="00836076"/>
    <w:rsid w:val="0083658F"/>
    <w:rsid w:val="0083674B"/>
    <w:rsid w:val="00836EDF"/>
    <w:rsid w:val="0083700F"/>
    <w:rsid w:val="00837427"/>
    <w:rsid w:val="008376BF"/>
    <w:rsid w:val="008379F3"/>
    <w:rsid w:val="00837C77"/>
    <w:rsid w:val="00840158"/>
    <w:rsid w:val="00840238"/>
    <w:rsid w:val="008402DF"/>
    <w:rsid w:val="00840A7A"/>
    <w:rsid w:val="00840B0E"/>
    <w:rsid w:val="00840E89"/>
    <w:rsid w:val="00841121"/>
    <w:rsid w:val="008415C5"/>
    <w:rsid w:val="008415F9"/>
    <w:rsid w:val="008416D6"/>
    <w:rsid w:val="008417AF"/>
    <w:rsid w:val="00841821"/>
    <w:rsid w:val="0084199B"/>
    <w:rsid w:val="00841CA1"/>
    <w:rsid w:val="00841CBA"/>
    <w:rsid w:val="00841F32"/>
    <w:rsid w:val="008422A5"/>
    <w:rsid w:val="00842D9F"/>
    <w:rsid w:val="0084369F"/>
    <w:rsid w:val="008441FA"/>
    <w:rsid w:val="0084454A"/>
    <w:rsid w:val="00844A72"/>
    <w:rsid w:val="008458DF"/>
    <w:rsid w:val="008468F9"/>
    <w:rsid w:val="008469B1"/>
    <w:rsid w:val="008470A2"/>
    <w:rsid w:val="00847775"/>
    <w:rsid w:val="00847B22"/>
    <w:rsid w:val="00847FC6"/>
    <w:rsid w:val="00850220"/>
    <w:rsid w:val="008507AA"/>
    <w:rsid w:val="0085166A"/>
    <w:rsid w:val="00851899"/>
    <w:rsid w:val="00851A31"/>
    <w:rsid w:val="00851DE3"/>
    <w:rsid w:val="00851E11"/>
    <w:rsid w:val="00852823"/>
    <w:rsid w:val="00852BA7"/>
    <w:rsid w:val="00852D89"/>
    <w:rsid w:val="00852E15"/>
    <w:rsid w:val="008536C1"/>
    <w:rsid w:val="0085376C"/>
    <w:rsid w:val="00854002"/>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1B8C"/>
    <w:rsid w:val="00861CEC"/>
    <w:rsid w:val="008620EB"/>
    <w:rsid w:val="00862B1D"/>
    <w:rsid w:val="00862B93"/>
    <w:rsid w:val="00863337"/>
    <w:rsid w:val="00863953"/>
    <w:rsid w:val="008649E9"/>
    <w:rsid w:val="00864C20"/>
    <w:rsid w:val="0086549A"/>
    <w:rsid w:val="00865B39"/>
    <w:rsid w:val="00866041"/>
    <w:rsid w:val="008662E5"/>
    <w:rsid w:val="0086655C"/>
    <w:rsid w:val="008667DB"/>
    <w:rsid w:val="00866D91"/>
    <w:rsid w:val="008671A8"/>
    <w:rsid w:val="0086757F"/>
    <w:rsid w:val="00867760"/>
    <w:rsid w:val="00867F49"/>
    <w:rsid w:val="00870514"/>
    <w:rsid w:val="00870557"/>
    <w:rsid w:val="00870CEE"/>
    <w:rsid w:val="00870F0F"/>
    <w:rsid w:val="00870F1A"/>
    <w:rsid w:val="0087100C"/>
    <w:rsid w:val="008713E7"/>
    <w:rsid w:val="00871431"/>
    <w:rsid w:val="008717AC"/>
    <w:rsid w:val="008718C2"/>
    <w:rsid w:val="00871B3E"/>
    <w:rsid w:val="00871BFF"/>
    <w:rsid w:val="008720E4"/>
    <w:rsid w:val="008732AA"/>
    <w:rsid w:val="00873CDF"/>
    <w:rsid w:val="008740A2"/>
    <w:rsid w:val="008740EB"/>
    <w:rsid w:val="00874761"/>
    <w:rsid w:val="008749B8"/>
    <w:rsid w:val="00874B23"/>
    <w:rsid w:val="00874BEB"/>
    <w:rsid w:val="00874CA5"/>
    <w:rsid w:val="00874D0E"/>
    <w:rsid w:val="00874D69"/>
    <w:rsid w:val="00875289"/>
    <w:rsid w:val="00875C4F"/>
    <w:rsid w:val="00875C74"/>
    <w:rsid w:val="00876572"/>
    <w:rsid w:val="00877182"/>
    <w:rsid w:val="0087742F"/>
    <w:rsid w:val="00877617"/>
    <w:rsid w:val="00877898"/>
    <w:rsid w:val="00877B24"/>
    <w:rsid w:val="00877BCE"/>
    <w:rsid w:val="00880275"/>
    <w:rsid w:val="008805B9"/>
    <w:rsid w:val="0088072E"/>
    <w:rsid w:val="00880986"/>
    <w:rsid w:val="00880BD9"/>
    <w:rsid w:val="00880E4C"/>
    <w:rsid w:val="00880FAB"/>
    <w:rsid w:val="008818D8"/>
    <w:rsid w:val="0088204C"/>
    <w:rsid w:val="008823DE"/>
    <w:rsid w:val="008827E0"/>
    <w:rsid w:val="00882BC6"/>
    <w:rsid w:val="00882F50"/>
    <w:rsid w:val="0088353E"/>
    <w:rsid w:val="0088391D"/>
    <w:rsid w:val="00883955"/>
    <w:rsid w:val="00883985"/>
    <w:rsid w:val="00883B5B"/>
    <w:rsid w:val="00883C48"/>
    <w:rsid w:val="00883E91"/>
    <w:rsid w:val="00883FF2"/>
    <w:rsid w:val="008841FA"/>
    <w:rsid w:val="0088475B"/>
    <w:rsid w:val="00884DB1"/>
    <w:rsid w:val="00884E2D"/>
    <w:rsid w:val="00884E7E"/>
    <w:rsid w:val="008850F0"/>
    <w:rsid w:val="00885413"/>
    <w:rsid w:val="008855BF"/>
    <w:rsid w:val="008855E9"/>
    <w:rsid w:val="008856B6"/>
    <w:rsid w:val="00885749"/>
    <w:rsid w:val="00885758"/>
    <w:rsid w:val="00885B80"/>
    <w:rsid w:val="00885D85"/>
    <w:rsid w:val="00886163"/>
    <w:rsid w:val="008864A4"/>
    <w:rsid w:val="00886548"/>
    <w:rsid w:val="008871F4"/>
    <w:rsid w:val="008873D9"/>
    <w:rsid w:val="00887596"/>
    <w:rsid w:val="00887B5A"/>
    <w:rsid w:val="00887D0A"/>
    <w:rsid w:val="00887D59"/>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12B"/>
    <w:rsid w:val="00896877"/>
    <w:rsid w:val="00896CE9"/>
    <w:rsid w:val="00896D6B"/>
    <w:rsid w:val="008971F6"/>
    <w:rsid w:val="008972DE"/>
    <w:rsid w:val="008973BF"/>
    <w:rsid w:val="0089759E"/>
    <w:rsid w:val="00897647"/>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321"/>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1FC1"/>
    <w:rsid w:val="008B2141"/>
    <w:rsid w:val="008B238F"/>
    <w:rsid w:val="008B258B"/>
    <w:rsid w:val="008B2E05"/>
    <w:rsid w:val="008B3518"/>
    <w:rsid w:val="008B3C98"/>
    <w:rsid w:val="008B3F95"/>
    <w:rsid w:val="008B4361"/>
    <w:rsid w:val="008B437B"/>
    <w:rsid w:val="008B4F8D"/>
    <w:rsid w:val="008B5088"/>
    <w:rsid w:val="008B517D"/>
    <w:rsid w:val="008B5B3A"/>
    <w:rsid w:val="008B626D"/>
    <w:rsid w:val="008B6910"/>
    <w:rsid w:val="008B6912"/>
    <w:rsid w:val="008B710A"/>
    <w:rsid w:val="008B756B"/>
    <w:rsid w:val="008B78EA"/>
    <w:rsid w:val="008B7A3F"/>
    <w:rsid w:val="008B7D08"/>
    <w:rsid w:val="008C031D"/>
    <w:rsid w:val="008C06DE"/>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580"/>
    <w:rsid w:val="008D0991"/>
    <w:rsid w:val="008D1188"/>
    <w:rsid w:val="008D12F7"/>
    <w:rsid w:val="008D15E5"/>
    <w:rsid w:val="008D15ED"/>
    <w:rsid w:val="008D1A04"/>
    <w:rsid w:val="008D212F"/>
    <w:rsid w:val="008D26D2"/>
    <w:rsid w:val="008D28CF"/>
    <w:rsid w:val="008D28F1"/>
    <w:rsid w:val="008D2C80"/>
    <w:rsid w:val="008D31FA"/>
    <w:rsid w:val="008D329E"/>
    <w:rsid w:val="008D35FA"/>
    <w:rsid w:val="008D3ACC"/>
    <w:rsid w:val="008D3C39"/>
    <w:rsid w:val="008D4357"/>
    <w:rsid w:val="008D43D5"/>
    <w:rsid w:val="008D4A4F"/>
    <w:rsid w:val="008D4F2C"/>
    <w:rsid w:val="008D501F"/>
    <w:rsid w:val="008D5E31"/>
    <w:rsid w:val="008D624E"/>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4FF3"/>
    <w:rsid w:val="008E5018"/>
    <w:rsid w:val="008E50B2"/>
    <w:rsid w:val="008E5296"/>
    <w:rsid w:val="008E5538"/>
    <w:rsid w:val="008E5553"/>
    <w:rsid w:val="008E5652"/>
    <w:rsid w:val="008E63D8"/>
    <w:rsid w:val="008E67EB"/>
    <w:rsid w:val="008E6F68"/>
    <w:rsid w:val="008E70E9"/>
    <w:rsid w:val="008E7452"/>
    <w:rsid w:val="008E773E"/>
    <w:rsid w:val="008E7D81"/>
    <w:rsid w:val="008F0A1B"/>
    <w:rsid w:val="008F1241"/>
    <w:rsid w:val="008F13CA"/>
    <w:rsid w:val="008F18E3"/>
    <w:rsid w:val="008F27D0"/>
    <w:rsid w:val="008F3155"/>
    <w:rsid w:val="008F342F"/>
    <w:rsid w:val="008F42C1"/>
    <w:rsid w:val="008F4A49"/>
    <w:rsid w:val="008F561C"/>
    <w:rsid w:val="008F5987"/>
    <w:rsid w:val="008F5B4F"/>
    <w:rsid w:val="008F6025"/>
    <w:rsid w:val="008F6099"/>
    <w:rsid w:val="008F6676"/>
    <w:rsid w:val="008F674C"/>
    <w:rsid w:val="008F6987"/>
    <w:rsid w:val="008F6EBC"/>
    <w:rsid w:val="008F7116"/>
    <w:rsid w:val="008F7F81"/>
    <w:rsid w:val="009000F9"/>
    <w:rsid w:val="0090032D"/>
    <w:rsid w:val="009013EB"/>
    <w:rsid w:val="009015AC"/>
    <w:rsid w:val="009015C1"/>
    <w:rsid w:val="009015F5"/>
    <w:rsid w:val="009016A1"/>
    <w:rsid w:val="009018C2"/>
    <w:rsid w:val="00901C8E"/>
    <w:rsid w:val="00902354"/>
    <w:rsid w:val="0090249B"/>
    <w:rsid w:val="009024DB"/>
    <w:rsid w:val="00902732"/>
    <w:rsid w:val="00902864"/>
    <w:rsid w:val="00902DF2"/>
    <w:rsid w:val="0090331F"/>
    <w:rsid w:val="0090351C"/>
    <w:rsid w:val="009037F1"/>
    <w:rsid w:val="00903CCE"/>
    <w:rsid w:val="00904100"/>
    <w:rsid w:val="009047B5"/>
    <w:rsid w:val="009058D3"/>
    <w:rsid w:val="00905A92"/>
    <w:rsid w:val="00905CCC"/>
    <w:rsid w:val="00906620"/>
    <w:rsid w:val="00906711"/>
    <w:rsid w:val="00906DCB"/>
    <w:rsid w:val="009071B3"/>
    <w:rsid w:val="009073EB"/>
    <w:rsid w:val="00907975"/>
    <w:rsid w:val="00907B69"/>
    <w:rsid w:val="00910116"/>
    <w:rsid w:val="00910403"/>
    <w:rsid w:val="00910416"/>
    <w:rsid w:val="00910E0F"/>
    <w:rsid w:val="00910E1E"/>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1A40"/>
    <w:rsid w:val="00922154"/>
    <w:rsid w:val="00922869"/>
    <w:rsid w:val="0092288B"/>
    <w:rsid w:val="00923932"/>
    <w:rsid w:val="00924205"/>
    <w:rsid w:val="00924275"/>
    <w:rsid w:val="009243BE"/>
    <w:rsid w:val="00925D40"/>
    <w:rsid w:val="00925D65"/>
    <w:rsid w:val="009265E0"/>
    <w:rsid w:val="009266D0"/>
    <w:rsid w:val="00926AB3"/>
    <w:rsid w:val="00926CE6"/>
    <w:rsid w:val="00927129"/>
    <w:rsid w:val="00927387"/>
    <w:rsid w:val="00927519"/>
    <w:rsid w:val="00927671"/>
    <w:rsid w:val="00927708"/>
    <w:rsid w:val="009278E0"/>
    <w:rsid w:val="00927B2D"/>
    <w:rsid w:val="00927DA7"/>
    <w:rsid w:val="009309D7"/>
    <w:rsid w:val="00930AF7"/>
    <w:rsid w:val="00930CB6"/>
    <w:rsid w:val="00931348"/>
    <w:rsid w:val="00931382"/>
    <w:rsid w:val="00931F2A"/>
    <w:rsid w:val="00932798"/>
    <w:rsid w:val="00932A0D"/>
    <w:rsid w:val="00933C30"/>
    <w:rsid w:val="00933DAD"/>
    <w:rsid w:val="009341B0"/>
    <w:rsid w:val="00934235"/>
    <w:rsid w:val="00934562"/>
    <w:rsid w:val="00934617"/>
    <w:rsid w:val="00934635"/>
    <w:rsid w:val="0093466A"/>
    <w:rsid w:val="00934719"/>
    <w:rsid w:val="009349BD"/>
    <w:rsid w:val="00935374"/>
    <w:rsid w:val="00935376"/>
    <w:rsid w:val="00935485"/>
    <w:rsid w:val="009357C3"/>
    <w:rsid w:val="00935A58"/>
    <w:rsid w:val="00935CFC"/>
    <w:rsid w:val="00935E5D"/>
    <w:rsid w:val="00935FD0"/>
    <w:rsid w:val="00936304"/>
    <w:rsid w:val="009367DB"/>
    <w:rsid w:val="00936EC3"/>
    <w:rsid w:val="009372A4"/>
    <w:rsid w:val="009372E1"/>
    <w:rsid w:val="00937A70"/>
    <w:rsid w:val="00940008"/>
    <w:rsid w:val="009404EF"/>
    <w:rsid w:val="00940743"/>
    <w:rsid w:val="00940888"/>
    <w:rsid w:val="00941059"/>
    <w:rsid w:val="00941167"/>
    <w:rsid w:val="009416CB"/>
    <w:rsid w:val="00941F08"/>
    <w:rsid w:val="0094252B"/>
    <w:rsid w:val="00942ABE"/>
    <w:rsid w:val="00942C4B"/>
    <w:rsid w:val="0094393B"/>
    <w:rsid w:val="00943AB3"/>
    <w:rsid w:val="00943DA6"/>
    <w:rsid w:val="00943DCE"/>
    <w:rsid w:val="00944DCC"/>
    <w:rsid w:val="00944E47"/>
    <w:rsid w:val="009457D3"/>
    <w:rsid w:val="00945B16"/>
    <w:rsid w:val="00945D8F"/>
    <w:rsid w:val="00945DD4"/>
    <w:rsid w:val="00945ED4"/>
    <w:rsid w:val="009460F3"/>
    <w:rsid w:val="009462D2"/>
    <w:rsid w:val="00946753"/>
    <w:rsid w:val="00946A81"/>
    <w:rsid w:val="00946AE0"/>
    <w:rsid w:val="00946EBF"/>
    <w:rsid w:val="00946FB9"/>
    <w:rsid w:val="009470D4"/>
    <w:rsid w:val="009472A8"/>
    <w:rsid w:val="0094754C"/>
    <w:rsid w:val="009477F3"/>
    <w:rsid w:val="00947BF4"/>
    <w:rsid w:val="00947C68"/>
    <w:rsid w:val="00947CC8"/>
    <w:rsid w:val="00950110"/>
    <w:rsid w:val="00950532"/>
    <w:rsid w:val="009517D3"/>
    <w:rsid w:val="00951F6F"/>
    <w:rsid w:val="0095209C"/>
    <w:rsid w:val="0095236D"/>
    <w:rsid w:val="009531D7"/>
    <w:rsid w:val="00953628"/>
    <w:rsid w:val="009549A6"/>
    <w:rsid w:val="00954E21"/>
    <w:rsid w:val="00955615"/>
    <w:rsid w:val="0095566D"/>
    <w:rsid w:val="00956AA8"/>
    <w:rsid w:val="009570F2"/>
    <w:rsid w:val="0095763A"/>
    <w:rsid w:val="00957694"/>
    <w:rsid w:val="00957D83"/>
    <w:rsid w:val="00957F65"/>
    <w:rsid w:val="00960100"/>
    <w:rsid w:val="00960328"/>
    <w:rsid w:val="009606D2"/>
    <w:rsid w:val="00960C5C"/>
    <w:rsid w:val="00960CD9"/>
    <w:rsid w:val="00960FDA"/>
    <w:rsid w:val="009615D1"/>
    <w:rsid w:val="00961A3F"/>
    <w:rsid w:val="00961B13"/>
    <w:rsid w:val="00962062"/>
    <w:rsid w:val="00962EF2"/>
    <w:rsid w:val="00963287"/>
    <w:rsid w:val="009635FB"/>
    <w:rsid w:val="00963A68"/>
    <w:rsid w:val="00964004"/>
    <w:rsid w:val="00964320"/>
    <w:rsid w:val="009644BB"/>
    <w:rsid w:val="00965025"/>
    <w:rsid w:val="009654EB"/>
    <w:rsid w:val="009655FB"/>
    <w:rsid w:val="00965820"/>
    <w:rsid w:val="009662CE"/>
    <w:rsid w:val="0096670B"/>
    <w:rsid w:val="00966941"/>
    <w:rsid w:val="00966BB4"/>
    <w:rsid w:val="00966C21"/>
    <w:rsid w:val="00966D0C"/>
    <w:rsid w:val="009670F5"/>
    <w:rsid w:val="009679CA"/>
    <w:rsid w:val="00967D02"/>
    <w:rsid w:val="00970589"/>
    <w:rsid w:val="009707F8"/>
    <w:rsid w:val="00970A3F"/>
    <w:rsid w:val="00970F64"/>
    <w:rsid w:val="00971071"/>
    <w:rsid w:val="00971204"/>
    <w:rsid w:val="00971230"/>
    <w:rsid w:val="00971487"/>
    <w:rsid w:val="00971550"/>
    <w:rsid w:val="0097188F"/>
    <w:rsid w:val="00971BAC"/>
    <w:rsid w:val="00972129"/>
    <w:rsid w:val="009721C1"/>
    <w:rsid w:val="00972207"/>
    <w:rsid w:val="0097226F"/>
    <w:rsid w:val="0097251B"/>
    <w:rsid w:val="0097270F"/>
    <w:rsid w:val="00972A47"/>
    <w:rsid w:val="00972DBB"/>
    <w:rsid w:val="009733A0"/>
    <w:rsid w:val="009734EB"/>
    <w:rsid w:val="009737AF"/>
    <w:rsid w:val="009738EE"/>
    <w:rsid w:val="0097425B"/>
    <w:rsid w:val="009745E1"/>
    <w:rsid w:val="009750DB"/>
    <w:rsid w:val="009752FF"/>
    <w:rsid w:val="0097556E"/>
    <w:rsid w:val="009758E5"/>
    <w:rsid w:val="00975AA1"/>
    <w:rsid w:val="00975BCB"/>
    <w:rsid w:val="00975C9E"/>
    <w:rsid w:val="00975D54"/>
    <w:rsid w:val="00977247"/>
    <w:rsid w:val="00977549"/>
    <w:rsid w:val="00977E2D"/>
    <w:rsid w:val="00980607"/>
    <w:rsid w:val="009806C2"/>
    <w:rsid w:val="009806CD"/>
    <w:rsid w:val="00980D0C"/>
    <w:rsid w:val="0098148C"/>
    <w:rsid w:val="0098162A"/>
    <w:rsid w:val="00981750"/>
    <w:rsid w:val="009819AC"/>
    <w:rsid w:val="00981C13"/>
    <w:rsid w:val="0098235F"/>
    <w:rsid w:val="009828C4"/>
    <w:rsid w:val="00983022"/>
    <w:rsid w:val="009858B8"/>
    <w:rsid w:val="00986013"/>
    <w:rsid w:val="0098679F"/>
    <w:rsid w:val="00986ADC"/>
    <w:rsid w:val="00986F31"/>
    <w:rsid w:val="009875B0"/>
    <w:rsid w:val="009876E3"/>
    <w:rsid w:val="00987D80"/>
    <w:rsid w:val="009902DC"/>
    <w:rsid w:val="0099034C"/>
    <w:rsid w:val="0099084E"/>
    <w:rsid w:val="009908BF"/>
    <w:rsid w:val="00990A7C"/>
    <w:rsid w:val="00990DCA"/>
    <w:rsid w:val="009913E9"/>
    <w:rsid w:val="009917A1"/>
    <w:rsid w:val="00991F40"/>
    <w:rsid w:val="00992318"/>
    <w:rsid w:val="0099281C"/>
    <w:rsid w:val="00992F8E"/>
    <w:rsid w:val="0099375B"/>
    <w:rsid w:val="009938CB"/>
    <w:rsid w:val="0099435A"/>
    <w:rsid w:val="009943C7"/>
    <w:rsid w:val="00994647"/>
    <w:rsid w:val="0099466C"/>
    <w:rsid w:val="009948FF"/>
    <w:rsid w:val="00994FC1"/>
    <w:rsid w:val="0099508C"/>
    <w:rsid w:val="009951A3"/>
    <w:rsid w:val="00995585"/>
    <w:rsid w:val="00995930"/>
    <w:rsid w:val="00995A41"/>
    <w:rsid w:val="009963ED"/>
    <w:rsid w:val="009963F3"/>
    <w:rsid w:val="00996540"/>
    <w:rsid w:val="009976BB"/>
    <w:rsid w:val="009977A0"/>
    <w:rsid w:val="00997E9C"/>
    <w:rsid w:val="00997F72"/>
    <w:rsid w:val="009A016D"/>
    <w:rsid w:val="009A0723"/>
    <w:rsid w:val="009A07A1"/>
    <w:rsid w:val="009A0D9B"/>
    <w:rsid w:val="009A0FBE"/>
    <w:rsid w:val="009A13C1"/>
    <w:rsid w:val="009A1F22"/>
    <w:rsid w:val="009A1F55"/>
    <w:rsid w:val="009A2B95"/>
    <w:rsid w:val="009A2BBB"/>
    <w:rsid w:val="009A2D66"/>
    <w:rsid w:val="009A2E6E"/>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4BF0"/>
    <w:rsid w:val="009B4DFD"/>
    <w:rsid w:val="009B508F"/>
    <w:rsid w:val="009B50D6"/>
    <w:rsid w:val="009B50EE"/>
    <w:rsid w:val="009B541B"/>
    <w:rsid w:val="009B5D96"/>
    <w:rsid w:val="009B5DB9"/>
    <w:rsid w:val="009B6560"/>
    <w:rsid w:val="009B6C3F"/>
    <w:rsid w:val="009B77E8"/>
    <w:rsid w:val="009B7DB8"/>
    <w:rsid w:val="009C00F0"/>
    <w:rsid w:val="009C01E2"/>
    <w:rsid w:val="009C098D"/>
    <w:rsid w:val="009C0FCA"/>
    <w:rsid w:val="009C1694"/>
    <w:rsid w:val="009C1E06"/>
    <w:rsid w:val="009C30A6"/>
    <w:rsid w:val="009C32C3"/>
    <w:rsid w:val="009C3F40"/>
    <w:rsid w:val="009C46C1"/>
    <w:rsid w:val="009C4A77"/>
    <w:rsid w:val="009C50AD"/>
    <w:rsid w:val="009C51FF"/>
    <w:rsid w:val="009C5278"/>
    <w:rsid w:val="009C55BA"/>
    <w:rsid w:val="009C5D67"/>
    <w:rsid w:val="009C631F"/>
    <w:rsid w:val="009C6941"/>
    <w:rsid w:val="009C6F69"/>
    <w:rsid w:val="009C724D"/>
    <w:rsid w:val="009C7A83"/>
    <w:rsid w:val="009D0A0F"/>
    <w:rsid w:val="009D0ADD"/>
    <w:rsid w:val="009D0F7D"/>
    <w:rsid w:val="009D156B"/>
    <w:rsid w:val="009D16AD"/>
    <w:rsid w:val="009D2272"/>
    <w:rsid w:val="009D2347"/>
    <w:rsid w:val="009D26CC"/>
    <w:rsid w:val="009D2A44"/>
    <w:rsid w:val="009D2EB9"/>
    <w:rsid w:val="009D3169"/>
    <w:rsid w:val="009D31A1"/>
    <w:rsid w:val="009D3690"/>
    <w:rsid w:val="009D3D5B"/>
    <w:rsid w:val="009D41A1"/>
    <w:rsid w:val="009D46F4"/>
    <w:rsid w:val="009D49D2"/>
    <w:rsid w:val="009D5152"/>
    <w:rsid w:val="009D5267"/>
    <w:rsid w:val="009D52B2"/>
    <w:rsid w:val="009D56AA"/>
    <w:rsid w:val="009D57BD"/>
    <w:rsid w:val="009D5ED8"/>
    <w:rsid w:val="009D61F2"/>
    <w:rsid w:val="009D6655"/>
    <w:rsid w:val="009D678D"/>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59A"/>
    <w:rsid w:val="009E3E1D"/>
    <w:rsid w:val="009E40ED"/>
    <w:rsid w:val="009E44E4"/>
    <w:rsid w:val="009E4C66"/>
    <w:rsid w:val="009E4D53"/>
    <w:rsid w:val="009E4F35"/>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91F"/>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C39"/>
    <w:rsid w:val="00A05F2A"/>
    <w:rsid w:val="00A062F4"/>
    <w:rsid w:val="00A07545"/>
    <w:rsid w:val="00A0784B"/>
    <w:rsid w:val="00A07C63"/>
    <w:rsid w:val="00A100C7"/>
    <w:rsid w:val="00A10A27"/>
    <w:rsid w:val="00A10B9A"/>
    <w:rsid w:val="00A10EAC"/>
    <w:rsid w:val="00A11958"/>
    <w:rsid w:val="00A11AFB"/>
    <w:rsid w:val="00A11F25"/>
    <w:rsid w:val="00A1217B"/>
    <w:rsid w:val="00A13412"/>
    <w:rsid w:val="00A138B4"/>
    <w:rsid w:val="00A1493D"/>
    <w:rsid w:val="00A14AF0"/>
    <w:rsid w:val="00A14CE5"/>
    <w:rsid w:val="00A1514D"/>
    <w:rsid w:val="00A15AD1"/>
    <w:rsid w:val="00A162E5"/>
    <w:rsid w:val="00A16D1A"/>
    <w:rsid w:val="00A16D29"/>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C54"/>
    <w:rsid w:val="00A24E9D"/>
    <w:rsid w:val="00A25059"/>
    <w:rsid w:val="00A25110"/>
    <w:rsid w:val="00A25158"/>
    <w:rsid w:val="00A252AF"/>
    <w:rsid w:val="00A253A7"/>
    <w:rsid w:val="00A25573"/>
    <w:rsid w:val="00A25CE2"/>
    <w:rsid w:val="00A25F9C"/>
    <w:rsid w:val="00A2667F"/>
    <w:rsid w:val="00A26A0B"/>
    <w:rsid w:val="00A26B17"/>
    <w:rsid w:val="00A275D9"/>
    <w:rsid w:val="00A277D1"/>
    <w:rsid w:val="00A27AEF"/>
    <w:rsid w:val="00A27B0F"/>
    <w:rsid w:val="00A27DE8"/>
    <w:rsid w:val="00A30B14"/>
    <w:rsid w:val="00A30FCE"/>
    <w:rsid w:val="00A313B4"/>
    <w:rsid w:val="00A31EF5"/>
    <w:rsid w:val="00A32230"/>
    <w:rsid w:val="00A326EA"/>
    <w:rsid w:val="00A328BF"/>
    <w:rsid w:val="00A32DB7"/>
    <w:rsid w:val="00A32E49"/>
    <w:rsid w:val="00A335DF"/>
    <w:rsid w:val="00A33D16"/>
    <w:rsid w:val="00A34167"/>
    <w:rsid w:val="00A342F2"/>
    <w:rsid w:val="00A3464E"/>
    <w:rsid w:val="00A34E1A"/>
    <w:rsid w:val="00A35055"/>
    <w:rsid w:val="00A3523B"/>
    <w:rsid w:val="00A35291"/>
    <w:rsid w:val="00A35607"/>
    <w:rsid w:val="00A35614"/>
    <w:rsid w:val="00A3561B"/>
    <w:rsid w:val="00A35688"/>
    <w:rsid w:val="00A35B1E"/>
    <w:rsid w:val="00A35D35"/>
    <w:rsid w:val="00A35E73"/>
    <w:rsid w:val="00A362B2"/>
    <w:rsid w:val="00A366A9"/>
    <w:rsid w:val="00A3688B"/>
    <w:rsid w:val="00A36B2D"/>
    <w:rsid w:val="00A36B8F"/>
    <w:rsid w:val="00A36CC6"/>
    <w:rsid w:val="00A3700B"/>
    <w:rsid w:val="00A3757F"/>
    <w:rsid w:val="00A375A8"/>
    <w:rsid w:val="00A37ABC"/>
    <w:rsid w:val="00A37BF1"/>
    <w:rsid w:val="00A37E5D"/>
    <w:rsid w:val="00A4023C"/>
    <w:rsid w:val="00A40259"/>
    <w:rsid w:val="00A40308"/>
    <w:rsid w:val="00A40730"/>
    <w:rsid w:val="00A40A61"/>
    <w:rsid w:val="00A40C1B"/>
    <w:rsid w:val="00A415FE"/>
    <w:rsid w:val="00A41D22"/>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94B"/>
    <w:rsid w:val="00A46205"/>
    <w:rsid w:val="00A4660B"/>
    <w:rsid w:val="00A46895"/>
    <w:rsid w:val="00A46D15"/>
    <w:rsid w:val="00A46E36"/>
    <w:rsid w:val="00A47459"/>
    <w:rsid w:val="00A47851"/>
    <w:rsid w:val="00A47C0D"/>
    <w:rsid w:val="00A50242"/>
    <w:rsid w:val="00A51250"/>
    <w:rsid w:val="00A513D8"/>
    <w:rsid w:val="00A51651"/>
    <w:rsid w:val="00A516CB"/>
    <w:rsid w:val="00A51A76"/>
    <w:rsid w:val="00A5202E"/>
    <w:rsid w:val="00A52044"/>
    <w:rsid w:val="00A53034"/>
    <w:rsid w:val="00A532A3"/>
    <w:rsid w:val="00A53FF3"/>
    <w:rsid w:val="00A54A6C"/>
    <w:rsid w:val="00A54B6A"/>
    <w:rsid w:val="00A54D88"/>
    <w:rsid w:val="00A54EA9"/>
    <w:rsid w:val="00A5504A"/>
    <w:rsid w:val="00A55150"/>
    <w:rsid w:val="00A55982"/>
    <w:rsid w:val="00A55BE6"/>
    <w:rsid w:val="00A561E3"/>
    <w:rsid w:val="00A56875"/>
    <w:rsid w:val="00A5754A"/>
    <w:rsid w:val="00A57695"/>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34A4"/>
    <w:rsid w:val="00A63A98"/>
    <w:rsid w:val="00A640FF"/>
    <w:rsid w:val="00A6451D"/>
    <w:rsid w:val="00A6469C"/>
    <w:rsid w:val="00A656DD"/>
    <w:rsid w:val="00A65760"/>
    <w:rsid w:val="00A65DE9"/>
    <w:rsid w:val="00A65EB6"/>
    <w:rsid w:val="00A65EBB"/>
    <w:rsid w:val="00A6658E"/>
    <w:rsid w:val="00A66765"/>
    <w:rsid w:val="00A6688E"/>
    <w:rsid w:val="00A66F45"/>
    <w:rsid w:val="00A66FFD"/>
    <w:rsid w:val="00A67231"/>
    <w:rsid w:val="00A676F9"/>
    <w:rsid w:val="00A67960"/>
    <w:rsid w:val="00A67A2C"/>
    <w:rsid w:val="00A67B9E"/>
    <w:rsid w:val="00A70443"/>
    <w:rsid w:val="00A7059A"/>
    <w:rsid w:val="00A709F9"/>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483"/>
    <w:rsid w:val="00A84268"/>
    <w:rsid w:val="00A851ED"/>
    <w:rsid w:val="00A85940"/>
    <w:rsid w:val="00A85B91"/>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5E5"/>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400"/>
    <w:rsid w:val="00AA07EB"/>
    <w:rsid w:val="00AA190E"/>
    <w:rsid w:val="00AA1A69"/>
    <w:rsid w:val="00AA1FB7"/>
    <w:rsid w:val="00AA2306"/>
    <w:rsid w:val="00AA23C0"/>
    <w:rsid w:val="00AA2710"/>
    <w:rsid w:val="00AA2A0A"/>
    <w:rsid w:val="00AA3544"/>
    <w:rsid w:val="00AA39DE"/>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48"/>
    <w:rsid w:val="00AB18A7"/>
    <w:rsid w:val="00AB194A"/>
    <w:rsid w:val="00AB2619"/>
    <w:rsid w:val="00AB27B1"/>
    <w:rsid w:val="00AB2B4B"/>
    <w:rsid w:val="00AB2CB1"/>
    <w:rsid w:val="00AB2D53"/>
    <w:rsid w:val="00AB3075"/>
    <w:rsid w:val="00AB33EE"/>
    <w:rsid w:val="00AB4331"/>
    <w:rsid w:val="00AB4496"/>
    <w:rsid w:val="00AB4A60"/>
    <w:rsid w:val="00AB5125"/>
    <w:rsid w:val="00AB574A"/>
    <w:rsid w:val="00AB5A49"/>
    <w:rsid w:val="00AB5BCC"/>
    <w:rsid w:val="00AB5C14"/>
    <w:rsid w:val="00AB5E1B"/>
    <w:rsid w:val="00AB5EB8"/>
    <w:rsid w:val="00AB60FF"/>
    <w:rsid w:val="00AB655B"/>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C53"/>
    <w:rsid w:val="00AC3E40"/>
    <w:rsid w:val="00AC3FD1"/>
    <w:rsid w:val="00AC41BD"/>
    <w:rsid w:val="00AC4241"/>
    <w:rsid w:val="00AC4259"/>
    <w:rsid w:val="00AC48C7"/>
    <w:rsid w:val="00AC49AC"/>
    <w:rsid w:val="00AC4EFA"/>
    <w:rsid w:val="00AC5DA3"/>
    <w:rsid w:val="00AC6030"/>
    <w:rsid w:val="00AC6840"/>
    <w:rsid w:val="00AC6B98"/>
    <w:rsid w:val="00AC6E12"/>
    <w:rsid w:val="00AC6FF9"/>
    <w:rsid w:val="00AC734B"/>
    <w:rsid w:val="00AC7BCD"/>
    <w:rsid w:val="00AD02FF"/>
    <w:rsid w:val="00AD03A2"/>
    <w:rsid w:val="00AD0521"/>
    <w:rsid w:val="00AD053B"/>
    <w:rsid w:val="00AD07EC"/>
    <w:rsid w:val="00AD0AAB"/>
    <w:rsid w:val="00AD0DF0"/>
    <w:rsid w:val="00AD1B6D"/>
    <w:rsid w:val="00AD2110"/>
    <w:rsid w:val="00AD21A6"/>
    <w:rsid w:val="00AD2DF8"/>
    <w:rsid w:val="00AD325F"/>
    <w:rsid w:val="00AD50E4"/>
    <w:rsid w:val="00AD5ACE"/>
    <w:rsid w:val="00AD6544"/>
    <w:rsid w:val="00AD6CE0"/>
    <w:rsid w:val="00AD72BF"/>
    <w:rsid w:val="00AD7AC5"/>
    <w:rsid w:val="00AD7DAE"/>
    <w:rsid w:val="00AE02C7"/>
    <w:rsid w:val="00AE0351"/>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565"/>
    <w:rsid w:val="00AE3610"/>
    <w:rsid w:val="00AE383A"/>
    <w:rsid w:val="00AE3999"/>
    <w:rsid w:val="00AE39BA"/>
    <w:rsid w:val="00AE3BE4"/>
    <w:rsid w:val="00AE3D9E"/>
    <w:rsid w:val="00AE3E5F"/>
    <w:rsid w:val="00AE453C"/>
    <w:rsid w:val="00AE5BBA"/>
    <w:rsid w:val="00AE5C4E"/>
    <w:rsid w:val="00AE655B"/>
    <w:rsid w:val="00AE6594"/>
    <w:rsid w:val="00AE65BC"/>
    <w:rsid w:val="00AE65CA"/>
    <w:rsid w:val="00AE70D8"/>
    <w:rsid w:val="00AE73CE"/>
    <w:rsid w:val="00AE768B"/>
    <w:rsid w:val="00AE7C3A"/>
    <w:rsid w:val="00AF07BF"/>
    <w:rsid w:val="00AF0B95"/>
    <w:rsid w:val="00AF12FF"/>
    <w:rsid w:val="00AF1654"/>
    <w:rsid w:val="00AF19CE"/>
    <w:rsid w:val="00AF1BBB"/>
    <w:rsid w:val="00AF1DF7"/>
    <w:rsid w:val="00AF22EC"/>
    <w:rsid w:val="00AF2518"/>
    <w:rsid w:val="00AF258A"/>
    <w:rsid w:val="00AF3083"/>
    <w:rsid w:val="00AF33CD"/>
    <w:rsid w:val="00AF36C7"/>
    <w:rsid w:val="00AF3787"/>
    <w:rsid w:val="00AF3D5E"/>
    <w:rsid w:val="00AF3DEE"/>
    <w:rsid w:val="00AF4262"/>
    <w:rsid w:val="00AF443F"/>
    <w:rsid w:val="00AF49C9"/>
    <w:rsid w:val="00AF4D43"/>
    <w:rsid w:val="00AF4DD1"/>
    <w:rsid w:val="00AF4F06"/>
    <w:rsid w:val="00AF51E9"/>
    <w:rsid w:val="00AF53AC"/>
    <w:rsid w:val="00AF5950"/>
    <w:rsid w:val="00AF5B17"/>
    <w:rsid w:val="00AF5CC1"/>
    <w:rsid w:val="00AF612D"/>
    <w:rsid w:val="00AF626F"/>
    <w:rsid w:val="00AF6545"/>
    <w:rsid w:val="00AF718E"/>
    <w:rsid w:val="00AF7896"/>
    <w:rsid w:val="00B002E8"/>
    <w:rsid w:val="00B00301"/>
    <w:rsid w:val="00B00332"/>
    <w:rsid w:val="00B00630"/>
    <w:rsid w:val="00B0100E"/>
    <w:rsid w:val="00B0169C"/>
    <w:rsid w:val="00B01A23"/>
    <w:rsid w:val="00B01B2D"/>
    <w:rsid w:val="00B01BAF"/>
    <w:rsid w:val="00B02001"/>
    <w:rsid w:val="00B0212D"/>
    <w:rsid w:val="00B028E3"/>
    <w:rsid w:val="00B02ACE"/>
    <w:rsid w:val="00B02E85"/>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A3F"/>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17D01"/>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73E"/>
    <w:rsid w:val="00B27A0C"/>
    <w:rsid w:val="00B30217"/>
    <w:rsid w:val="00B31150"/>
    <w:rsid w:val="00B311A7"/>
    <w:rsid w:val="00B311BF"/>
    <w:rsid w:val="00B31625"/>
    <w:rsid w:val="00B31FF2"/>
    <w:rsid w:val="00B324EC"/>
    <w:rsid w:val="00B3266F"/>
    <w:rsid w:val="00B33340"/>
    <w:rsid w:val="00B33513"/>
    <w:rsid w:val="00B335BF"/>
    <w:rsid w:val="00B33676"/>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1B46"/>
    <w:rsid w:val="00B4216E"/>
    <w:rsid w:val="00B42408"/>
    <w:rsid w:val="00B435F7"/>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1EBB"/>
    <w:rsid w:val="00B5221D"/>
    <w:rsid w:val="00B527FD"/>
    <w:rsid w:val="00B52E98"/>
    <w:rsid w:val="00B53008"/>
    <w:rsid w:val="00B5327D"/>
    <w:rsid w:val="00B5339D"/>
    <w:rsid w:val="00B5362E"/>
    <w:rsid w:val="00B53672"/>
    <w:rsid w:val="00B536E8"/>
    <w:rsid w:val="00B537C7"/>
    <w:rsid w:val="00B53DCE"/>
    <w:rsid w:val="00B540D3"/>
    <w:rsid w:val="00B5432F"/>
    <w:rsid w:val="00B54DC4"/>
    <w:rsid w:val="00B552F4"/>
    <w:rsid w:val="00B56139"/>
    <w:rsid w:val="00B5646A"/>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EB2"/>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5B0"/>
    <w:rsid w:val="00B66904"/>
    <w:rsid w:val="00B669C2"/>
    <w:rsid w:val="00B66B28"/>
    <w:rsid w:val="00B66C81"/>
    <w:rsid w:val="00B66D90"/>
    <w:rsid w:val="00B66EAB"/>
    <w:rsid w:val="00B67AC7"/>
    <w:rsid w:val="00B67CFA"/>
    <w:rsid w:val="00B7045E"/>
    <w:rsid w:val="00B70769"/>
    <w:rsid w:val="00B70AC8"/>
    <w:rsid w:val="00B70D39"/>
    <w:rsid w:val="00B70D5A"/>
    <w:rsid w:val="00B70F8E"/>
    <w:rsid w:val="00B71365"/>
    <w:rsid w:val="00B7156B"/>
    <w:rsid w:val="00B719B5"/>
    <w:rsid w:val="00B71A3C"/>
    <w:rsid w:val="00B71C9E"/>
    <w:rsid w:val="00B71F5B"/>
    <w:rsid w:val="00B71FEB"/>
    <w:rsid w:val="00B72089"/>
    <w:rsid w:val="00B723BF"/>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150"/>
    <w:rsid w:val="00B77584"/>
    <w:rsid w:val="00B779B4"/>
    <w:rsid w:val="00B77C22"/>
    <w:rsid w:val="00B77CB8"/>
    <w:rsid w:val="00B77D65"/>
    <w:rsid w:val="00B80215"/>
    <w:rsid w:val="00B8029E"/>
    <w:rsid w:val="00B8029F"/>
    <w:rsid w:val="00B802D7"/>
    <w:rsid w:val="00B80C29"/>
    <w:rsid w:val="00B8119C"/>
    <w:rsid w:val="00B8135C"/>
    <w:rsid w:val="00B822DC"/>
    <w:rsid w:val="00B82324"/>
    <w:rsid w:val="00B82426"/>
    <w:rsid w:val="00B824C5"/>
    <w:rsid w:val="00B82531"/>
    <w:rsid w:val="00B82A47"/>
    <w:rsid w:val="00B8344F"/>
    <w:rsid w:val="00B838CB"/>
    <w:rsid w:val="00B83903"/>
    <w:rsid w:val="00B83EB9"/>
    <w:rsid w:val="00B83F1E"/>
    <w:rsid w:val="00B83F36"/>
    <w:rsid w:val="00B8435F"/>
    <w:rsid w:val="00B8443A"/>
    <w:rsid w:val="00B8482F"/>
    <w:rsid w:val="00B84E26"/>
    <w:rsid w:val="00B8545E"/>
    <w:rsid w:val="00B85D5A"/>
    <w:rsid w:val="00B85E2B"/>
    <w:rsid w:val="00B85F3D"/>
    <w:rsid w:val="00B8696F"/>
    <w:rsid w:val="00B86E1E"/>
    <w:rsid w:val="00B8723D"/>
    <w:rsid w:val="00B8731B"/>
    <w:rsid w:val="00B8775D"/>
    <w:rsid w:val="00B8778E"/>
    <w:rsid w:val="00B87942"/>
    <w:rsid w:val="00B90076"/>
    <w:rsid w:val="00B90117"/>
    <w:rsid w:val="00B90CCD"/>
    <w:rsid w:val="00B90EF9"/>
    <w:rsid w:val="00B9128D"/>
    <w:rsid w:val="00B915E5"/>
    <w:rsid w:val="00B92A14"/>
    <w:rsid w:val="00B935B5"/>
    <w:rsid w:val="00B93991"/>
    <w:rsid w:val="00B939B1"/>
    <w:rsid w:val="00B94443"/>
    <w:rsid w:val="00B946FA"/>
    <w:rsid w:val="00B949C7"/>
    <w:rsid w:val="00B94CD2"/>
    <w:rsid w:val="00B94E47"/>
    <w:rsid w:val="00B94E6D"/>
    <w:rsid w:val="00B94EC9"/>
    <w:rsid w:val="00B956E5"/>
    <w:rsid w:val="00B96115"/>
    <w:rsid w:val="00B9661F"/>
    <w:rsid w:val="00B96713"/>
    <w:rsid w:val="00B9693B"/>
    <w:rsid w:val="00B96B4D"/>
    <w:rsid w:val="00B9729F"/>
    <w:rsid w:val="00B977CD"/>
    <w:rsid w:val="00B97ADA"/>
    <w:rsid w:val="00BA0162"/>
    <w:rsid w:val="00BA0743"/>
    <w:rsid w:val="00BA0A8B"/>
    <w:rsid w:val="00BA0AA0"/>
    <w:rsid w:val="00BA0CD7"/>
    <w:rsid w:val="00BA0E79"/>
    <w:rsid w:val="00BA0EF9"/>
    <w:rsid w:val="00BA146C"/>
    <w:rsid w:val="00BA195C"/>
    <w:rsid w:val="00BA1BB6"/>
    <w:rsid w:val="00BA1CF3"/>
    <w:rsid w:val="00BA1E27"/>
    <w:rsid w:val="00BA20ED"/>
    <w:rsid w:val="00BA235C"/>
    <w:rsid w:val="00BA2502"/>
    <w:rsid w:val="00BA2B00"/>
    <w:rsid w:val="00BA3318"/>
    <w:rsid w:val="00BA33C0"/>
    <w:rsid w:val="00BA3A37"/>
    <w:rsid w:val="00BA3A82"/>
    <w:rsid w:val="00BA4B3C"/>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37"/>
    <w:rsid w:val="00BB00D4"/>
    <w:rsid w:val="00BB060D"/>
    <w:rsid w:val="00BB0E69"/>
    <w:rsid w:val="00BB10E5"/>
    <w:rsid w:val="00BB142D"/>
    <w:rsid w:val="00BB1D88"/>
    <w:rsid w:val="00BB1FC8"/>
    <w:rsid w:val="00BB2334"/>
    <w:rsid w:val="00BB28A0"/>
    <w:rsid w:val="00BB2DDC"/>
    <w:rsid w:val="00BB2F9F"/>
    <w:rsid w:val="00BB2FA9"/>
    <w:rsid w:val="00BB4567"/>
    <w:rsid w:val="00BB4CB1"/>
    <w:rsid w:val="00BB550C"/>
    <w:rsid w:val="00BB5564"/>
    <w:rsid w:val="00BB593C"/>
    <w:rsid w:val="00BB5997"/>
    <w:rsid w:val="00BB6416"/>
    <w:rsid w:val="00BB67DE"/>
    <w:rsid w:val="00BB6EC5"/>
    <w:rsid w:val="00BB70C5"/>
    <w:rsid w:val="00BB744E"/>
    <w:rsid w:val="00BB74B1"/>
    <w:rsid w:val="00BB7A90"/>
    <w:rsid w:val="00BB7BF5"/>
    <w:rsid w:val="00BB7C3A"/>
    <w:rsid w:val="00BB7C41"/>
    <w:rsid w:val="00BC014F"/>
    <w:rsid w:val="00BC1135"/>
    <w:rsid w:val="00BC126A"/>
    <w:rsid w:val="00BC1EEA"/>
    <w:rsid w:val="00BC2169"/>
    <w:rsid w:val="00BC2D86"/>
    <w:rsid w:val="00BC3238"/>
    <w:rsid w:val="00BC4102"/>
    <w:rsid w:val="00BC4960"/>
    <w:rsid w:val="00BC5169"/>
    <w:rsid w:val="00BC5A5F"/>
    <w:rsid w:val="00BC5CB2"/>
    <w:rsid w:val="00BC63F1"/>
    <w:rsid w:val="00BC657F"/>
    <w:rsid w:val="00BC67C3"/>
    <w:rsid w:val="00BC75A5"/>
    <w:rsid w:val="00BD0916"/>
    <w:rsid w:val="00BD0920"/>
    <w:rsid w:val="00BD0933"/>
    <w:rsid w:val="00BD0A12"/>
    <w:rsid w:val="00BD0CA8"/>
    <w:rsid w:val="00BD10DB"/>
    <w:rsid w:val="00BD10DC"/>
    <w:rsid w:val="00BD13B6"/>
    <w:rsid w:val="00BD1760"/>
    <w:rsid w:val="00BD2322"/>
    <w:rsid w:val="00BD279B"/>
    <w:rsid w:val="00BD2933"/>
    <w:rsid w:val="00BD2AAD"/>
    <w:rsid w:val="00BD2BF2"/>
    <w:rsid w:val="00BD2F69"/>
    <w:rsid w:val="00BD3015"/>
    <w:rsid w:val="00BD3347"/>
    <w:rsid w:val="00BD3750"/>
    <w:rsid w:val="00BD3966"/>
    <w:rsid w:val="00BD3A06"/>
    <w:rsid w:val="00BD3A32"/>
    <w:rsid w:val="00BD3DD5"/>
    <w:rsid w:val="00BD3F20"/>
    <w:rsid w:val="00BD423E"/>
    <w:rsid w:val="00BD4E06"/>
    <w:rsid w:val="00BD51FA"/>
    <w:rsid w:val="00BD52AE"/>
    <w:rsid w:val="00BD5501"/>
    <w:rsid w:val="00BD55A3"/>
    <w:rsid w:val="00BD58F3"/>
    <w:rsid w:val="00BD5E08"/>
    <w:rsid w:val="00BD5E5E"/>
    <w:rsid w:val="00BD6962"/>
    <w:rsid w:val="00BD6B0F"/>
    <w:rsid w:val="00BD75ED"/>
    <w:rsid w:val="00BD77B8"/>
    <w:rsid w:val="00BD7CA1"/>
    <w:rsid w:val="00BE0039"/>
    <w:rsid w:val="00BE0162"/>
    <w:rsid w:val="00BE049C"/>
    <w:rsid w:val="00BE069E"/>
    <w:rsid w:val="00BE0787"/>
    <w:rsid w:val="00BE08B4"/>
    <w:rsid w:val="00BE0E54"/>
    <w:rsid w:val="00BE1363"/>
    <w:rsid w:val="00BE1D88"/>
    <w:rsid w:val="00BE231E"/>
    <w:rsid w:val="00BE293C"/>
    <w:rsid w:val="00BE33E5"/>
    <w:rsid w:val="00BE3506"/>
    <w:rsid w:val="00BE3580"/>
    <w:rsid w:val="00BE35D4"/>
    <w:rsid w:val="00BE3600"/>
    <w:rsid w:val="00BE4C79"/>
    <w:rsid w:val="00BE4F5E"/>
    <w:rsid w:val="00BE54EE"/>
    <w:rsid w:val="00BE561F"/>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0E4"/>
    <w:rsid w:val="00BF0188"/>
    <w:rsid w:val="00BF04D7"/>
    <w:rsid w:val="00BF094F"/>
    <w:rsid w:val="00BF0966"/>
    <w:rsid w:val="00BF0E59"/>
    <w:rsid w:val="00BF0F54"/>
    <w:rsid w:val="00BF0FEA"/>
    <w:rsid w:val="00BF111A"/>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0880"/>
    <w:rsid w:val="00C01193"/>
    <w:rsid w:val="00C011B2"/>
    <w:rsid w:val="00C01546"/>
    <w:rsid w:val="00C017DB"/>
    <w:rsid w:val="00C018DD"/>
    <w:rsid w:val="00C01F76"/>
    <w:rsid w:val="00C029D3"/>
    <w:rsid w:val="00C02C32"/>
    <w:rsid w:val="00C02F02"/>
    <w:rsid w:val="00C03006"/>
    <w:rsid w:val="00C0352E"/>
    <w:rsid w:val="00C03D4E"/>
    <w:rsid w:val="00C03DC3"/>
    <w:rsid w:val="00C04018"/>
    <w:rsid w:val="00C04477"/>
    <w:rsid w:val="00C051EB"/>
    <w:rsid w:val="00C05402"/>
    <w:rsid w:val="00C0643C"/>
    <w:rsid w:val="00C0757E"/>
    <w:rsid w:val="00C07621"/>
    <w:rsid w:val="00C07709"/>
    <w:rsid w:val="00C07D75"/>
    <w:rsid w:val="00C101B4"/>
    <w:rsid w:val="00C105E4"/>
    <w:rsid w:val="00C107FE"/>
    <w:rsid w:val="00C10D1E"/>
    <w:rsid w:val="00C112B8"/>
    <w:rsid w:val="00C119A5"/>
    <w:rsid w:val="00C119F7"/>
    <w:rsid w:val="00C11E5A"/>
    <w:rsid w:val="00C11FE0"/>
    <w:rsid w:val="00C12298"/>
    <w:rsid w:val="00C122D2"/>
    <w:rsid w:val="00C1257F"/>
    <w:rsid w:val="00C134B4"/>
    <w:rsid w:val="00C134CF"/>
    <w:rsid w:val="00C13600"/>
    <w:rsid w:val="00C13C74"/>
    <w:rsid w:val="00C140BF"/>
    <w:rsid w:val="00C145E8"/>
    <w:rsid w:val="00C15040"/>
    <w:rsid w:val="00C159CB"/>
    <w:rsid w:val="00C15D40"/>
    <w:rsid w:val="00C15DDF"/>
    <w:rsid w:val="00C15E9A"/>
    <w:rsid w:val="00C16736"/>
    <w:rsid w:val="00C16868"/>
    <w:rsid w:val="00C16BA5"/>
    <w:rsid w:val="00C16BFE"/>
    <w:rsid w:val="00C175D0"/>
    <w:rsid w:val="00C1790A"/>
    <w:rsid w:val="00C1792B"/>
    <w:rsid w:val="00C20093"/>
    <w:rsid w:val="00C2080A"/>
    <w:rsid w:val="00C209C5"/>
    <w:rsid w:val="00C20CE1"/>
    <w:rsid w:val="00C212C1"/>
    <w:rsid w:val="00C219BA"/>
    <w:rsid w:val="00C21C1E"/>
    <w:rsid w:val="00C225E2"/>
    <w:rsid w:val="00C22684"/>
    <w:rsid w:val="00C2283B"/>
    <w:rsid w:val="00C22D1F"/>
    <w:rsid w:val="00C22DDF"/>
    <w:rsid w:val="00C23173"/>
    <w:rsid w:val="00C241C7"/>
    <w:rsid w:val="00C24361"/>
    <w:rsid w:val="00C243E7"/>
    <w:rsid w:val="00C24CDC"/>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273"/>
    <w:rsid w:val="00C334DF"/>
    <w:rsid w:val="00C33549"/>
    <w:rsid w:val="00C338F9"/>
    <w:rsid w:val="00C33B4E"/>
    <w:rsid w:val="00C3484D"/>
    <w:rsid w:val="00C34929"/>
    <w:rsid w:val="00C34C2C"/>
    <w:rsid w:val="00C34CB7"/>
    <w:rsid w:val="00C352CF"/>
    <w:rsid w:val="00C3535F"/>
    <w:rsid w:val="00C35B16"/>
    <w:rsid w:val="00C35E0F"/>
    <w:rsid w:val="00C365F7"/>
    <w:rsid w:val="00C36BD8"/>
    <w:rsid w:val="00C370A4"/>
    <w:rsid w:val="00C372AE"/>
    <w:rsid w:val="00C3751B"/>
    <w:rsid w:val="00C378DB"/>
    <w:rsid w:val="00C40218"/>
    <w:rsid w:val="00C405C7"/>
    <w:rsid w:val="00C40DAB"/>
    <w:rsid w:val="00C40DF6"/>
    <w:rsid w:val="00C40E04"/>
    <w:rsid w:val="00C40E1E"/>
    <w:rsid w:val="00C4116A"/>
    <w:rsid w:val="00C41500"/>
    <w:rsid w:val="00C4165A"/>
    <w:rsid w:val="00C41963"/>
    <w:rsid w:val="00C4260E"/>
    <w:rsid w:val="00C429DC"/>
    <w:rsid w:val="00C42A9F"/>
    <w:rsid w:val="00C435A7"/>
    <w:rsid w:val="00C43BB2"/>
    <w:rsid w:val="00C44108"/>
    <w:rsid w:val="00C4465E"/>
    <w:rsid w:val="00C4470B"/>
    <w:rsid w:val="00C44B97"/>
    <w:rsid w:val="00C45112"/>
    <w:rsid w:val="00C4512C"/>
    <w:rsid w:val="00C4520B"/>
    <w:rsid w:val="00C453FA"/>
    <w:rsid w:val="00C45549"/>
    <w:rsid w:val="00C45898"/>
    <w:rsid w:val="00C45A1A"/>
    <w:rsid w:val="00C45A4C"/>
    <w:rsid w:val="00C45D49"/>
    <w:rsid w:val="00C45EF3"/>
    <w:rsid w:val="00C46220"/>
    <w:rsid w:val="00C4624C"/>
    <w:rsid w:val="00C466BB"/>
    <w:rsid w:val="00C466F7"/>
    <w:rsid w:val="00C4697C"/>
    <w:rsid w:val="00C4708A"/>
    <w:rsid w:val="00C478D2"/>
    <w:rsid w:val="00C5025C"/>
    <w:rsid w:val="00C506B1"/>
    <w:rsid w:val="00C5079E"/>
    <w:rsid w:val="00C50C6B"/>
    <w:rsid w:val="00C51203"/>
    <w:rsid w:val="00C5184C"/>
    <w:rsid w:val="00C518A1"/>
    <w:rsid w:val="00C51DC9"/>
    <w:rsid w:val="00C520F5"/>
    <w:rsid w:val="00C52292"/>
    <w:rsid w:val="00C525C9"/>
    <w:rsid w:val="00C52A25"/>
    <w:rsid w:val="00C52C03"/>
    <w:rsid w:val="00C52C57"/>
    <w:rsid w:val="00C5351C"/>
    <w:rsid w:val="00C54871"/>
    <w:rsid w:val="00C54875"/>
    <w:rsid w:val="00C54EAC"/>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06B"/>
    <w:rsid w:val="00C65102"/>
    <w:rsid w:val="00C6526C"/>
    <w:rsid w:val="00C6585B"/>
    <w:rsid w:val="00C6606B"/>
    <w:rsid w:val="00C662E9"/>
    <w:rsid w:val="00C66578"/>
    <w:rsid w:val="00C66907"/>
    <w:rsid w:val="00C6695A"/>
    <w:rsid w:val="00C669E0"/>
    <w:rsid w:val="00C6747B"/>
    <w:rsid w:val="00C67B16"/>
    <w:rsid w:val="00C702BE"/>
    <w:rsid w:val="00C7053F"/>
    <w:rsid w:val="00C70CB3"/>
    <w:rsid w:val="00C72555"/>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B6B"/>
    <w:rsid w:val="00C77D4E"/>
    <w:rsid w:val="00C805E5"/>
    <w:rsid w:val="00C809E5"/>
    <w:rsid w:val="00C8114E"/>
    <w:rsid w:val="00C81215"/>
    <w:rsid w:val="00C813BD"/>
    <w:rsid w:val="00C81525"/>
    <w:rsid w:val="00C81654"/>
    <w:rsid w:val="00C818D5"/>
    <w:rsid w:val="00C818F7"/>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907"/>
    <w:rsid w:val="00C84923"/>
    <w:rsid w:val="00C85372"/>
    <w:rsid w:val="00C853C7"/>
    <w:rsid w:val="00C858E8"/>
    <w:rsid w:val="00C85A90"/>
    <w:rsid w:val="00C862F9"/>
    <w:rsid w:val="00C875F5"/>
    <w:rsid w:val="00C87EBE"/>
    <w:rsid w:val="00C900EE"/>
    <w:rsid w:val="00C90102"/>
    <w:rsid w:val="00C901E9"/>
    <w:rsid w:val="00C9095B"/>
    <w:rsid w:val="00C90BCB"/>
    <w:rsid w:val="00C91253"/>
    <w:rsid w:val="00C91864"/>
    <w:rsid w:val="00C91933"/>
    <w:rsid w:val="00C91A76"/>
    <w:rsid w:val="00C91DB1"/>
    <w:rsid w:val="00C9207D"/>
    <w:rsid w:val="00C92130"/>
    <w:rsid w:val="00C9221A"/>
    <w:rsid w:val="00C927DE"/>
    <w:rsid w:val="00C92D4B"/>
    <w:rsid w:val="00C92D8F"/>
    <w:rsid w:val="00C92F72"/>
    <w:rsid w:val="00C9314E"/>
    <w:rsid w:val="00C93729"/>
    <w:rsid w:val="00C9392D"/>
    <w:rsid w:val="00C93A15"/>
    <w:rsid w:val="00C93ACE"/>
    <w:rsid w:val="00C94553"/>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68E"/>
    <w:rsid w:val="00CA2C4B"/>
    <w:rsid w:val="00CA2E43"/>
    <w:rsid w:val="00CA3205"/>
    <w:rsid w:val="00CA32D1"/>
    <w:rsid w:val="00CA36CC"/>
    <w:rsid w:val="00CA39CE"/>
    <w:rsid w:val="00CA3B1C"/>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1BB6"/>
    <w:rsid w:val="00CB20EB"/>
    <w:rsid w:val="00CB3632"/>
    <w:rsid w:val="00CB3839"/>
    <w:rsid w:val="00CB3FCE"/>
    <w:rsid w:val="00CB42A4"/>
    <w:rsid w:val="00CB4662"/>
    <w:rsid w:val="00CB482B"/>
    <w:rsid w:val="00CB48DE"/>
    <w:rsid w:val="00CB53D9"/>
    <w:rsid w:val="00CB56C5"/>
    <w:rsid w:val="00CB678B"/>
    <w:rsid w:val="00CB6B88"/>
    <w:rsid w:val="00CB6FCC"/>
    <w:rsid w:val="00CB7079"/>
    <w:rsid w:val="00CB72FC"/>
    <w:rsid w:val="00CB74B8"/>
    <w:rsid w:val="00CB7BE0"/>
    <w:rsid w:val="00CC0147"/>
    <w:rsid w:val="00CC0726"/>
    <w:rsid w:val="00CC0B2D"/>
    <w:rsid w:val="00CC0D45"/>
    <w:rsid w:val="00CC0FBE"/>
    <w:rsid w:val="00CC11AB"/>
    <w:rsid w:val="00CC1357"/>
    <w:rsid w:val="00CC1A0B"/>
    <w:rsid w:val="00CC227E"/>
    <w:rsid w:val="00CC2332"/>
    <w:rsid w:val="00CC28AD"/>
    <w:rsid w:val="00CC2B59"/>
    <w:rsid w:val="00CC2FB1"/>
    <w:rsid w:val="00CC45C9"/>
    <w:rsid w:val="00CC4A3F"/>
    <w:rsid w:val="00CC501E"/>
    <w:rsid w:val="00CC5367"/>
    <w:rsid w:val="00CC5B04"/>
    <w:rsid w:val="00CC6023"/>
    <w:rsid w:val="00CC617F"/>
    <w:rsid w:val="00CC618C"/>
    <w:rsid w:val="00CC65A4"/>
    <w:rsid w:val="00CC6D47"/>
    <w:rsid w:val="00CC70D9"/>
    <w:rsid w:val="00CC736F"/>
    <w:rsid w:val="00CC73B9"/>
    <w:rsid w:val="00CC7447"/>
    <w:rsid w:val="00CC7A49"/>
    <w:rsid w:val="00CD023B"/>
    <w:rsid w:val="00CD0470"/>
    <w:rsid w:val="00CD06D8"/>
    <w:rsid w:val="00CD1C10"/>
    <w:rsid w:val="00CD21D8"/>
    <w:rsid w:val="00CD228B"/>
    <w:rsid w:val="00CD2BA0"/>
    <w:rsid w:val="00CD2E32"/>
    <w:rsid w:val="00CD2E87"/>
    <w:rsid w:val="00CD37ED"/>
    <w:rsid w:val="00CD3F12"/>
    <w:rsid w:val="00CD4083"/>
    <w:rsid w:val="00CD41F0"/>
    <w:rsid w:val="00CD4600"/>
    <w:rsid w:val="00CD48FD"/>
    <w:rsid w:val="00CD4EC0"/>
    <w:rsid w:val="00CD535C"/>
    <w:rsid w:val="00CD5446"/>
    <w:rsid w:val="00CD5838"/>
    <w:rsid w:val="00CD58BF"/>
    <w:rsid w:val="00CD626D"/>
    <w:rsid w:val="00CD6590"/>
    <w:rsid w:val="00CD6792"/>
    <w:rsid w:val="00CD68AF"/>
    <w:rsid w:val="00CD68D0"/>
    <w:rsid w:val="00CD7BBA"/>
    <w:rsid w:val="00CE0240"/>
    <w:rsid w:val="00CE040C"/>
    <w:rsid w:val="00CE0DF4"/>
    <w:rsid w:val="00CE12F3"/>
    <w:rsid w:val="00CE1340"/>
    <w:rsid w:val="00CE1B13"/>
    <w:rsid w:val="00CE250A"/>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4A"/>
    <w:rsid w:val="00CE7DCD"/>
    <w:rsid w:val="00CE7E5A"/>
    <w:rsid w:val="00CF0207"/>
    <w:rsid w:val="00CF0343"/>
    <w:rsid w:val="00CF0F7D"/>
    <w:rsid w:val="00CF16AE"/>
    <w:rsid w:val="00CF21A7"/>
    <w:rsid w:val="00CF2513"/>
    <w:rsid w:val="00CF2C56"/>
    <w:rsid w:val="00CF2F65"/>
    <w:rsid w:val="00CF35A9"/>
    <w:rsid w:val="00CF3F0E"/>
    <w:rsid w:val="00CF4459"/>
    <w:rsid w:val="00CF48D9"/>
    <w:rsid w:val="00CF4A08"/>
    <w:rsid w:val="00CF4EFC"/>
    <w:rsid w:val="00CF5001"/>
    <w:rsid w:val="00CF5561"/>
    <w:rsid w:val="00CF5C20"/>
    <w:rsid w:val="00CF5DA4"/>
    <w:rsid w:val="00CF6233"/>
    <w:rsid w:val="00CF627A"/>
    <w:rsid w:val="00CF6743"/>
    <w:rsid w:val="00CF6E36"/>
    <w:rsid w:val="00CF75EC"/>
    <w:rsid w:val="00CF7E83"/>
    <w:rsid w:val="00D00293"/>
    <w:rsid w:val="00D00604"/>
    <w:rsid w:val="00D00A38"/>
    <w:rsid w:val="00D00B3F"/>
    <w:rsid w:val="00D0107B"/>
    <w:rsid w:val="00D010C9"/>
    <w:rsid w:val="00D0127C"/>
    <w:rsid w:val="00D01473"/>
    <w:rsid w:val="00D01712"/>
    <w:rsid w:val="00D01815"/>
    <w:rsid w:val="00D01BAC"/>
    <w:rsid w:val="00D02196"/>
    <w:rsid w:val="00D024C6"/>
    <w:rsid w:val="00D02ACC"/>
    <w:rsid w:val="00D0321F"/>
    <w:rsid w:val="00D039F8"/>
    <w:rsid w:val="00D03D8B"/>
    <w:rsid w:val="00D0471A"/>
    <w:rsid w:val="00D047A8"/>
    <w:rsid w:val="00D05401"/>
    <w:rsid w:val="00D05606"/>
    <w:rsid w:val="00D06635"/>
    <w:rsid w:val="00D066B7"/>
    <w:rsid w:val="00D06B02"/>
    <w:rsid w:val="00D077EB"/>
    <w:rsid w:val="00D07922"/>
    <w:rsid w:val="00D07DC5"/>
    <w:rsid w:val="00D1030F"/>
    <w:rsid w:val="00D10B0E"/>
    <w:rsid w:val="00D111A1"/>
    <w:rsid w:val="00D112A4"/>
    <w:rsid w:val="00D11AE8"/>
    <w:rsid w:val="00D125B0"/>
    <w:rsid w:val="00D1290F"/>
    <w:rsid w:val="00D12B57"/>
    <w:rsid w:val="00D136F7"/>
    <w:rsid w:val="00D13878"/>
    <w:rsid w:val="00D13E63"/>
    <w:rsid w:val="00D1404B"/>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3F5"/>
    <w:rsid w:val="00D238F7"/>
    <w:rsid w:val="00D23F90"/>
    <w:rsid w:val="00D252D4"/>
    <w:rsid w:val="00D25402"/>
    <w:rsid w:val="00D25C99"/>
    <w:rsid w:val="00D25EE7"/>
    <w:rsid w:val="00D2626D"/>
    <w:rsid w:val="00D266B7"/>
    <w:rsid w:val="00D27634"/>
    <w:rsid w:val="00D27A94"/>
    <w:rsid w:val="00D27BD5"/>
    <w:rsid w:val="00D27DC0"/>
    <w:rsid w:val="00D300D5"/>
    <w:rsid w:val="00D309D9"/>
    <w:rsid w:val="00D30C41"/>
    <w:rsid w:val="00D30FDB"/>
    <w:rsid w:val="00D314E7"/>
    <w:rsid w:val="00D3199C"/>
    <w:rsid w:val="00D31AA6"/>
    <w:rsid w:val="00D3209B"/>
    <w:rsid w:val="00D32753"/>
    <w:rsid w:val="00D32999"/>
    <w:rsid w:val="00D32EE7"/>
    <w:rsid w:val="00D336A6"/>
    <w:rsid w:val="00D33A5A"/>
    <w:rsid w:val="00D33EE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295"/>
    <w:rsid w:val="00D377B2"/>
    <w:rsid w:val="00D3793F"/>
    <w:rsid w:val="00D379B9"/>
    <w:rsid w:val="00D37C2D"/>
    <w:rsid w:val="00D37F27"/>
    <w:rsid w:val="00D40067"/>
    <w:rsid w:val="00D4051C"/>
    <w:rsid w:val="00D40F61"/>
    <w:rsid w:val="00D40F8B"/>
    <w:rsid w:val="00D41176"/>
    <w:rsid w:val="00D416F2"/>
    <w:rsid w:val="00D418AD"/>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47E44"/>
    <w:rsid w:val="00D50242"/>
    <w:rsid w:val="00D51A49"/>
    <w:rsid w:val="00D51C2D"/>
    <w:rsid w:val="00D52698"/>
    <w:rsid w:val="00D5270E"/>
    <w:rsid w:val="00D52940"/>
    <w:rsid w:val="00D52ACF"/>
    <w:rsid w:val="00D52BA7"/>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6D2"/>
    <w:rsid w:val="00D56D6D"/>
    <w:rsid w:val="00D57229"/>
    <w:rsid w:val="00D575F1"/>
    <w:rsid w:val="00D57C4F"/>
    <w:rsid w:val="00D57FFD"/>
    <w:rsid w:val="00D6011C"/>
    <w:rsid w:val="00D60351"/>
    <w:rsid w:val="00D6052F"/>
    <w:rsid w:val="00D6071A"/>
    <w:rsid w:val="00D607C8"/>
    <w:rsid w:val="00D60EDC"/>
    <w:rsid w:val="00D60F31"/>
    <w:rsid w:val="00D61484"/>
    <w:rsid w:val="00D6175E"/>
    <w:rsid w:val="00D61C08"/>
    <w:rsid w:val="00D62200"/>
    <w:rsid w:val="00D623C0"/>
    <w:rsid w:val="00D62793"/>
    <w:rsid w:val="00D6299A"/>
    <w:rsid w:val="00D62D09"/>
    <w:rsid w:val="00D62E5C"/>
    <w:rsid w:val="00D634A3"/>
    <w:rsid w:val="00D6370F"/>
    <w:rsid w:val="00D63CA2"/>
    <w:rsid w:val="00D63DC8"/>
    <w:rsid w:val="00D63FBE"/>
    <w:rsid w:val="00D640F2"/>
    <w:rsid w:val="00D642BB"/>
    <w:rsid w:val="00D643B3"/>
    <w:rsid w:val="00D64BA3"/>
    <w:rsid w:val="00D64E94"/>
    <w:rsid w:val="00D6544B"/>
    <w:rsid w:val="00D65FC3"/>
    <w:rsid w:val="00D66020"/>
    <w:rsid w:val="00D66761"/>
    <w:rsid w:val="00D66A81"/>
    <w:rsid w:val="00D66DF3"/>
    <w:rsid w:val="00D67630"/>
    <w:rsid w:val="00D6765A"/>
    <w:rsid w:val="00D67677"/>
    <w:rsid w:val="00D70122"/>
    <w:rsid w:val="00D704BF"/>
    <w:rsid w:val="00D717CB"/>
    <w:rsid w:val="00D71C97"/>
    <w:rsid w:val="00D71EAA"/>
    <w:rsid w:val="00D728F8"/>
    <w:rsid w:val="00D7292F"/>
    <w:rsid w:val="00D72C08"/>
    <w:rsid w:val="00D740FE"/>
    <w:rsid w:val="00D74160"/>
    <w:rsid w:val="00D750F8"/>
    <w:rsid w:val="00D76612"/>
    <w:rsid w:val="00D766F9"/>
    <w:rsid w:val="00D768B7"/>
    <w:rsid w:val="00D76C2B"/>
    <w:rsid w:val="00D76D2A"/>
    <w:rsid w:val="00D77041"/>
    <w:rsid w:val="00D771A3"/>
    <w:rsid w:val="00D77EA5"/>
    <w:rsid w:val="00D8071E"/>
    <w:rsid w:val="00D80E84"/>
    <w:rsid w:val="00D80F51"/>
    <w:rsid w:val="00D81E2C"/>
    <w:rsid w:val="00D820DE"/>
    <w:rsid w:val="00D822BD"/>
    <w:rsid w:val="00D8288D"/>
    <w:rsid w:val="00D82CAB"/>
    <w:rsid w:val="00D83045"/>
    <w:rsid w:val="00D83BC6"/>
    <w:rsid w:val="00D841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1D6"/>
    <w:rsid w:val="00D9145E"/>
    <w:rsid w:val="00D9171C"/>
    <w:rsid w:val="00D91910"/>
    <w:rsid w:val="00D91B6B"/>
    <w:rsid w:val="00D91F45"/>
    <w:rsid w:val="00D920B1"/>
    <w:rsid w:val="00D9227D"/>
    <w:rsid w:val="00D922E1"/>
    <w:rsid w:val="00D93468"/>
    <w:rsid w:val="00D93A40"/>
    <w:rsid w:val="00D93C29"/>
    <w:rsid w:val="00D93C38"/>
    <w:rsid w:val="00D94021"/>
    <w:rsid w:val="00D94191"/>
    <w:rsid w:val="00D945DA"/>
    <w:rsid w:val="00D959B3"/>
    <w:rsid w:val="00D959E7"/>
    <w:rsid w:val="00D9672B"/>
    <w:rsid w:val="00D967D8"/>
    <w:rsid w:val="00D97576"/>
    <w:rsid w:val="00D97710"/>
    <w:rsid w:val="00D979A3"/>
    <w:rsid w:val="00D97A92"/>
    <w:rsid w:val="00D97A95"/>
    <w:rsid w:val="00D97C59"/>
    <w:rsid w:val="00DA0040"/>
    <w:rsid w:val="00DA0395"/>
    <w:rsid w:val="00DA0C4A"/>
    <w:rsid w:val="00DA0D31"/>
    <w:rsid w:val="00DA1275"/>
    <w:rsid w:val="00DA1CA5"/>
    <w:rsid w:val="00DA2A60"/>
    <w:rsid w:val="00DA2AF3"/>
    <w:rsid w:val="00DA2CCD"/>
    <w:rsid w:val="00DA2E31"/>
    <w:rsid w:val="00DA33A6"/>
    <w:rsid w:val="00DA3AAB"/>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6E2"/>
    <w:rsid w:val="00DA777A"/>
    <w:rsid w:val="00DA7833"/>
    <w:rsid w:val="00DB005D"/>
    <w:rsid w:val="00DB01EA"/>
    <w:rsid w:val="00DB01FF"/>
    <w:rsid w:val="00DB0AA3"/>
    <w:rsid w:val="00DB0E1C"/>
    <w:rsid w:val="00DB0FDF"/>
    <w:rsid w:val="00DB2359"/>
    <w:rsid w:val="00DB239C"/>
    <w:rsid w:val="00DB2AB7"/>
    <w:rsid w:val="00DB2DDA"/>
    <w:rsid w:val="00DB3402"/>
    <w:rsid w:val="00DB36E7"/>
    <w:rsid w:val="00DB370C"/>
    <w:rsid w:val="00DB3779"/>
    <w:rsid w:val="00DB38DD"/>
    <w:rsid w:val="00DB3D5D"/>
    <w:rsid w:val="00DB43D8"/>
    <w:rsid w:val="00DB4BC9"/>
    <w:rsid w:val="00DB4DA6"/>
    <w:rsid w:val="00DB4DB7"/>
    <w:rsid w:val="00DB5332"/>
    <w:rsid w:val="00DB53A6"/>
    <w:rsid w:val="00DB6584"/>
    <w:rsid w:val="00DB669A"/>
    <w:rsid w:val="00DB6CC0"/>
    <w:rsid w:val="00DB740E"/>
    <w:rsid w:val="00DB745E"/>
    <w:rsid w:val="00DB7571"/>
    <w:rsid w:val="00DB78DA"/>
    <w:rsid w:val="00DB7A6A"/>
    <w:rsid w:val="00DB7A81"/>
    <w:rsid w:val="00DB7DF8"/>
    <w:rsid w:val="00DB7ED8"/>
    <w:rsid w:val="00DC00B5"/>
    <w:rsid w:val="00DC05BB"/>
    <w:rsid w:val="00DC0834"/>
    <w:rsid w:val="00DC10BE"/>
    <w:rsid w:val="00DC11BC"/>
    <w:rsid w:val="00DC1A69"/>
    <w:rsid w:val="00DC1DA5"/>
    <w:rsid w:val="00DC1F9B"/>
    <w:rsid w:val="00DC28EE"/>
    <w:rsid w:val="00DC3424"/>
    <w:rsid w:val="00DC37C4"/>
    <w:rsid w:val="00DC3F4A"/>
    <w:rsid w:val="00DC3F5B"/>
    <w:rsid w:val="00DC42FA"/>
    <w:rsid w:val="00DC4D8A"/>
    <w:rsid w:val="00DC4D98"/>
    <w:rsid w:val="00DC58B6"/>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2A"/>
    <w:rsid w:val="00DD4043"/>
    <w:rsid w:val="00DD4088"/>
    <w:rsid w:val="00DD48DA"/>
    <w:rsid w:val="00DD48E0"/>
    <w:rsid w:val="00DD48FE"/>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889"/>
    <w:rsid w:val="00DE26B8"/>
    <w:rsid w:val="00DE27D3"/>
    <w:rsid w:val="00DE2C43"/>
    <w:rsid w:val="00DE3073"/>
    <w:rsid w:val="00DE3254"/>
    <w:rsid w:val="00DE34D1"/>
    <w:rsid w:val="00DE4490"/>
    <w:rsid w:val="00DE4923"/>
    <w:rsid w:val="00DE6AC4"/>
    <w:rsid w:val="00DE6B37"/>
    <w:rsid w:val="00DE6E4A"/>
    <w:rsid w:val="00DE7245"/>
    <w:rsid w:val="00DE76C0"/>
    <w:rsid w:val="00DE7B04"/>
    <w:rsid w:val="00DE7B2D"/>
    <w:rsid w:val="00DE7B46"/>
    <w:rsid w:val="00DE7C29"/>
    <w:rsid w:val="00DE7CAB"/>
    <w:rsid w:val="00DF09ED"/>
    <w:rsid w:val="00DF1242"/>
    <w:rsid w:val="00DF15A5"/>
    <w:rsid w:val="00DF1887"/>
    <w:rsid w:val="00DF1FDB"/>
    <w:rsid w:val="00DF23E0"/>
    <w:rsid w:val="00DF267F"/>
    <w:rsid w:val="00DF26A4"/>
    <w:rsid w:val="00DF2851"/>
    <w:rsid w:val="00DF2873"/>
    <w:rsid w:val="00DF2A09"/>
    <w:rsid w:val="00DF2C9A"/>
    <w:rsid w:val="00DF2D3F"/>
    <w:rsid w:val="00DF3362"/>
    <w:rsid w:val="00DF382A"/>
    <w:rsid w:val="00DF3B9E"/>
    <w:rsid w:val="00DF3CAE"/>
    <w:rsid w:val="00DF4A10"/>
    <w:rsid w:val="00DF5947"/>
    <w:rsid w:val="00DF5DA5"/>
    <w:rsid w:val="00DF61CB"/>
    <w:rsid w:val="00DF62CA"/>
    <w:rsid w:val="00DF67D4"/>
    <w:rsid w:val="00DF67EE"/>
    <w:rsid w:val="00DF69EE"/>
    <w:rsid w:val="00DF6DB1"/>
    <w:rsid w:val="00DF6F3F"/>
    <w:rsid w:val="00DF7285"/>
    <w:rsid w:val="00DF7592"/>
    <w:rsid w:val="00DF78A2"/>
    <w:rsid w:val="00DF7EDF"/>
    <w:rsid w:val="00E008E0"/>
    <w:rsid w:val="00E00B76"/>
    <w:rsid w:val="00E01147"/>
    <w:rsid w:val="00E01739"/>
    <w:rsid w:val="00E017A6"/>
    <w:rsid w:val="00E01E04"/>
    <w:rsid w:val="00E024D2"/>
    <w:rsid w:val="00E0278A"/>
    <w:rsid w:val="00E02F0E"/>
    <w:rsid w:val="00E0323E"/>
    <w:rsid w:val="00E03C64"/>
    <w:rsid w:val="00E03CA7"/>
    <w:rsid w:val="00E03EA3"/>
    <w:rsid w:val="00E03FCA"/>
    <w:rsid w:val="00E04072"/>
    <w:rsid w:val="00E04253"/>
    <w:rsid w:val="00E051C4"/>
    <w:rsid w:val="00E057A2"/>
    <w:rsid w:val="00E059DA"/>
    <w:rsid w:val="00E05DC6"/>
    <w:rsid w:val="00E06841"/>
    <w:rsid w:val="00E06E68"/>
    <w:rsid w:val="00E07625"/>
    <w:rsid w:val="00E07E2F"/>
    <w:rsid w:val="00E07FE5"/>
    <w:rsid w:val="00E100DA"/>
    <w:rsid w:val="00E1056F"/>
    <w:rsid w:val="00E1064E"/>
    <w:rsid w:val="00E10F8E"/>
    <w:rsid w:val="00E111E6"/>
    <w:rsid w:val="00E1136C"/>
    <w:rsid w:val="00E11572"/>
    <w:rsid w:val="00E1194D"/>
    <w:rsid w:val="00E11A3F"/>
    <w:rsid w:val="00E11ADF"/>
    <w:rsid w:val="00E11E2C"/>
    <w:rsid w:val="00E124FF"/>
    <w:rsid w:val="00E1252A"/>
    <w:rsid w:val="00E125C3"/>
    <w:rsid w:val="00E125E8"/>
    <w:rsid w:val="00E12755"/>
    <w:rsid w:val="00E12997"/>
    <w:rsid w:val="00E12B68"/>
    <w:rsid w:val="00E131AF"/>
    <w:rsid w:val="00E13285"/>
    <w:rsid w:val="00E13939"/>
    <w:rsid w:val="00E13BDC"/>
    <w:rsid w:val="00E13E76"/>
    <w:rsid w:val="00E1425D"/>
    <w:rsid w:val="00E143BF"/>
    <w:rsid w:val="00E144F6"/>
    <w:rsid w:val="00E14C1D"/>
    <w:rsid w:val="00E14E2A"/>
    <w:rsid w:val="00E15252"/>
    <w:rsid w:val="00E1577A"/>
    <w:rsid w:val="00E157A6"/>
    <w:rsid w:val="00E15A90"/>
    <w:rsid w:val="00E15F3D"/>
    <w:rsid w:val="00E16259"/>
    <w:rsid w:val="00E16380"/>
    <w:rsid w:val="00E173A9"/>
    <w:rsid w:val="00E17D35"/>
    <w:rsid w:val="00E17DA7"/>
    <w:rsid w:val="00E17F8C"/>
    <w:rsid w:val="00E200B0"/>
    <w:rsid w:val="00E20454"/>
    <w:rsid w:val="00E2050F"/>
    <w:rsid w:val="00E20674"/>
    <w:rsid w:val="00E21BA1"/>
    <w:rsid w:val="00E21E34"/>
    <w:rsid w:val="00E21F20"/>
    <w:rsid w:val="00E222FB"/>
    <w:rsid w:val="00E22530"/>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4E88"/>
    <w:rsid w:val="00E25102"/>
    <w:rsid w:val="00E253D1"/>
    <w:rsid w:val="00E25A03"/>
    <w:rsid w:val="00E25CDA"/>
    <w:rsid w:val="00E2613D"/>
    <w:rsid w:val="00E26351"/>
    <w:rsid w:val="00E264F2"/>
    <w:rsid w:val="00E26727"/>
    <w:rsid w:val="00E26CCF"/>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585"/>
    <w:rsid w:val="00E3366E"/>
    <w:rsid w:val="00E3376C"/>
    <w:rsid w:val="00E33A3F"/>
    <w:rsid w:val="00E34882"/>
    <w:rsid w:val="00E353B1"/>
    <w:rsid w:val="00E35438"/>
    <w:rsid w:val="00E35470"/>
    <w:rsid w:val="00E3549C"/>
    <w:rsid w:val="00E35AF0"/>
    <w:rsid w:val="00E35B37"/>
    <w:rsid w:val="00E35BBA"/>
    <w:rsid w:val="00E35BF2"/>
    <w:rsid w:val="00E35C8A"/>
    <w:rsid w:val="00E364C5"/>
    <w:rsid w:val="00E36691"/>
    <w:rsid w:val="00E366E5"/>
    <w:rsid w:val="00E369FF"/>
    <w:rsid w:val="00E36EEC"/>
    <w:rsid w:val="00E3754F"/>
    <w:rsid w:val="00E379EF"/>
    <w:rsid w:val="00E37A95"/>
    <w:rsid w:val="00E37FCF"/>
    <w:rsid w:val="00E40345"/>
    <w:rsid w:val="00E40C3C"/>
    <w:rsid w:val="00E40CC2"/>
    <w:rsid w:val="00E410EC"/>
    <w:rsid w:val="00E4115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C45"/>
    <w:rsid w:val="00E47DA5"/>
    <w:rsid w:val="00E47E00"/>
    <w:rsid w:val="00E5023A"/>
    <w:rsid w:val="00E50301"/>
    <w:rsid w:val="00E505F0"/>
    <w:rsid w:val="00E50684"/>
    <w:rsid w:val="00E50D16"/>
    <w:rsid w:val="00E51993"/>
    <w:rsid w:val="00E51B74"/>
    <w:rsid w:val="00E51C64"/>
    <w:rsid w:val="00E5213D"/>
    <w:rsid w:val="00E52598"/>
    <w:rsid w:val="00E525A5"/>
    <w:rsid w:val="00E53067"/>
    <w:rsid w:val="00E5306A"/>
    <w:rsid w:val="00E531DA"/>
    <w:rsid w:val="00E536AB"/>
    <w:rsid w:val="00E53784"/>
    <w:rsid w:val="00E539C8"/>
    <w:rsid w:val="00E53C9A"/>
    <w:rsid w:val="00E54122"/>
    <w:rsid w:val="00E54227"/>
    <w:rsid w:val="00E5444F"/>
    <w:rsid w:val="00E54981"/>
    <w:rsid w:val="00E54FB6"/>
    <w:rsid w:val="00E54FD9"/>
    <w:rsid w:val="00E55350"/>
    <w:rsid w:val="00E5588F"/>
    <w:rsid w:val="00E55E6F"/>
    <w:rsid w:val="00E55F8B"/>
    <w:rsid w:val="00E561C2"/>
    <w:rsid w:val="00E56691"/>
    <w:rsid w:val="00E56AFC"/>
    <w:rsid w:val="00E57422"/>
    <w:rsid w:val="00E5746A"/>
    <w:rsid w:val="00E57BAD"/>
    <w:rsid w:val="00E57D6F"/>
    <w:rsid w:val="00E60831"/>
    <w:rsid w:val="00E60A58"/>
    <w:rsid w:val="00E60EE5"/>
    <w:rsid w:val="00E619B6"/>
    <w:rsid w:val="00E61C45"/>
    <w:rsid w:val="00E61C4E"/>
    <w:rsid w:val="00E61E1D"/>
    <w:rsid w:val="00E6204F"/>
    <w:rsid w:val="00E62065"/>
    <w:rsid w:val="00E62510"/>
    <w:rsid w:val="00E625C7"/>
    <w:rsid w:val="00E6293E"/>
    <w:rsid w:val="00E62EF5"/>
    <w:rsid w:val="00E63065"/>
    <w:rsid w:val="00E6315A"/>
    <w:rsid w:val="00E63D22"/>
    <w:rsid w:val="00E640D1"/>
    <w:rsid w:val="00E643F7"/>
    <w:rsid w:val="00E64E2B"/>
    <w:rsid w:val="00E65776"/>
    <w:rsid w:val="00E65851"/>
    <w:rsid w:val="00E65D68"/>
    <w:rsid w:val="00E65E86"/>
    <w:rsid w:val="00E6604C"/>
    <w:rsid w:val="00E67177"/>
    <w:rsid w:val="00E673C5"/>
    <w:rsid w:val="00E7001B"/>
    <w:rsid w:val="00E70159"/>
    <w:rsid w:val="00E702A6"/>
    <w:rsid w:val="00E7087D"/>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95"/>
    <w:rsid w:val="00E744EC"/>
    <w:rsid w:val="00E7468B"/>
    <w:rsid w:val="00E74D78"/>
    <w:rsid w:val="00E75C3E"/>
    <w:rsid w:val="00E75F66"/>
    <w:rsid w:val="00E77036"/>
    <w:rsid w:val="00E77137"/>
    <w:rsid w:val="00E77305"/>
    <w:rsid w:val="00E7769D"/>
    <w:rsid w:val="00E77739"/>
    <w:rsid w:val="00E77AAF"/>
    <w:rsid w:val="00E77ED2"/>
    <w:rsid w:val="00E8009A"/>
    <w:rsid w:val="00E8067D"/>
    <w:rsid w:val="00E81378"/>
    <w:rsid w:val="00E8161A"/>
    <w:rsid w:val="00E81954"/>
    <w:rsid w:val="00E81CB8"/>
    <w:rsid w:val="00E81E01"/>
    <w:rsid w:val="00E81E9A"/>
    <w:rsid w:val="00E82130"/>
    <w:rsid w:val="00E82326"/>
    <w:rsid w:val="00E8251D"/>
    <w:rsid w:val="00E8312E"/>
    <w:rsid w:val="00E83766"/>
    <w:rsid w:val="00E83CF6"/>
    <w:rsid w:val="00E8454E"/>
    <w:rsid w:val="00E84B8B"/>
    <w:rsid w:val="00E84E6E"/>
    <w:rsid w:val="00E85E94"/>
    <w:rsid w:val="00E8723A"/>
    <w:rsid w:val="00E8729B"/>
    <w:rsid w:val="00E875A2"/>
    <w:rsid w:val="00E87BD4"/>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4164"/>
    <w:rsid w:val="00EA4616"/>
    <w:rsid w:val="00EA4729"/>
    <w:rsid w:val="00EA4905"/>
    <w:rsid w:val="00EA4DA7"/>
    <w:rsid w:val="00EA4F27"/>
    <w:rsid w:val="00EA542E"/>
    <w:rsid w:val="00EA593F"/>
    <w:rsid w:val="00EA5F14"/>
    <w:rsid w:val="00EA6073"/>
    <w:rsid w:val="00EA60F5"/>
    <w:rsid w:val="00EA6285"/>
    <w:rsid w:val="00EA629F"/>
    <w:rsid w:val="00EA6DCD"/>
    <w:rsid w:val="00EA73C6"/>
    <w:rsid w:val="00EA7987"/>
    <w:rsid w:val="00EB0753"/>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334"/>
    <w:rsid w:val="00EB57C7"/>
    <w:rsid w:val="00EB5DFD"/>
    <w:rsid w:val="00EB607A"/>
    <w:rsid w:val="00EB661D"/>
    <w:rsid w:val="00EB66CC"/>
    <w:rsid w:val="00EB66F1"/>
    <w:rsid w:val="00EB69B5"/>
    <w:rsid w:val="00EB6CC3"/>
    <w:rsid w:val="00EB6DDC"/>
    <w:rsid w:val="00EB6EA8"/>
    <w:rsid w:val="00EB7351"/>
    <w:rsid w:val="00EB7529"/>
    <w:rsid w:val="00EB760E"/>
    <w:rsid w:val="00EB79F2"/>
    <w:rsid w:val="00EB79F6"/>
    <w:rsid w:val="00EC011D"/>
    <w:rsid w:val="00EC0675"/>
    <w:rsid w:val="00EC084E"/>
    <w:rsid w:val="00EC0897"/>
    <w:rsid w:val="00EC0B1F"/>
    <w:rsid w:val="00EC144E"/>
    <w:rsid w:val="00EC234B"/>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426"/>
    <w:rsid w:val="00ED050C"/>
    <w:rsid w:val="00ED073E"/>
    <w:rsid w:val="00ED0846"/>
    <w:rsid w:val="00ED14CB"/>
    <w:rsid w:val="00ED1E95"/>
    <w:rsid w:val="00ED2023"/>
    <w:rsid w:val="00ED2629"/>
    <w:rsid w:val="00ED26D6"/>
    <w:rsid w:val="00ED27FF"/>
    <w:rsid w:val="00ED29FD"/>
    <w:rsid w:val="00ED2C08"/>
    <w:rsid w:val="00ED2DC5"/>
    <w:rsid w:val="00ED3FD8"/>
    <w:rsid w:val="00ED43EA"/>
    <w:rsid w:val="00ED4A44"/>
    <w:rsid w:val="00ED4BCF"/>
    <w:rsid w:val="00ED537A"/>
    <w:rsid w:val="00ED5D46"/>
    <w:rsid w:val="00ED5D9F"/>
    <w:rsid w:val="00ED648A"/>
    <w:rsid w:val="00ED6618"/>
    <w:rsid w:val="00ED6624"/>
    <w:rsid w:val="00ED686E"/>
    <w:rsid w:val="00ED6891"/>
    <w:rsid w:val="00ED6C55"/>
    <w:rsid w:val="00ED6DFC"/>
    <w:rsid w:val="00ED6E90"/>
    <w:rsid w:val="00ED73EE"/>
    <w:rsid w:val="00ED767D"/>
    <w:rsid w:val="00ED7C22"/>
    <w:rsid w:val="00ED7DD8"/>
    <w:rsid w:val="00EE0F96"/>
    <w:rsid w:val="00EE1167"/>
    <w:rsid w:val="00EE117F"/>
    <w:rsid w:val="00EE1378"/>
    <w:rsid w:val="00EE172A"/>
    <w:rsid w:val="00EE1B96"/>
    <w:rsid w:val="00EE20EB"/>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41FF"/>
    <w:rsid w:val="00EF4555"/>
    <w:rsid w:val="00EF4CAA"/>
    <w:rsid w:val="00EF4D02"/>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B93"/>
    <w:rsid w:val="00F04D2A"/>
    <w:rsid w:val="00F051C3"/>
    <w:rsid w:val="00F05341"/>
    <w:rsid w:val="00F05421"/>
    <w:rsid w:val="00F05FF5"/>
    <w:rsid w:val="00F069B0"/>
    <w:rsid w:val="00F07459"/>
    <w:rsid w:val="00F0785E"/>
    <w:rsid w:val="00F07C31"/>
    <w:rsid w:val="00F07F4F"/>
    <w:rsid w:val="00F07F77"/>
    <w:rsid w:val="00F1030C"/>
    <w:rsid w:val="00F103F8"/>
    <w:rsid w:val="00F106B3"/>
    <w:rsid w:val="00F10D73"/>
    <w:rsid w:val="00F10D96"/>
    <w:rsid w:val="00F10E84"/>
    <w:rsid w:val="00F10FBA"/>
    <w:rsid w:val="00F112DD"/>
    <w:rsid w:val="00F117C5"/>
    <w:rsid w:val="00F1189C"/>
    <w:rsid w:val="00F1189E"/>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8AC"/>
    <w:rsid w:val="00F1698B"/>
    <w:rsid w:val="00F16B7B"/>
    <w:rsid w:val="00F16B80"/>
    <w:rsid w:val="00F16BB3"/>
    <w:rsid w:val="00F16E91"/>
    <w:rsid w:val="00F17276"/>
    <w:rsid w:val="00F20AD7"/>
    <w:rsid w:val="00F21317"/>
    <w:rsid w:val="00F21BB8"/>
    <w:rsid w:val="00F21C0E"/>
    <w:rsid w:val="00F220E0"/>
    <w:rsid w:val="00F22574"/>
    <w:rsid w:val="00F229F8"/>
    <w:rsid w:val="00F23F0D"/>
    <w:rsid w:val="00F248BD"/>
    <w:rsid w:val="00F24B11"/>
    <w:rsid w:val="00F25185"/>
    <w:rsid w:val="00F2546A"/>
    <w:rsid w:val="00F25EE1"/>
    <w:rsid w:val="00F26653"/>
    <w:rsid w:val="00F26BCA"/>
    <w:rsid w:val="00F27900"/>
    <w:rsid w:val="00F27A55"/>
    <w:rsid w:val="00F27BFF"/>
    <w:rsid w:val="00F27E75"/>
    <w:rsid w:val="00F27E8A"/>
    <w:rsid w:val="00F30577"/>
    <w:rsid w:val="00F30ACB"/>
    <w:rsid w:val="00F30CC6"/>
    <w:rsid w:val="00F30E7C"/>
    <w:rsid w:val="00F30F04"/>
    <w:rsid w:val="00F31A4D"/>
    <w:rsid w:val="00F31D25"/>
    <w:rsid w:val="00F331E4"/>
    <w:rsid w:val="00F33C9F"/>
    <w:rsid w:val="00F3431F"/>
    <w:rsid w:val="00F3536F"/>
    <w:rsid w:val="00F353B7"/>
    <w:rsid w:val="00F356AC"/>
    <w:rsid w:val="00F36035"/>
    <w:rsid w:val="00F363B0"/>
    <w:rsid w:val="00F36C3B"/>
    <w:rsid w:val="00F36C61"/>
    <w:rsid w:val="00F3771E"/>
    <w:rsid w:val="00F37B40"/>
    <w:rsid w:val="00F40070"/>
    <w:rsid w:val="00F40123"/>
    <w:rsid w:val="00F4053C"/>
    <w:rsid w:val="00F40B2C"/>
    <w:rsid w:val="00F40C59"/>
    <w:rsid w:val="00F40CAC"/>
    <w:rsid w:val="00F40D5E"/>
    <w:rsid w:val="00F40F3C"/>
    <w:rsid w:val="00F40FDC"/>
    <w:rsid w:val="00F41CC8"/>
    <w:rsid w:val="00F41D42"/>
    <w:rsid w:val="00F422E2"/>
    <w:rsid w:val="00F42522"/>
    <w:rsid w:val="00F42655"/>
    <w:rsid w:val="00F42A00"/>
    <w:rsid w:val="00F4315A"/>
    <w:rsid w:val="00F433B3"/>
    <w:rsid w:val="00F43989"/>
    <w:rsid w:val="00F4409F"/>
    <w:rsid w:val="00F447CD"/>
    <w:rsid w:val="00F45207"/>
    <w:rsid w:val="00F4527C"/>
    <w:rsid w:val="00F4568C"/>
    <w:rsid w:val="00F458DB"/>
    <w:rsid w:val="00F4598D"/>
    <w:rsid w:val="00F45A4F"/>
    <w:rsid w:val="00F46917"/>
    <w:rsid w:val="00F46918"/>
    <w:rsid w:val="00F46CA6"/>
    <w:rsid w:val="00F473EB"/>
    <w:rsid w:val="00F474A7"/>
    <w:rsid w:val="00F47B04"/>
    <w:rsid w:val="00F47C7F"/>
    <w:rsid w:val="00F47E72"/>
    <w:rsid w:val="00F5010B"/>
    <w:rsid w:val="00F503EC"/>
    <w:rsid w:val="00F5076D"/>
    <w:rsid w:val="00F50AA0"/>
    <w:rsid w:val="00F50D6A"/>
    <w:rsid w:val="00F518A0"/>
    <w:rsid w:val="00F51A3C"/>
    <w:rsid w:val="00F51B6B"/>
    <w:rsid w:val="00F52365"/>
    <w:rsid w:val="00F523D0"/>
    <w:rsid w:val="00F52410"/>
    <w:rsid w:val="00F525BE"/>
    <w:rsid w:val="00F5264B"/>
    <w:rsid w:val="00F531DF"/>
    <w:rsid w:val="00F5370C"/>
    <w:rsid w:val="00F54309"/>
    <w:rsid w:val="00F54CEA"/>
    <w:rsid w:val="00F54D25"/>
    <w:rsid w:val="00F54E7D"/>
    <w:rsid w:val="00F54EED"/>
    <w:rsid w:val="00F55526"/>
    <w:rsid w:val="00F55F46"/>
    <w:rsid w:val="00F568AC"/>
    <w:rsid w:val="00F57409"/>
    <w:rsid w:val="00F576DE"/>
    <w:rsid w:val="00F57971"/>
    <w:rsid w:val="00F57F3D"/>
    <w:rsid w:val="00F57FAB"/>
    <w:rsid w:val="00F60125"/>
    <w:rsid w:val="00F60520"/>
    <w:rsid w:val="00F6066A"/>
    <w:rsid w:val="00F6098F"/>
    <w:rsid w:val="00F60A36"/>
    <w:rsid w:val="00F60C4F"/>
    <w:rsid w:val="00F60F51"/>
    <w:rsid w:val="00F610E7"/>
    <w:rsid w:val="00F61179"/>
    <w:rsid w:val="00F61524"/>
    <w:rsid w:val="00F619E1"/>
    <w:rsid w:val="00F61A61"/>
    <w:rsid w:val="00F61E2A"/>
    <w:rsid w:val="00F61E3A"/>
    <w:rsid w:val="00F620B1"/>
    <w:rsid w:val="00F62116"/>
    <w:rsid w:val="00F62343"/>
    <w:rsid w:val="00F623E9"/>
    <w:rsid w:val="00F627C6"/>
    <w:rsid w:val="00F640CE"/>
    <w:rsid w:val="00F645EB"/>
    <w:rsid w:val="00F64632"/>
    <w:rsid w:val="00F6473A"/>
    <w:rsid w:val="00F648F5"/>
    <w:rsid w:val="00F64FD1"/>
    <w:rsid w:val="00F65AB4"/>
    <w:rsid w:val="00F6603C"/>
    <w:rsid w:val="00F66A86"/>
    <w:rsid w:val="00F66CE5"/>
    <w:rsid w:val="00F66D86"/>
    <w:rsid w:val="00F67BEA"/>
    <w:rsid w:val="00F67CB2"/>
    <w:rsid w:val="00F67E99"/>
    <w:rsid w:val="00F70160"/>
    <w:rsid w:val="00F7055F"/>
    <w:rsid w:val="00F70A15"/>
    <w:rsid w:val="00F70B98"/>
    <w:rsid w:val="00F70BF0"/>
    <w:rsid w:val="00F70DE7"/>
    <w:rsid w:val="00F71110"/>
    <w:rsid w:val="00F714BD"/>
    <w:rsid w:val="00F7186A"/>
    <w:rsid w:val="00F71A83"/>
    <w:rsid w:val="00F71C22"/>
    <w:rsid w:val="00F71D71"/>
    <w:rsid w:val="00F72085"/>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05EA"/>
    <w:rsid w:val="00F81094"/>
    <w:rsid w:val="00F81F27"/>
    <w:rsid w:val="00F820CA"/>
    <w:rsid w:val="00F82282"/>
    <w:rsid w:val="00F824B2"/>
    <w:rsid w:val="00F82EE0"/>
    <w:rsid w:val="00F83E95"/>
    <w:rsid w:val="00F83F69"/>
    <w:rsid w:val="00F84112"/>
    <w:rsid w:val="00F84614"/>
    <w:rsid w:val="00F846B8"/>
    <w:rsid w:val="00F85AB9"/>
    <w:rsid w:val="00F85F3B"/>
    <w:rsid w:val="00F86A20"/>
    <w:rsid w:val="00F86EE2"/>
    <w:rsid w:val="00F877AD"/>
    <w:rsid w:val="00F90138"/>
    <w:rsid w:val="00F903B9"/>
    <w:rsid w:val="00F90404"/>
    <w:rsid w:val="00F9074F"/>
    <w:rsid w:val="00F90E15"/>
    <w:rsid w:val="00F91692"/>
    <w:rsid w:val="00F91B02"/>
    <w:rsid w:val="00F91EA9"/>
    <w:rsid w:val="00F91F2C"/>
    <w:rsid w:val="00F92384"/>
    <w:rsid w:val="00F92A48"/>
    <w:rsid w:val="00F92ABD"/>
    <w:rsid w:val="00F92E60"/>
    <w:rsid w:val="00F93E4C"/>
    <w:rsid w:val="00F93E76"/>
    <w:rsid w:val="00F93F9E"/>
    <w:rsid w:val="00F940D2"/>
    <w:rsid w:val="00F9576F"/>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0CE"/>
    <w:rsid w:val="00FB640C"/>
    <w:rsid w:val="00FB6C33"/>
    <w:rsid w:val="00FB6E0F"/>
    <w:rsid w:val="00FB73E6"/>
    <w:rsid w:val="00FB74C5"/>
    <w:rsid w:val="00FB7CCF"/>
    <w:rsid w:val="00FB7D12"/>
    <w:rsid w:val="00FC00D2"/>
    <w:rsid w:val="00FC0209"/>
    <w:rsid w:val="00FC0955"/>
    <w:rsid w:val="00FC0BB0"/>
    <w:rsid w:val="00FC0F1A"/>
    <w:rsid w:val="00FC0F79"/>
    <w:rsid w:val="00FC15A9"/>
    <w:rsid w:val="00FC1D97"/>
    <w:rsid w:val="00FC2063"/>
    <w:rsid w:val="00FC2084"/>
    <w:rsid w:val="00FC307B"/>
    <w:rsid w:val="00FC4832"/>
    <w:rsid w:val="00FC4A95"/>
    <w:rsid w:val="00FC5C2B"/>
    <w:rsid w:val="00FC6BEF"/>
    <w:rsid w:val="00FC6F75"/>
    <w:rsid w:val="00FC75AD"/>
    <w:rsid w:val="00FC780B"/>
    <w:rsid w:val="00FD04E2"/>
    <w:rsid w:val="00FD07BA"/>
    <w:rsid w:val="00FD0A80"/>
    <w:rsid w:val="00FD0AD7"/>
    <w:rsid w:val="00FD101F"/>
    <w:rsid w:val="00FD13F9"/>
    <w:rsid w:val="00FD1EFF"/>
    <w:rsid w:val="00FD2534"/>
    <w:rsid w:val="00FD277F"/>
    <w:rsid w:val="00FD2FAF"/>
    <w:rsid w:val="00FD3A8D"/>
    <w:rsid w:val="00FD3DA6"/>
    <w:rsid w:val="00FD3EAF"/>
    <w:rsid w:val="00FD42F5"/>
    <w:rsid w:val="00FD49D3"/>
    <w:rsid w:val="00FD4ABD"/>
    <w:rsid w:val="00FD4B3C"/>
    <w:rsid w:val="00FD4D2F"/>
    <w:rsid w:val="00FD4DEB"/>
    <w:rsid w:val="00FD4FA0"/>
    <w:rsid w:val="00FD50EB"/>
    <w:rsid w:val="00FD52DB"/>
    <w:rsid w:val="00FD53A7"/>
    <w:rsid w:val="00FD54B2"/>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0DD0"/>
    <w:rsid w:val="00FE161C"/>
    <w:rsid w:val="00FE165F"/>
    <w:rsid w:val="00FE184E"/>
    <w:rsid w:val="00FE1B71"/>
    <w:rsid w:val="00FE1C60"/>
    <w:rsid w:val="00FE1FA4"/>
    <w:rsid w:val="00FE2339"/>
    <w:rsid w:val="00FE2565"/>
    <w:rsid w:val="00FE276A"/>
    <w:rsid w:val="00FE2CAF"/>
    <w:rsid w:val="00FE2DEF"/>
    <w:rsid w:val="00FE3327"/>
    <w:rsid w:val="00FE41C3"/>
    <w:rsid w:val="00FE4546"/>
    <w:rsid w:val="00FE4B26"/>
    <w:rsid w:val="00FE5ECA"/>
    <w:rsid w:val="00FE6639"/>
    <w:rsid w:val="00FE7161"/>
    <w:rsid w:val="00FE76C6"/>
    <w:rsid w:val="00FE777C"/>
    <w:rsid w:val="00FF01FE"/>
    <w:rsid w:val="00FF0563"/>
    <w:rsid w:val="00FF068C"/>
    <w:rsid w:val="00FF0BBB"/>
    <w:rsid w:val="00FF0BDE"/>
    <w:rsid w:val="00FF0D18"/>
    <w:rsid w:val="00FF12A4"/>
    <w:rsid w:val="00FF1718"/>
    <w:rsid w:val="00FF23B5"/>
    <w:rsid w:val="00FF27D0"/>
    <w:rsid w:val="00FF2925"/>
    <w:rsid w:val="00FF2BFC"/>
    <w:rsid w:val="00FF2FF5"/>
    <w:rsid w:val="00FF4109"/>
    <w:rsid w:val="00FF41EE"/>
    <w:rsid w:val="00FF4A12"/>
    <w:rsid w:val="00FF4CE5"/>
    <w:rsid w:val="00FF645E"/>
    <w:rsid w:val="00FF69E9"/>
    <w:rsid w:val="00FF6A31"/>
    <w:rsid w:val="00FF7016"/>
    <w:rsid w:val="00FF7C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FD8A1E6"/>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6AA3"/>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Znak"/>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Znak Znak,Header-PR Znak,Znak Znak1"/>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Pripomba – besedilo1 Znak"/>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
    <w:basedOn w:val="Navaden"/>
    <w:link w:val="OdstavekseznamaZnak"/>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6"/>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13"/>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13"/>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13"/>
      </w:numPr>
    </w:pPr>
    <w:rPr>
      <w:rFonts w:ascii="Arial" w:eastAsia="Times New Roman" w:hAnsi="Arial" w:cs="Arial"/>
      <w:b/>
      <w:noProof/>
      <w:kern w:val="28"/>
      <w:sz w:val="28"/>
      <w:szCs w:val="28"/>
    </w:rPr>
  </w:style>
  <w:style w:type="character" w:customStyle="1" w:styleId="highlight">
    <w:name w:val="highlight"/>
    <w:basedOn w:val="Privzetapisavaodstavka"/>
    <w:rsid w:val="005C1721"/>
  </w:style>
  <w:style w:type="paragraph" w:customStyle="1" w:styleId="5-naziv04">
    <w:name w:val="5-naziv_04"/>
    <w:basedOn w:val="5-naziv03"/>
    <w:next w:val="Navaden"/>
    <w:qFormat/>
    <w:rsid w:val="00176477"/>
    <w:pPr>
      <w:numPr>
        <w:ilvl w:val="0"/>
        <w:numId w:val="18"/>
      </w:numPr>
    </w:pPr>
    <w:rPr>
      <w:b w:val="0"/>
      <w:sz w:val="24"/>
      <w:szCs w:val="24"/>
      <w:lang w:val="en-US"/>
    </w:rPr>
  </w:style>
  <w:style w:type="paragraph" w:customStyle="1" w:styleId="ZnakZnak">
    <w:name w:val="Znak Znak"/>
    <w:basedOn w:val="Navaden"/>
    <w:rsid w:val="0056334B"/>
    <w:pPr>
      <w:spacing w:after="160" w:line="240" w:lineRule="exact"/>
    </w:pPr>
    <w:rPr>
      <w:rFonts w:ascii="Tahoma" w:hAnsi="Tahoma"/>
      <w:lang w:val="en-US" w:eastAsia="en-US"/>
    </w:rPr>
  </w:style>
  <w:style w:type="character" w:customStyle="1" w:styleId="OdstavekseznamaZnak">
    <w:name w:val="Odstavek seznama Znak"/>
    <w:aliases w:val="AB List 1 Znak,Bullet Points Znak"/>
    <w:basedOn w:val="Privzetapisavaodstavka"/>
    <w:link w:val="Odstavekseznama"/>
    <w:uiPriority w:val="34"/>
    <w:locked/>
    <w:rsid w:val="006057F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180706863">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0788938">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8850429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37024238">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480200689">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10067146">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180312">
      <w:bodyDiv w:val="1"/>
      <w:marLeft w:val="0"/>
      <w:marRight w:val="0"/>
      <w:marTop w:val="0"/>
      <w:marBottom w:val="0"/>
      <w:divBdr>
        <w:top w:val="none" w:sz="0" w:space="0" w:color="auto"/>
        <w:left w:val="none" w:sz="0" w:space="0" w:color="auto"/>
        <w:bottom w:val="none" w:sz="0" w:space="0" w:color="auto"/>
        <w:right w:val="none" w:sz="0" w:space="0" w:color="auto"/>
      </w:divBdr>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447798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97085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3723">
      <w:bodyDiv w:val="1"/>
      <w:marLeft w:val="0"/>
      <w:marRight w:val="0"/>
      <w:marTop w:val="0"/>
      <w:marBottom w:val="0"/>
      <w:divBdr>
        <w:top w:val="none" w:sz="0" w:space="0" w:color="auto"/>
        <w:left w:val="none" w:sz="0" w:space="0" w:color="auto"/>
        <w:bottom w:val="none" w:sz="0" w:space="0" w:color="auto"/>
        <w:right w:val="none" w:sz="0" w:space="0" w:color="auto"/>
      </w:divBdr>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65949787">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7769746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09032112">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5718294">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42006005">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65249688">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930111">
      <w:bodyDiv w:val="1"/>
      <w:marLeft w:val="0"/>
      <w:marRight w:val="0"/>
      <w:marTop w:val="0"/>
      <w:marBottom w:val="0"/>
      <w:divBdr>
        <w:top w:val="none" w:sz="0" w:space="0" w:color="auto"/>
        <w:left w:val="none" w:sz="0" w:space="0" w:color="auto"/>
        <w:bottom w:val="none" w:sz="0" w:space="0" w:color="auto"/>
        <w:right w:val="none" w:sz="0" w:space="0" w:color="auto"/>
      </w:divBdr>
    </w:div>
    <w:div w:id="1533300318">
      <w:bodyDiv w:val="1"/>
      <w:marLeft w:val="0"/>
      <w:marRight w:val="0"/>
      <w:marTop w:val="0"/>
      <w:marBottom w:val="0"/>
      <w:divBdr>
        <w:top w:val="none" w:sz="0" w:space="0" w:color="auto"/>
        <w:left w:val="none" w:sz="0" w:space="0" w:color="auto"/>
        <w:bottom w:val="none" w:sz="0" w:space="0" w:color="auto"/>
        <w:right w:val="none" w:sz="0" w:space="0" w:color="auto"/>
      </w:divBdr>
    </w:div>
    <w:div w:id="157732151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784379811">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244362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hyperlink" Target="mailto:irena.debeljak@energetika.s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hyperlink" Target="mailto:peter.cater@energetika.si" TargetMode="External"/><Relationship Id="rId2" Type="http://schemas.openxmlformats.org/officeDocument/2006/relationships/numbering" Target="numbering.xml"/><Relationship Id="rId16" Type="http://schemas.openxmlformats.org/officeDocument/2006/relationships/hyperlink" Target="mailto:karel.jersin@energetika.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mailto:karel.jersin@energetika-lj.si"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mailto:tadej.kaluza@energetika.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85C91-7529-4F6B-ACDD-9889B21BB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38</Pages>
  <Words>13778</Words>
  <Characters>78538</Characters>
  <Application>Microsoft Office Word</Application>
  <DocSecurity>0</DocSecurity>
  <Lines>654</Lines>
  <Paragraphs>184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92132</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4</cp:revision>
  <cp:lastPrinted>2024-10-23T11:14:00Z</cp:lastPrinted>
  <dcterms:created xsi:type="dcterms:W3CDTF">2024-11-13T09:46:00Z</dcterms:created>
  <dcterms:modified xsi:type="dcterms:W3CDTF">2024-11-13T10:05:00Z</dcterms:modified>
</cp:coreProperties>
</file>